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ackground w:color="FFFFFF" w:themeColor="background1"/>
  <w:body>
    <w:p w:rsidR="008877DB" w:rsidRPr="002F7B12" w:rsidRDefault="00DB2813" w:rsidP="0028096B">
      <w:pPr>
        <w:pStyle w:val="NoSpacing"/>
        <w:spacing w:line="276" w:lineRule="auto"/>
        <w:jc w:val="center"/>
        <w:rPr>
          <w:rFonts w:ascii="Times New Roman" w:hAnsi="Times New Roman" w:cs="Times New Roman"/>
          <w:b/>
          <w:sz w:val="32"/>
          <w:szCs w:val="32"/>
        </w:rPr>
      </w:pPr>
      <w:r w:rsidRPr="002F7B12">
        <w:rPr>
          <w:rFonts w:ascii="Times New Roman" w:hAnsi="Times New Roman" w:cs="Times New Roman"/>
          <w:b/>
          <w:sz w:val="32"/>
          <w:szCs w:val="32"/>
        </w:rPr>
        <w:t>D</w:t>
      </w:r>
      <w:r w:rsidRPr="008F4979">
        <w:rPr>
          <w:rFonts w:ascii="Times New Roman" w:hAnsi="Times New Roman" w:cs="Times New Roman"/>
          <w:b/>
          <w:sz w:val="26"/>
          <w:szCs w:val="26"/>
        </w:rPr>
        <w:t>RAFT</w:t>
      </w:r>
      <w:r w:rsidRPr="002F7B12">
        <w:rPr>
          <w:rFonts w:ascii="Times New Roman" w:hAnsi="Times New Roman" w:cs="Times New Roman"/>
          <w:b/>
          <w:sz w:val="32"/>
          <w:szCs w:val="32"/>
        </w:rPr>
        <w:t xml:space="preserve"> L</w:t>
      </w:r>
      <w:r w:rsidRPr="008F4979">
        <w:rPr>
          <w:rFonts w:ascii="Times New Roman" w:hAnsi="Times New Roman" w:cs="Times New Roman"/>
          <w:b/>
          <w:sz w:val="26"/>
          <w:szCs w:val="26"/>
        </w:rPr>
        <w:t>AW</w:t>
      </w:r>
    </w:p>
    <w:p w:rsidR="008877DB" w:rsidRPr="002F7B12" w:rsidRDefault="00DB2813" w:rsidP="002D166C">
      <w:pPr>
        <w:pStyle w:val="NoSpacing"/>
        <w:spacing w:line="276" w:lineRule="auto"/>
        <w:jc w:val="center"/>
        <w:rPr>
          <w:rFonts w:ascii="Times New Roman" w:hAnsi="Times New Roman" w:cs="Times New Roman"/>
          <w:b/>
          <w:sz w:val="32"/>
          <w:szCs w:val="32"/>
        </w:rPr>
      </w:pPr>
      <w:r w:rsidRPr="002F7B12">
        <w:rPr>
          <w:rFonts w:ascii="Times New Roman" w:hAnsi="Times New Roman" w:cs="Times New Roman"/>
          <w:b/>
          <w:sz w:val="32"/>
          <w:szCs w:val="32"/>
        </w:rPr>
        <w:t>O</w:t>
      </w:r>
      <w:r w:rsidRPr="008F4979">
        <w:rPr>
          <w:rFonts w:ascii="Times New Roman" w:hAnsi="Times New Roman" w:cs="Times New Roman"/>
          <w:b/>
          <w:sz w:val="26"/>
          <w:szCs w:val="26"/>
        </w:rPr>
        <w:t>N</w:t>
      </w:r>
    </w:p>
    <w:p w:rsidR="008877DB" w:rsidRDefault="00DB2813" w:rsidP="002D166C">
      <w:pPr>
        <w:pStyle w:val="NoSpacing"/>
        <w:spacing w:line="276" w:lineRule="auto"/>
        <w:jc w:val="center"/>
        <w:rPr>
          <w:rFonts w:ascii="Times New Roman" w:hAnsi="Times New Roman" w:cs="Times New Roman"/>
          <w:b/>
          <w:sz w:val="28"/>
        </w:rPr>
      </w:pPr>
      <w:r w:rsidRPr="002F7B12">
        <w:rPr>
          <w:rFonts w:ascii="Times New Roman" w:hAnsi="Times New Roman" w:cs="Times New Roman"/>
          <w:b/>
          <w:sz w:val="32"/>
          <w:szCs w:val="32"/>
        </w:rPr>
        <w:t>E</w:t>
      </w:r>
      <w:r w:rsidRPr="008F4979">
        <w:rPr>
          <w:rFonts w:ascii="Times New Roman" w:hAnsi="Times New Roman" w:cs="Times New Roman"/>
          <w:b/>
          <w:sz w:val="26"/>
          <w:szCs w:val="26"/>
        </w:rPr>
        <w:t>NVIRONMENTAL</w:t>
      </w:r>
      <w:r w:rsidRPr="002F7B12">
        <w:rPr>
          <w:rFonts w:ascii="Times New Roman" w:hAnsi="Times New Roman" w:cs="Times New Roman"/>
          <w:b/>
          <w:sz w:val="32"/>
          <w:szCs w:val="32"/>
        </w:rPr>
        <w:t xml:space="preserve"> I</w:t>
      </w:r>
      <w:r w:rsidRPr="008F4979">
        <w:rPr>
          <w:rFonts w:ascii="Times New Roman" w:hAnsi="Times New Roman" w:cs="Times New Roman"/>
          <w:b/>
          <w:sz w:val="26"/>
          <w:szCs w:val="26"/>
        </w:rPr>
        <w:t>MPACT</w:t>
      </w:r>
      <w:r w:rsidRPr="002F7B12">
        <w:rPr>
          <w:rFonts w:ascii="Times New Roman" w:hAnsi="Times New Roman" w:cs="Times New Roman"/>
          <w:b/>
          <w:sz w:val="32"/>
          <w:szCs w:val="32"/>
        </w:rPr>
        <w:t xml:space="preserve"> A</w:t>
      </w:r>
      <w:r w:rsidRPr="008F4979">
        <w:rPr>
          <w:rFonts w:ascii="Times New Roman" w:hAnsi="Times New Roman" w:cs="Times New Roman"/>
          <w:b/>
          <w:sz w:val="26"/>
          <w:szCs w:val="26"/>
        </w:rPr>
        <w:t>SSESSMENT</w:t>
      </w:r>
    </w:p>
    <w:p w:rsidR="001A75BC" w:rsidRPr="002F7B12" w:rsidRDefault="001A75BC" w:rsidP="002D166C">
      <w:pPr>
        <w:pStyle w:val="NoSpacing"/>
        <w:spacing w:line="276" w:lineRule="auto"/>
        <w:jc w:val="center"/>
        <w:rPr>
          <w:rFonts w:ascii="Times New Roman" w:hAnsi="Times New Roman" w:cs="Times New Roman"/>
          <w:b/>
          <w:sz w:val="32"/>
          <w:szCs w:val="32"/>
        </w:rPr>
      </w:pPr>
    </w:p>
    <w:p w:rsidR="008877DB" w:rsidRPr="00BA2274" w:rsidRDefault="008877DB" w:rsidP="002D166C">
      <w:pPr>
        <w:pStyle w:val="NoSpacing"/>
        <w:spacing w:line="276" w:lineRule="auto"/>
        <w:jc w:val="center"/>
        <w:rPr>
          <w:rFonts w:ascii="Times New Roman" w:hAnsi="Times New Roman" w:cs="Times New Roman"/>
          <w:b/>
          <w:szCs w:val="22"/>
        </w:rPr>
      </w:pPr>
    </w:p>
    <w:p w:rsidR="008877DB" w:rsidRPr="002F7B12" w:rsidRDefault="008877DB" w:rsidP="002D166C">
      <w:pPr>
        <w:pStyle w:val="NoSpacing"/>
        <w:spacing w:line="276" w:lineRule="auto"/>
        <w:jc w:val="center"/>
        <w:rPr>
          <w:rFonts w:ascii="Times New Roman" w:hAnsi="Times New Roman" w:cs="Times New Roman"/>
          <w:b/>
          <w:caps/>
          <w:smallCaps/>
          <w:sz w:val="28"/>
        </w:rPr>
      </w:pPr>
      <w:bookmarkStart w:id="0" w:name="_Toc322422109"/>
      <w:r w:rsidRPr="002F7B12">
        <w:rPr>
          <w:rFonts w:ascii="Times New Roman" w:hAnsi="Times New Roman" w:cs="Times New Roman"/>
          <w:b/>
          <w:caps/>
          <w:smallCaps/>
          <w:sz w:val="28"/>
        </w:rPr>
        <w:t>Chapter 1</w:t>
      </w:r>
    </w:p>
    <w:p w:rsidR="008877DB" w:rsidRPr="002F7B12" w:rsidRDefault="008877DB" w:rsidP="002D166C">
      <w:pPr>
        <w:pStyle w:val="NoSpacing"/>
        <w:spacing w:line="276" w:lineRule="auto"/>
        <w:jc w:val="center"/>
        <w:rPr>
          <w:rFonts w:ascii="Times New Roman" w:hAnsi="Times New Roman" w:cs="Times New Roman"/>
          <w:b/>
          <w:caps/>
          <w:smallCaps/>
          <w:sz w:val="28"/>
        </w:rPr>
      </w:pPr>
      <w:r w:rsidRPr="002F7B12">
        <w:rPr>
          <w:rFonts w:ascii="Times New Roman" w:hAnsi="Times New Roman" w:cs="Times New Roman"/>
          <w:b/>
          <w:caps/>
          <w:smallCaps/>
          <w:sz w:val="28"/>
        </w:rPr>
        <w:t>G</w:t>
      </w:r>
      <w:r w:rsidRPr="008617CC">
        <w:rPr>
          <w:rFonts w:ascii="Times New Roman" w:hAnsi="Times New Roman" w:cs="Times New Roman"/>
          <w:b/>
          <w:caps/>
          <w:smallCaps/>
          <w:szCs w:val="22"/>
        </w:rPr>
        <w:t>ENERAL</w:t>
      </w:r>
      <w:r w:rsidRPr="002F7B12">
        <w:rPr>
          <w:rFonts w:ascii="Times New Roman" w:hAnsi="Times New Roman" w:cs="Times New Roman"/>
          <w:b/>
          <w:caps/>
          <w:smallCaps/>
          <w:sz w:val="28"/>
        </w:rPr>
        <w:t xml:space="preserve"> P</w:t>
      </w:r>
      <w:r w:rsidRPr="008617CC">
        <w:rPr>
          <w:rFonts w:ascii="Times New Roman" w:hAnsi="Times New Roman" w:cs="Times New Roman"/>
          <w:b/>
          <w:caps/>
          <w:smallCaps/>
          <w:szCs w:val="22"/>
        </w:rPr>
        <w:t>ROVISIONS</w:t>
      </w:r>
      <w:bookmarkEnd w:id="0"/>
    </w:p>
    <w:p w:rsidR="00AA0E77" w:rsidRPr="00BA2274" w:rsidRDefault="00AA0E77" w:rsidP="002D166C">
      <w:pPr>
        <w:pStyle w:val="NoSpacing"/>
        <w:spacing w:line="276" w:lineRule="auto"/>
        <w:jc w:val="both"/>
        <w:rPr>
          <w:rFonts w:ascii="Times New Roman" w:hAnsi="Times New Roman" w:cs="Times New Roman"/>
          <w:bCs/>
          <w:szCs w:val="22"/>
        </w:rPr>
      </w:pPr>
      <w:bookmarkStart w:id="1" w:name="_Toc322422110"/>
    </w:p>
    <w:p w:rsidR="00324592" w:rsidRPr="00BA2274" w:rsidRDefault="00DB2813" w:rsidP="002D166C">
      <w:pPr>
        <w:pStyle w:val="NoSpacing"/>
        <w:spacing w:line="276" w:lineRule="auto"/>
        <w:jc w:val="both"/>
        <w:rPr>
          <w:rFonts w:ascii="Times New Roman" w:hAnsi="Times New Roman" w:cs="Times New Roman"/>
          <w:b/>
          <w:szCs w:val="22"/>
        </w:rPr>
      </w:pPr>
      <w:r>
        <w:rPr>
          <w:rFonts w:ascii="Times New Roman" w:hAnsi="Times New Roman" w:cs="Times New Roman"/>
          <w:b/>
          <w:szCs w:val="22"/>
        </w:rPr>
        <w:t xml:space="preserve">Article 1: </w:t>
      </w:r>
      <w:r w:rsidR="008877DB" w:rsidRPr="00BA2274">
        <w:rPr>
          <w:rFonts w:ascii="Times New Roman" w:hAnsi="Times New Roman" w:cs="Times New Roman"/>
          <w:b/>
          <w:szCs w:val="22"/>
        </w:rPr>
        <w:t>Objectives</w:t>
      </w:r>
      <w:bookmarkEnd w:id="1"/>
    </w:p>
    <w:p w:rsidR="008877DB" w:rsidRPr="00BA2274" w:rsidRDefault="008877DB" w:rsidP="002D166C">
      <w:pPr>
        <w:pStyle w:val="NoSpacing"/>
        <w:spacing w:line="276" w:lineRule="auto"/>
        <w:ind w:firstLine="709"/>
        <w:jc w:val="both"/>
        <w:rPr>
          <w:rFonts w:ascii="Times New Roman" w:hAnsi="Times New Roman" w:cs="Times New Roman"/>
          <w:bCs/>
          <w:szCs w:val="22"/>
        </w:rPr>
      </w:pPr>
      <w:r w:rsidRPr="00BA2274">
        <w:rPr>
          <w:rFonts w:ascii="Times New Roman" w:hAnsi="Times New Roman" w:cs="Times New Roman"/>
          <w:bCs/>
          <w:szCs w:val="22"/>
        </w:rPr>
        <w:t xml:space="preserve">This law has the purpose: </w:t>
      </w:r>
    </w:p>
    <w:p w:rsidR="00EB1574" w:rsidRPr="00BA2274" w:rsidRDefault="008877DB" w:rsidP="002D166C">
      <w:pPr>
        <w:pStyle w:val="NoSpacing"/>
        <w:numPr>
          <w:ilvl w:val="0"/>
          <w:numId w:val="8"/>
        </w:numPr>
        <w:tabs>
          <w:tab w:val="left" w:pos="990"/>
        </w:tabs>
        <w:overflowPunct w:val="0"/>
        <w:autoSpaceDE w:val="0"/>
        <w:autoSpaceDN w:val="0"/>
        <w:adjustRightInd w:val="0"/>
        <w:spacing w:line="276" w:lineRule="auto"/>
        <w:ind w:left="0" w:firstLine="709"/>
        <w:jc w:val="both"/>
        <w:textAlignment w:val="baseline"/>
        <w:rPr>
          <w:rFonts w:ascii="Times New Roman" w:hAnsi="Times New Roman" w:cs="Times New Roman"/>
          <w:bCs/>
          <w:szCs w:val="22"/>
        </w:rPr>
      </w:pPr>
      <w:r w:rsidRPr="00BA2274">
        <w:rPr>
          <w:rFonts w:ascii="Times New Roman" w:hAnsi="Times New Roman" w:cs="Times New Roman"/>
          <w:bCs/>
          <w:szCs w:val="22"/>
        </w:rPr>
        <w:t>To spell out provisions, principles, standards, procedures, and measures on environmental impact assessments of all investment projects that create impacts on and harmful consequences to the environment, society, economy, culture, and legality and democracy of the nation.</w:t>
      </w:r>
    </w:p>
    <w:p w:rsidR="00CB46D7" w:rsidRDefault="008877DB" w:rsidP="002D166C">
      <w:pPr>
        <w:pStyle w:val="NoSpacing"/>
        <w:numPr>
          <w:ilvl w:val="0"/>
          <w:numId w:val="8"/>
        </w:numPr>
        <w:tabs>
          <w:tab w:val="left" w:pos="990"/>
        </w:tabs>
        <w:overflowPunct w:val="0"/>
        <w:autoSpaceDE w:val="0"/>
        <w:autoSpaceDN w:val="0"/>
        <w:adjustRightInd w:val="0"/>
        <w:spacing w:line="276" w:lineRule="auto"/>
        <w:ind w:left="0" w:firstLine="709"/>
        <w:jc w:val="both"/>
        <w:textAlignment w:val="baseline"/>
        <w:rPr>
          <w:rFonts w:ascii="Times New Roman" w:hAnsi="Times New Roman" w:cs="Times New Roman"/>
          <w:bCs/>
          <w:szCs w:val="22"/>
        </w:rPr>
      </w:pPr>
      <w:r w:rsidRPr="00CB46D7">
        <w:rPr>
          <w:rFonts w:ascii="Times New Roman" w:hAnsi="Times New Roman" w:cs="Times New Roman"/>
          <w:bCs/>
          <w:szCs w:val="22"/>
        </w:rPr>
        <w:t xml:space="preserve">To spell out the environmental impact assessment </w:t>
      </w:r>
      <w:r w:rsidR="006F7DF4">
        <w:rPr>
          <w:rFonts w:ascii="Times New Roman" w:hAnsi="Times New Roman" w:cs="Times New Roman"/>
          <w:bCs/>
          <w:szCs w:val="22"/>
        </w:rPr>
        <w:t xml:space="preserve">(EIA) process </w:t>
      </w:r>
      <w:r w:rsidRPr="00CB46D7">
        <w:rPr>
          <w:rFonts w:ascii="Times New Roman" w:hAnsi="Times New Roman" w:cs="Times New Roman"/>
          <w:bCs/>
          <w:szCs w:val="22"/>
        </w:rPr>
        <w:t xml:space="preserve">in Cambodia to promote public participation and to strictly enforce all the provisions of this law in order to ensure </w:t>
      </w:r>
      <w:r w:rsidR="0079685A" w:rsidRPr="00CB46D7">
        <w:rPr>
          <w:rFonts w:ascii="Times New Roman" w:hAnsi="Times New Roman"/>
          <w:bCs/>
          <w:szCs w:val="22"/>
          <w:lang w:bidi="km-KH"/>
        </w:rPr>
        <w:t xml:space="preserve">green </w:t>
      </w:r>
      <w:r w:rsidR="00CB46D7" w:rsidRPr="00CB46D7">
        <w:rPr>
          <w:rFonts w:ascii="Times New Roman" w:hAnsi="Times New Roman"/>
          <w:bCs/>
          <w:szCs w:val="22"/>
          <w:lang w:bidi="km-KH"/>
        </w:rPr>
        <w:t>grow</w:t>
      </w:r>
      <w:r w:rsidR="002C3CCD">
        <w:rPr>
          <w:rFonts w:ascii="Times New Roman" w:hAnsi="Times New Roman"/>
          <w:bCs/>
          <w:szCs w:val="22"/>
          <w:lang w:bidi="km-KH"/>
        </w:rPr>
        <w:t>th</w:t>
      </w:r>
      <w:r w:rsidR="00CB46D7" w:rsidRPr="00CB46D7">
        <w:rPr>
          <w:rFonts w:ascii="Times New Roman" w:hAnsi="Times New Roman"/>
          <w:bCs/>
          <w:szCs w:val="22"/>
          <w:lang w:bidi="km-KH"/>
        </w:rPr>
        <w:t>, which is</w:t>
      </w:r>
      <w:r w:rsidR="006F7DF4">
        <w:rPr>
          <w:rFonts w:ascii="Times New Roman" w:hAnsi="Times New Roman"/>
          <w:bCs/>
          <w:szCs w:val="22"/>
          <w:lang w:bidi="km-KH"/>
        </w:rPr>
        <w:t xml:space="preserve"> </w:t>
      </w:r>
      <w:r w:rsidR="00CB46D7" w:rsidRPr="00CB46D7">
        <w:rPr>
          <w:rFonts w:ascii="Times New Roman" w:hAnsi="Times New Roman"/>
          <w:bCs/>
          <w:szCs w:val="22"/>
          <w:lang w:bidi="km-KH"/>
        </w:rPr>
        <w:t>sustainable development</w:t>
      </w:r>
      <w:r w:rsidR="00CB46D7">
        <w:rPr>
          <w:rFonts w:ascii="Times New Roman" w:hAnsi="Times New Roman"/>
          <w:bCs/>
          <w:szCs w:val="22"/>
          <w:lang w:bidi="km-KH"/>
        </w:rPr>
        <w:t>.</w:t>
      </w:r>
    </w:p>
    <w:p w:rsidR="001A75BC" w:rsidRDefault="001A75BC" w:rsidP="002D166C">
      <w:pPr>
        <w:pStyle w:val="NoSpacing"/>
        <w:spacing w:line="276" w:lineRule="auto"/>
        <w:jc w:val="both"/>
        <w:rPr>
          <w:rFonts w:ascii="Times New Roman" w:hAnsi="Times New Roman" w:cs="Times New Roman"/>
          <w:bCs/>
          <w:szCs w:val="22"/>
        </w:rPr>
      </w:pPr>
    </w:p>
    <w:p w:rsidR="008877DB" w:rsidRPr="00BA2274" w:rsidRDefault="008877DB" w:rsidP="002D166C">
      <w:pPr>
        <w:pStyle w:val="NoSpacing"/>
        <w:spacing w:line="276" w:lineRule="auto"/>
        <w:jc w:val="both"/>
        <w:rPr>
          <w:rFonts w:ascii="Times New Roman" w:hAnsi="Times New Roman" w:cs="Times New Roman"/>
          <w:b/>
          <w:szCs w:val="22"/>
        </w:rPr>
      </w:pPr>
      <w:r w:rsidRPr="00BA2274">
        <w:rPr>
          <w:rFonts w:ascii="Times New Roman" w:hAnsi="Times New Roman" w:cs="Times New Roman"/>
          <w:b/>
          <w:szCs w:val="22"/>
        </w:rPr>
        <w:t>Article 2: Scope of Application</w:t>
      </w:r>
    </w:p>
    <w:p w:rsidR="008877DB" w:rsidRPr="00BA2274" w:rsidRDefault="008877DB" w:rsidP="002D166C">
      <w:pPr>
        <w:pStyle w:val="NoSpacing"/>
        <w:spacing w:line="276" w:lineRule="auto"/>
        <w:ind w:firstLine="709"/>
        <w:jc w:val="both"/>
        <w:rPr>
          <w:rFonts w:ascii="Times New Roman" w:hAnsi="Times New Roman" w:cs="Times New Roman"/>
          <w:bCs/>
          <w:szCs w:val="22"/>
        </w:rPr>
      </w:pPr>
      <w:r w:rsidRPr="00970359">
        <w:rPr>
          <w:rFonts w:ascii="Times New Roman" w:hAnsi="Times New Roman" w:cs="Times New Roman"/>
          <w:bCs/>
          <w:strike/>
          <w:color w:val="FF0000"/>
          <w:szCs w:val="22"/>
        </w:rPr>
        <w:t xml:space="preserve">The EIA Law is not in conflict with the existing laws of relevant ministries currently in force that grant permission in their respective fields such as investments </w:t>
      </w:r>
      <w:proofErr w:type="gramStart"/>
      <w:r w:rsidR="006F7DF4" w:rsidRPr="00970359">
        <w:rPr>
          <w:rFonts w:ascii="Times New Roman" w:hAnsi="Times New Roman" w:cs="Times New Roman"/>
          <w:bCs/>
          <w:strike/>
          <w:color w:val="FF0000"/>
          <w:szCs w:val="22"/>
        </w:rPr>
        <w:t xml:space="preserve">in </w:t>
      </w:r>
      <w:r w:rsidRPr="00970359">
        <w:rPr>
          <w:rFonts w:ascii="Times New Roman" w:hAnsi="Times New Roman" w:cs="Times New Roman"/>
          <w:bCs/>
          <w:strike/>
          <w:color w:val="FF0000"/>
          <w:szCs w:val="22"/>
        </w:rPr>
        <w:t xml:space="preserve"> commercial</w:t>
      </w:r>
      <w:proofErr w:type="gramEnd"/>
      <w:r w:rsidRPr="00970359">
        <w:rPr>
          <w:rFonts w:ascii="Times New Roman" w:hAnsi="Times New Roman" w:cs="Times New Roman"/>
          <w:bCs/>
          <w:strike/>
          <w:color w:val="FF0000"/>
          <w:szCs w:val="22"/>
        </w:rPr>
        <w:t>, industrial, and production activities. However,</w:t>
      </w:r>
      <w:r w:rsidR="00970359">
        <w:rPr>
          <w:rFonts w:ascii="Times New Roman" w:hAnsi="Times New Roman" w:cs="Times New Roman"/>
          <w:bCs/>
          <w:szCs w:val="22"/>
        </w:rPr>
        <w:t xml:space="preserve"> A</w:t>
      </w:r>
      <w:r w:rsidRPr="00BA2274">
        <w:rPr>
          <w:rFonts w:ascii="Times New Roman" w:hAnsi="Times New Roman" w:cs="Times New Roman"/>
          <w:bCs/>
          <w:szCs w:val="22"/>
        </w:rPr>
        <w:t>ll projects and activities, despite having permission from other ministries, shall abide by the EIA Law.</w:t>
      </w:r>
      <w:r w:rsidR="006F7DF4">
        <w:rPr>
          <w:rFonts w:ascii="Times New Roman" w:hAnsi="Times New Roman" w:cs="Times New Roman"/>
          <w:bCs/>
          <w:szCs w:val="22"/>
        </w:rPr>
        <w:t xml:space="preserve"> </w:t>
      </w:r>
      <w:r w:rsidRPr="00BA2274">
        <w:rPr>
          <w:rFonts w:ascii="Times New Roman" w:hAnsi="Times New Roman" w:cs="Times New Roman"/>
          <w:bCs/>
          <w:szCs w:val="22"/>
        </w:rPr>
        <w:t xml:space="preserve">This law completely and fully applies to all phenomena and project activities of natural persons, of owners of all types, of private legal entities, public legal entities, state units and institutions, and nations </w:t>
      </w:r>
      <w:r w:rsidRPr="00970359">
        <w:rPr>
          <w:rFonts w:ascii="Times New Roman" w:hAnsi="Times New Roman" w:cs="Times New Roman"/>
          <w:bCs/>
          <w:strike/>
          <w:color w:val="FF0000"/>
          <w:szCs w:val="22"/>
        </w:rPr>
        <w:t>and nations</w:t>
      </w:r>
      <w:r w:rsidRPr="00BA2274">
        <w:rPr>
          <w:rFonts w:ascii="Times New Roman" w:hAnsi="Times New Roman" w:cs="Times New Roman"/>
          <w:bCs/>
          <w:szCs w:val="22"/>
        </w:rPr>
        <w:t>, which are under the jurisdiction of the Cambodian laws in force and which have begun their operations, are in operation</w:t>
      </w:r>
      <w:r w:rsidRPr="00970359">
        <w:rPr>
          <w:rFonts w:ascii="Times New Roman" w:hAnsi="Times New Roman" w:cs="Times New Roman"/>
          <w:bCs/>
          <w:strike/>
          <w:color w:val="FF0000"/>
          <w:szCs w:val="22"/>
        </w:rPr>
        <w:t>s</w:t>
      </w:r>
      <w:r w:rsidRPr="00BA2274">
        <w:rPr>
          <w:rFonts w:ascii="Times New Roman" w:hAnsi="Times New Roman" w:cs="Times New Roman"/>
          <w:bCs/>
          <w:szCs w:val="22"/>
        </w:rPr>
        <w:t xml:space="preserve">, or are about to start their operations that may cause impacts on environment and society. </w:t>
      </w:r>
    </w:p>
    <w:p w:rsidR="008877DB" w:rsidRPr="00301333" w:rsidRDefault="008877DB" w:rsidP="002D166C">
      <w:pPr>
        <w:pStyle w:val="NoSpacing"/>
        <w:numPr>
          <w:ilvl w:val="0"/>
          <w:numId w:val="7"/>
        </w:numPr>
        <w:tabs>
          <w:tab w:val="left" w:pos="990"/>
        </w:tabs>
        <w:spacing w:line="276" w:lineRule="auto"/>
        <w:ind w:left="0" w:firstLine="709"/>
        <w:jc w:val="both"/>
        <w:rPr>
          <w:rFonts w:ascii="Times New Roman" w:hAnsi="Times New Roman" w:cs="Times New Roman"/>
          <w:bCs/>
          <w:szCs w:val="22"/>
        </w:rPr>
      </w:pPr>
      <w:r w:rsidRPr="00BA2274">
        <w:rPr>
          <w:rFonts w:ascii="Times New Roman" w:hAnsi="Times New Roman" w:cs="Times New Roman"/>
          <w:bCs/>
          <w:szCs w:val="22"/>
        </w:rPr>
        <w:t>After this law comes into effect, all state institutions, ministries, departments, and state public units</w:t>
      </w:r>
      <w:r w:rsidR="00FD43FE">
        <w:rPr>
          <w:rFonts w:ascii="Times New Roman" w:hAnsi="Times New Roman" w:cs="Times New Roman"/>
          <w:bCs/>
          <w:szCs w:val="22"/>
        </w:rPr>
        <w:t xml:space="preserve"> </w:t>
      </w:r>
      <w:r w:rsidR="00FD43FE" w:rsidRPr="00FD43FE">
        <w:rPr>
          <w:rFonts w:ascii="Times New Roman" w:hAnsi="Times New Roman" w:cs="Times New Roman"/>
          <w:bCs/>
          <w:color w:val="FF0000"/>
          <w:szCs w:val="22"/>
        </w:rPr>
        <w:t>and Government</w:t>
      </w:r>
      <w:r w:rsidRPr="00FD43FE">
        <w:rPr>
          <w:rFonts w:ascii="Times New Roman" w:hAnsi="Times New Roman" w:cs="Times New Roman"/>
          <w:bCs/>
          <w:color w:val="FF0000"/>
          <w:szCs w:val="22"/>
        </w:rPr>
        <w:t xml:space="preserve"> </w:t>
      </w:r>
      <w:r w:rsidRPr="00BA2274">
        <w:rPr>
          <w:rFonts w:ascii="Times New Roman" w:hAnsi="Times New Roman" w:cs="Times New Roman"/>
          <w:bCs/>
          <w:szCs w:val="22"/>
        </w:rPr>
        <w:t xml:space="preserve">shall consider this law as the key implementing principle before granting approval, issuing </w:t>
      </w:r>
      <w:r w:rsidR="000011DA">
        <w:rPr>
          <w:rFonts w:ascii="Times New Roman" w:hAnsi="Times New Roman" w:cs="Times New Roman"/>
          <w:bCs/>
          <w:szCs w:val="22"/>
        </w:rPr>
        <w:t>licenses, and making decisions.</w:t>
      </w:r>
    </w:p>
    <w:p w:rsidR="00324592" w:rsidRDefault="008877DB" w:rsidP="002D166C">
      <w:pPr>
        <w:pStyle w:val="NoSpacing"/>
        <w:numPr>
          <w:ilvl w:val="0"/>
          <w:numId w:val="7"/>
        </w:numPr>
        <w:tabs>
          <w:tab w:val="left" w:pos="990"/>
        </w:tabs>
        <w:spacing w:line="276" w:lineRule="auto"/>
        <w:ind w:left="0" w:firstLine="709"/>
        <w:jc w:val="both"/>
        <w:rPr>
          <w:rFonts w:ascii="Times New Roman" w:hAnsi="Times New Roman" w:cs="Times New Roman"/>
          <w:bCs/>
          <w:szCs w:val="22"/>
        </w:rPr>
      </w:pPr>
      <w:r w:rsidRPr="00BA2274">
        <w:rPr>
          <w:rFonts w:ascii="Times New Roman" w:hAnsi="Times New Roman" w:cs="Times New Roman"/>
          <w:bCs/>
          <w:szCs w:val="22"/>
        </w:rPr>
        <w:t xml:space="preserve">All activities and development projects of natural persons, private legal entities, and public legal entities are obliged to comply with this law. The legal forms, implementation procedures and other technical </w:t>
      </w:r>
      <w:proofErr w:type="gramStart"/>
      <w:r w:rsidRPr="00BA2274">
        <w:rPr>
          <w:rFonts w:ascii="Times New Roman" w:hAnsi="Times New Roman" w:cs="Times New Roman"/>
          <w:bCs/>
          <w:szCs w:val="22"/>
        </w:rPr>
        <w:t>standards which are not stipulated</w:t>
      </w:r>
      <w:r w:rsidR="001768BB">
        <w:rPr>
          <w:rFonts w:ascii="Times New Roman" w:hAnsi="Times New Roman" w:cs="Times New Roman"/>
          <w:bCs/>
          <w:szCs w:val="22"/>
        </w:rPr>
        <w:t xml:space="preserve"> in this law</w:t>
      </w:r>
      <w:proofErr w:type="gramEnd"/>
      <w:r w:rsidR="001768BB">
        <w:rPr>
          <w:rFonts w:ascii="Times New Roman" w:hAnsi="Times New Roman" w:cs="Times New Roman"/>
          <w:bCs/>
          <w:szCs w:val="22"/>
        </w:rPr>
        <w:t xml:space="preserve"> are stipulated in </w:t>
      </w:r>
      <w:r w:rsidR="00AD18EF">
        <w:rPr>
          <w:rFonts w:ascii="Times New Roman" w:hAnsi="Times New Roman" w:cs="Times New Roman"/>
          <w:bCs/>
          <w:szCs w:val="22"/>
        </w:rPr>
        <w:t xml:space="preserve">sub-decrees, </w:t>
      </w:r>
      <w:proofErr w:type="spellStart"/>
      <w:r w:rsidR="00AD18EF">
        <w:rPr>
          <w:rFonts w:ascii="Times New Roman" w:hAnsi="Times New Roman" w:cs="Times New Roman"/>
          <w:bCs/>
          <w:szCs w:val="22"/>
        </w:rPr>
        <w:t>p</w:t>
      </w:r>
      <w:r w:rsidRPr="00BA2274">
        <w:rPr>
          <w:rFonts w:ascii="Times New Roman" w:hAnsi="Times New Roman" w:cs="Times New Roman"/>
          <w:bCs/>
          <w:szCs w:val="22"/>
        </w:rPr>
        <w:t>rakas</w:t>
      </w:r>
      <w:proofErr w:type="spellEnd"/>
      <w:r w:rsidR="002F3525" w:rsidRPr="00BA2274">
        <w:rPr>
          <w:rFonts w:ascii="Times New Roman" w:hAnsi="Times New Roman" w:cs="Times New Roman"/>
          <w:bCs/>
          <w:szCs w:val="22"/>
        </w:rPr>
        <w:t>, circulars</w:t>
      </w:r>
      <w:r w:rsidRPr="00BA2274">
        <w:rPr>
          <w:rFonts w:ascii="Times New Roman" w:hAnsi="Times New Roman" w:cs="Times New Roman"/>
          <w:bCs/>
          <w:szCs w:val="22"/>
        </w:rPr>
        <w:t xml:space="preserve">, and directives to be issued by the government </w:t>
      </w:r>
      <w:r w:rsidR="00FD43FE">
        <w:rPr>
          <w:rFonts w:ascii="Times New Roman" w:hAnsi="Times New Roman" w:cs="Times New Roman"/>
          <w:bCs/>
          <w:szCs w:val="22"/>
        </w:rPr>
        <w:t xml:space="preserve">or </w:t>
      </w:r>
      <w:r w:rsidR="00FD43FE" w:rsidRPr="00FD43FE">
        <w:rPr>
          <w:rFonts w:ascii="Times New Roman" w:hAnsi="Times New Roman" w:cs="Times New Roman"/>
          <w:bCs/>
          <w:color w:val="FF0000"/>
          <w:szCs w:val="22"/>
        </w:rPr>
        <w:t>M</w:t>
      </w:r>
      <w:r w:rsidR="002A7D4F" w:rsidRPr="00BA2274">
        <w:rPr>
          <w:rFonts w:ascii="Times New Roman" w:hAnsi="Times New Roman" w:cs="Times New Roman"/>
          <w:bCs/>
          <w:szCs w:val="22"/>
        </w:rPr>
        <w:t xml:space="preserve">inistry of </w:t>
      </w:r>
      <w:r w:rsidR="00FD43FE" w:rsidRPr="00FD43FE">
        <w:rPr>
          <w:rFonts w:ascii="Times New Roman" w:hAnsi="Times New Roman" w:cs="Times New Roman"/>
          <w:bCs/>
          <w:color w:val="FF0000"/>
          <w:szCs w:val="22"/>
        </w:rPr>
        <w:t>E</w:t>
      </w:r>
      <w:r w:rsidR="001768BB">
        <w:rPr>
          <w:rFonts w:ascii="Times New Roman" w:hAnsi="Times New Roman" w:cs="Times New Roman"/>
          <w:bCs/>
          <w:szCs w:val="22"/>
        </w:rPr>
        <w:t>nvironment</w:t>
      </w:r>
      <w:r w:rsidRPr="00BA2274">
        <w:rPr>
          <w:rFonts w:ascii="Times New Roman" w:hAnsi="Times New Roman" w:cs="Times New Roman"/>
          <w:bCs/>
          <w:szCs w:val="22"/>
        </w:rPr>
        <w:t>.</w:t>
      </w:r>
    </w:p>
    <w:p w:rsidR="00324592" w:rsidRDefault="00AE47F6" w:rsidP="002D166C">
      <w:pPr>
        <w:pStyle w:val="NoSpacing"/>
        <w:numPr>
          <w:ilvl w:val="0"/>
          <w:numId w:val="7"/>
        </w:numPr>
        <w:tabs>
          <w:tab w:val="left" w:pos="990"/>
        </w:tabs>
        <w:spacing w:line="276" w:lineRule="auto"/>
        <w:ind w:left="0" w:firstLine="709"/>
        <w:jc w:val="both"/>
        <w:rPr>
          <w:rFonts w:ascii="Times New Roman" w:hAnsi="Times New Roman" w:cs="Times New Roman"/>
          <w:bCs/>
          <w:szCs w:val="22"/>
        </w:rPr>
      </w:pPr>
      <w:r w:rsidRPr="00324592">
        <w:rPr>
          <w:rFonts w:ascii="Times New Roman" w:hAnsi="Times New Roman" w:cs="Times New Roman"/>
          <w:bCs/>
          <w:szCs w:val="22"/>
        </w:rPr>
        <w:t xml:space="preserve">This law governs all investment projects and </w:t>
      </w:r>
      <w:proofErr w:type="gramStart"/>
      <w:r w:rsidRPr="00324592">
        <w:rPr>
          <w:rFonts w:ascii="Times New Roman" w:hAnsi="Times New Roman" w:cs="Times New Roman"/>
          <w:bCs/>
          <w:szCs w:val="22"/>
        </w:rPr>
        <w:t>activities which</w:t>
      </w:r>
      <w:proofErr w:type="gramEnd"/>
      <w:r w:rsidRPr="00324592">
        <w:rPr>
          <w:rFonts w:ascii="Times New Roman" w:hAnsi="Times New Roman" w:cs="Times New Roman"/>
          <w:bCs/>
          <w:szCs w:val="22"/>
        </w:rPr>
        <w:t xml:space="preserve"> have licenses, certificates, and decisions from various m</w:t>
      </w:r>
      <w:r w:rsidR="00D325C4" w:rsidRPr="00324592">
        <w:rPr>
          <w:rFonts w:ascii="Times New Roman" w:hAnsi="Times New Roman" w:cs="Times New Roman"/>
          <w:bCs/>
          <w:szCs w:val="22"/>
        </w:rPr>
        <w:t>inistries and institutions that have</w:t>
      </w:r>
      <w:r w:rsidRPr="00324592">
        <w:rPr>
          <w:rFonts w:ascii="Times New Roman" w:hAnsi="Times New Roman" w:cs="Times New Roman"/>
          <w:bCs/>
          <w:szCs w:val="22"/>
        </w:rPr>
        <w:t xml:space="preserve"> failed to comply with </w:t>
      </w:r>
      <w:r w:rsidR="002F3525" w:rsidRPr="00324592">
        <w:rPr>
          <w:rFonts w:ascii="Times New Roman" w:hAnsi="Times New Roman" w:cs="Times New Roman"/>
          <w:bCs/>
          <w:szCs w:val="22"/>
        </w:rPr>
        <w:t>the EIA</w:t>
      </w:r>
      <w:r w:rsidRPr="00324592">
        <w:rPr>
          <w:rFonts w:ascii="Times New Roman" w:hAnsi="Times New Roman" w:cs="Times New Roman"/>
          <w:bCs/>
          <w:szCs w:val="22"/>
        </w:rPr>
        <w:t xml:space="preserve">. </w:t>
      </w:r>
    </w:p>
    <w:p w:rsidR="00EB1574" w:rsidRPr="00324592" w:rsidRDefault="00EB1574" w:rsidP="002D166C">
      <w:pPr>
        <w:pStyle w:val="NoSpacing"/>
        <w:tabs>
          <w:tab w:val="left" w:pos="990"/>
        </w:tabs>
        <w:spacing w:line="276" w:lineRule="auto"/>
        <w:ind w:left="709"/>
        <w:jc w:val="both"/>
        <w:rPr>
          <w:rFonts w:ascii="Times New Roman" w:hAnsi="Times New Roman" w:cs="Times New Roman"/>
          <w:bCs/>
          <w:szCs w:val="22"/>
        </w:rPr>
      </w:pPr>
    </w:p>
    <w:p w:rsidR="00840B71" w:rsidRDefault="008877DB" w:rsidP="002D166C">
      <w:pPr>
        <w:pStyle w:val="NoSpacing"/>
        <w:spacing w:line="276" w:lineRule="auto"/>
        <w:jc w:val="both"/>
        <w:rPr>
          <w:rFonts w:ascii="Times New Roman" w:hAnsi="Times New Roman" w:cs="Times New Roman"/>
          <w:b/>
          <w:szCs w:val="22"/>
        </w:rPr>
      </w:pPr>
      <w:r w:rsidRPr="00BA2274">
        <w:rPr>
          <w:rFonts w:ascii="Times New Roman" w:hAnsi="Times New Roman" w:cs="Times New Roman"/>
          <w:b/>
          <w:szCs w:val="22"/>
        </w:rPr>
        <w:t xml:space="preserve">Article 3: Exempted </w:t>
      </w:r>
      <w:r w:rsidR="00AC7827">
        <w:rPr>
          <w:rFonts w:ascii="Times New Roman" w:hAnsi="Times New Roman" w:cs="Times New Roman"/>
          <w:b/>
          <w:szCs w:val="22"/>
        </w:rPr>
        <w:t>P</w:t>
      </w:r>
      <w:r w:rsidRPr="00BA2274">
        <w:rPr>
          <w:rFonts w:ascii="Times New Roman" w:hAnsi="Times New Roman" w:cs="Times New Roman"/>
          <w:b/>
          <w:szCs w:val="22"/>
        </w:rPr>
        <w:t>rojects</w:t>
      </w:r>
    </w:p>
    <w:p w:rsidR="00840B71" w:rsidRDefault="008877DB" w:rsidP="002D166C">
      <w:pPr>
        <w:pStyle w:val="NoSpacing"/>
        <w:spacing w:line="276" w:lineRule="auto"/>
        <w:ind w:firstLine="720"/>
        <w:jc w:val="both"/>
        <w:rPr>
          <w:rFonts w:ascii="Times New Roman" w:hAnsi="Times New Roman"/>
          <w:bCs/>
          <w:szCs w:val="22"/>
        </w:rPr>
      </w:pPr>
      <w:r w:rsidRPr="00BA2274">
        <w:rPr>
          <w:rFonts w:ascii="Times New Roman" w:hAnsi="Times New Roman"/>
          <w:bCs/>
          <w:szCs w:val="22"/>
        </w:rPr>
        <w:t>This law does not apply to state projects which have been decided by the government or approved by the National Assembly and which are considered to be the emergency projects related to national security, national protection, and disaster</w:t>
      </w:r>
      <w:r w:rsidR="006F7DF4">
        <w:rPr>
          <w:rFonts w:ascii="Times New Roman" w:hAnsi="Times New Roman"/>
          <w:bCs/>
          <w:szCs w:val="22"/>
        </w:rPr>
        <w:t xml:space="preserve"> management</w:t>
      </w:r>
      <w:r w:rsidRPr="00BA2274">
        <w:rPr>
          <w:rFonts w:ascii="Times New Roman" w:hAnsi="Times New Roman"/>
          <w:bCs/>
          <w:szCs w:val="22"/>
        </w:rPr>
        <w:t>.</w:t>
      </w:r>
    </w:p>
    <w:p w:rsidR="00CE65AE" w:rsidRPr="00CE65AE" w:rsidRDefault="00CE65AE" w:rsidP="002D166C">
      <w:pPr>
        <w:pStyle w:val="NoSpacing"/>
        <w:spacing w:line="276" w:lineRule="auto"/>
        <w:ind w:firstLine="720"/>
        <w:jc w:val="both"/>
        <w:rPr>
          <w:rFonts w:ascii="Times New Roman" w:hAnsi="Times New Roman"/>
          <w:bCs/>
          <w:szCs w:val="22"/>
        </w:rPr>
      </w:pPr>
    </w:p>
    <w:p w:rsidR="008877DB" w:rsidRPr="00BA2274" w:rsidRDefault="008877DB" w:rsidP="002D166C">
      <w:pPr>
        <w:spacing w:before="40" w:after="40" w:line="276" w:lineRule="auto"/>
        <w:jc w:val="both"/>
        <w:rPr>
          <w:rFonts w:ascii="Times New Roman" w:hAnsi="Times New Roman"/>
          <w:b/>
          <w:szCs w:val="22"/>
        </w:rPr>
      </w:pPr>
      <w:r w:rsidRPr="00BA2274">
        <w:rPr>
          <w:rFonts w:ascii="Times New Roman" w:hAnsi="Times New Roman"/>
          <w:b/>
          <w:szCs w:val="22"/>
        </w:rPr>
        <w:t xml:space="preserve">Article </w:t>
      </w:r>
      <w:r w:rsidR="00095118" w:rsidRPr="00BA2274">
        <w:rPr>
          <w:rFonts w:ascii="Times New Roman" w:hAnsi="Times New Roman"/>
          <w:b/>
          <w:szCs w:val="22"/>
        </w:rPr>
        <w:t>4</w:t>
      </w:r>
      <w:r w:rsidRPr="00BA2274">
        <w:rPr>
          <w:rFonts w:ascii="Times New Roman" w:hAnsi="Times New Roman"/>
          <w:b/>
          <w:szCs w:val="22"/>
        </w:rPr>
        <w:t>: Definitions, Glossary and Acronym</w:t>
      </w:r>
    </w:p>
    <w:p w:rsidR="00747E6D" w:rsidRDefault="008877DB" w:rsidP="002D166C">
      <w:pPr>
        <w:pStyle w:val="ListParagraph"/>
        <w:spacing w:before="40" w:after="40" w:line="276" w:lineRule="auto"/>
        <w:jc w:val="both"/>
        <w:rPr>
          <w:rFonts w:ascii="Times New Roman" w:hAnsi="Times New Roman"/>
          <w:bCs/>
          <w:szCs w:val="22"/>
        </w:rPr>
      </w:pPr>
      <w:r w:rsidRPr="00BA2274">
        <w:rPr>
          <w:rFonts w:ascii="Times New Roman" w:hAnsi="Times New Roman"/>
          <w:bCs/>
          <w:szCs w:val="22"/>
        </w:rPr>
        <w:t xml:space="preserve">Definitions, glossary, and acronym in Khmer are stipulated in the annex. </w:t>
      </w:r>
    </w:p>
    <w:p w:rsidR="002D166C" w:rsidRDefault="002D166C" w:rsidP="002D166C">
      <w:pPr>
        <w:pStyle w:val="ListParagraph"/>
        <w:spacing w:before="40" w:after="40" w:line="276" w:lineRule="auto"/>
        <w:jc w:val="both"/>
        <w:rPr>
          <w:rFonts w:ascii="Times New Roman" w:hAnsi="Times New Roman"/>
          <w:bCs/>
          <w:szCs w:val="22"/>
        </w:rPr>
      </w:pPr>
    </w:p>
    <w:p w:rsidR="0066053D" w:rsidRPr="002F7B12" w:rsidRDefault="0066053D" w:rsidP="001A75BC">
      <w:pPr>
        <w:spacing w:before="40" w:after="40" w:line="276" w:lineRule="auto"/>
        <w:jc w:val="center"/>
        <w:rPr>
          <w:rFonts w:ascii="Times New Roman Bold" w:hAnsi="Times New Roman Bold"/>
          <w:b/>
          <w:bCs/>
          <w:caps/>
          <w:sz w:val="28"/>
          <w:szCs w:val="28"/>
        </w:rPr>
      </w:pPr>
      <w:r w:rsidRPr="002F7B12">
        <w:rPr>
          <w:rFonts w:ascii="Times New Roman Bold" w:hAnsi="Times New Roman Bold"/>
          <w:b/>
          <w:bCs/>
          <w:caps/>
          <w:sz w:val="28"/>
          <w:szCs w:val="28"/>
        </w:rPr>
        <w:t>Chapter 2</w:t>
      </w:r>
    </w:p>
    <w:p w:rsidR="002E22FE" w:rsidRPr="002F7B12" w:rsidRDefault="00747E6D" w:rsidP="002D166C">
      <w:pPr>
        <w:spacing w:before="40" w:after="40" w:line="276" w:lineRule="auto"/>
        <w:jc w:val="center"/>
        <w:rPr>
          <w:rFonts w:ascii="Times New Roman Bold" w:hAnsi="Times New Roman Bold"/>
          <w:b/>
          <w:bCs/>
          <w:caps/>
          <w:sz w:val="28"/>
          <w:szCs w:val="28"/>
        </w:rPr>
      </w:pPr>
      <w:r w:rsidRPr="002F7B12">
        <w:rPr>
          <w:rFonts w:ascii="Times New Roman Bold" w:hAnsi="Times New Roman Bold"/>
          <w:b/>
          <w:bCs/>
          <w:caps/>
          <w:sz w:val="28"/>
          <w:szCs w:val="28"/>
        </w:rPr>
        <w:t>P</w:t>
      </w:r>
      <w:r w:rsidRPr="008617CC">
        <w:rPr>
          <w:rFonts w:ascii="Times New Roman Bold" w:hAnsi="Times New Roman Bold"/>
          <w:b/>
          <w:bCs/>
          <w:caps/>
          <w:szCs w:val="22"/>
        </w:rPr>
        <w:t>rinciples</w:t>
      </w:r>
      <w:r w:rsidRPr="002F7B12">
        <w:rPr>
          <w:rFonts w:ascii="Times New Roman Bold" w:hAnsi="Times New Roman Bold"/>
          <w:b/>
          <w:bCs/>
          <w:caps/>
          <w:sz w:val="28"/>
          <w:szCs w:val="28"/>
        </w:rPr>
        <w:t xml:space="preserve"> a</w:t>
      </w:r>
      <w:r w:rsidRPr="008617CC">
        <w:rPr>
          <w:rFonts w:ascii="Times New Roman Bold" w:hAnsi="Times New Roman Bold"/>
          <w:b/>
          <w:bCs/>
          <w:caps/>
          <w:szCs w:val="22"/>
        </w:rPr>
        <w:t>nd</w:t>
      </w:r>
      <w:r w:rsidRPr="002F7B12">
        <w:rPr>
          <w:rFonts w:ascii="Times New Roman Bold" w:hAnsi="Times New Roman Bold"/>
          <w:b/>
          <w:bCs/>
          <w:caps/>
          <w:sz w:val="28"/>
          <w:szCs w:val="28"/>
        </w:rPr>
        <w:t xml:space="preserve"> a</w:t>
      </w:r>
      <w:r w:rsidRPr="008617CC">
        <w:rPr>
          <w:rFonts w:ascii="Times New Roman Bold" w:hAnsi="Times New Roman Bold"/>
          <w:b/>
          <w:bCs/>
          <w:caps/>
          <w:szCs w:val="22"/>
        </w:rPr>
        <w:t>uthority</w:t>
      </w:r>
    </w:p>
    <w:p w:rsidR="00747E6D" w:rsidRPr="00BA2274" w:rsidRDefault="00747E6D" w:rsidP="002D166C">
      <w:pPr>
        <w:pStyle w:val="Heading3"/>
        <w:numPr>
          <w:ilvl w:val="0"/>
          <w:numId w:val="0"/>
        </w:numPr>
        <w:spacing w:line="276" w:lineRule="auto"/>
        <w:jc w:val="both"/>
        <w:rPr>
          <w:rFonts w:ascii="Times New Roman" w:hAnsi="Times New Roman"/>
          <w:i w:val="0"/>
          <w:iCs/>
          <w:sz w:val="22"/>
          <w:szCs w:val="22"/>
        </w:rPr>
      </w:pPr>
      <w:r w:rsidRPr="00BA2274">
        <w:rPr>
          <w:rFonts w:ascii="Times New Roman" w:hAnsi="Times New Roman"/>
          <w:i w:val="0"/>
          <w:iCs/>
          <w:sz w:val="22"/>
          <w:szCs w:val="22"/>
        </w:rPr>
        <w:t xml:space="preserve">Article </w:t>
      </w:r>
      <w:r w:rsidR="00095118" w:rsidRPr="00BA2274">
        <w:rPr>
          <w:rFonts w:ascii="Times New Roman" w:hAnsi="Times New Roman"/>
          <w:i w:val="0"/>
          <w:iCs/>
          <w:sz w:val="22"/>
          <w:szCs w:val="22"/>
        </w:rPr>
        <w:t>5</w:t>
      </w:r>
      <w:r w:rsidRPr="00BA2274">
        <w:rPr>
          <w:rFonts w:ascii="Times New Roman" w:hAnsi="Times New Roman"/>
          <w:i w:val="0"/>
          <w:iCs/>
          <w:sz w:val="22"/>
          <w:szCs w:val="22"/>
        </w:rPr>
        <w:t>: Provisions on Environmental Assessment</w:t>
      </w:r>
    </w:p>
    <w:p w:rsidR="000D30FC" w:rsidRPr="00BA2274" w:rsidDel="000D30FC" w:rsidRDefault="00747E6D" w:rsidP="002D166C">
      <w:pPr>
        <w:pStyle w:val="ListParagraph"/>
        <w:spacing w:before="40" w:after="40" w:line="276" w:lineRule="auto"/>
        <w:ind w:left="0" w:firstLine="709"/>
        <w:jc w:val="both"/>
        <w:rPr>
          <w:rFonts w:ascii="Times New Roman" w:hAnsi="Times New Roman"/>
        </w:rPr>
      </w:pPr>
      <w:r w:rsidRPr="00BA2274">
        <w:rPr>
          <w:rFonts w:ascii="Times New Roman" w:hAnsi="Times New Roman"/>
          <w:bCs/>
          <w:szCs w:val="22"/>
        </w:rPr>
        <w:t xml:space="preserve">All development projects </w:t>
      </w:r>
      <w:r w:rsidRPr="00A93A84">
        <w:rPr>
          <w:rFonts w:ascii="Times New Roman" w:hAnsi="Times New Roman"/>
          <w:bCs/>
          <w:szCs w:val="22"/>
        </w:rPr>
        <w:t>must conduct</w:t>
      </w:r>
      <w:r w:rsidR="000D30FC" w:rsidRPr="00A93A84">
        <w:rPr>
          <w:rFonts w:ascii="Times New Roman" w:hAnsi="Times New Roman"/>
          <w:bCs/>
          <w:szCs w:val="22"/>
        </w:rPr>
        <w:t xml:space="preserve"> prior</w:t>
      </w:r>
      <w:r w:rsidR="00CC3EBD">
        <w:rPr>
          <w:rFonts w:ascii="Times New Roman" w:hAnsi="Times New Roman"/>
          <w:bCs/>
          <w:szCs w:val="22"/>
        </w:rPr>
        <w:t xml:space="preserve"> </w:t>
      </w:r>
      <w:r w:rsidR="006F7DF4">
        <w:rPr>
          <w:rFonts w:ascii="Times New Roman" w:hAnsi="Times New Roman"/>
          <w:bCs/>
          <w:szCs w:val="22"/>
        </w:rPr>
        <w:t xml:space="preserve">Environmental </w:t>
      </w:r>
      <w:r w:rsidR="00CC3EBD">
        <w:rPr>
          <w:rFonts w:ascii="Times New Roman" w:hAnsi="Times New Roman"/>
          <w:bCs/>
          <w:szCs w:val="22"/>
        </w:rPr>
        <w:t xml:space="preserve">Impact Assessment </w:t>
      </w:r>
      <w:r w:rsidR="006F7DF4">
        <w:rPr>
          <w:rFonts w:ascii="Times New Roman" w:hAnsi="Times New Roman"/>
          <w:bCs/>
          <w:szCs w:val="22"/>
        </w:rPr>
        <w:t>(EIA</w:t>
      </w:r>
      <w:proofErr w:type="gramStart"/>
      <w:r w:rsidR="006F7DF4">
        <w:rPr>
          <w:rFonts w:ascii="Times New Roman" w:hAnsi="Times New Roman"/>
          <w:bCs/>
          <w:szCs w:val="22"/>
        </w:rPr>
        <w:t>) which</w:t>
      </w:r>
      <w:proofErr w:type="gramEnd"/>
      <w:r w:rsidR="006F7DF4">
        <w:rPr>
          <w:rFonts w:ascii="Times New Roman" w:hAnsi="Times New Roman"/>
          <w:bCs/>
          <w:szCs w:val="22"/>
        </w:rPr>
        <w:t xml:space="preserve"> </w:t>
      </w:r>
      <w:r w:rsidR="00F4791A">
        <w:rPr>
          <w:rFonts w:ascii="Times New Roman" w:hAnsi="Times New Roman"/>
          <w:bCs/>
          <w:szCs w:val="22"/>
        </w:rPr>
        <w:t>encompasses</w:t>
      </w:r>
      <w:r w:rsidR="006F7DF4">
        <w:rPr>
          <w:rFonts w:ascii="Times New Roman" w:hAnsi="Times New Roman"/>
          <w:bCs/>
          <w:szCs w:val="22"/>
        </w:rPr>
        <w:t xml:space="preserve"> impacts to the </w:t>
      </w:r>
      <w:r w:rsidR="00CC3EBD">
        <w:rPr>
          <w:rFonts w:ascii="Times New Roman" w:hAnsi="Times New Roman"/>
          <w:bCs/>
          <w:szCs w:val="22"/>
        </w:rPr>
        <w:t>environment, economy</w:t>
      </w:r>
      <w:r w:rsidRPr="00BA2274">
        <w:rPr>
          <w:rFonts w:ascii="Times New Roman" w:hAnsi="Times New Roman"/>
          <w:bCs/>
          <w:szCs w:val="22"/>
        </w:rPr>
        <w:t>,</w:t>
      </w:r>
      <w:r w:rsidR="006F7DF4">
        <w:rPr>
          <w:rFonts w:ascii="Times New Roman" w:hAnsi="Times New Roman"/>
          <w:bCs/>
          <w:szCs w:val="22"/>
        </w:rPr>
        <w:t xml:space="preserve"> </w:t>
      </w:r>
      <w:r w:rsidRPr="00BA2274">
        <w:rPr>
          <w:rFonts w:ascii="Times New Roman" w:hAnsi="Times New Roman"/>
          <w:bCs/>
          <w:szCs w:val="22"/>
        </w:rPr>
        <w:t xml:space="preserve">society, and culture </w:t>
      </w:r>
      <w:r w:rsidR="006C54E0" w:rsidRPr="00BA2274">
        <w:rPr>
          <w:rFonts w:ascii="Times New Roman" w:hAnsi="Times New Roman"/>
          <w:bCs/>
          <w:szCs w:val="22"/>
        </w:rPr>
        <w:t xml:space="preserve">before being sent to </w:t>
      </w:r>
      <w:r w:rsidR="006D7BBF">
        <w:rPr>
          <w:rFonts w:ascii="Times New Roman" w:hAnsi="Times New Roman"/>
          <w:bCs/>
          <w:szCs w:val="22"/>
        </w:rPr>
        <w:t xml:space="preserve">the </w:t>
      </w:r>
      <w:r w:rsidR="006C54E0" w:rsidRPr="00BA2274">
        <w:rPr>
          <w:rFonts w:ascii="Times New Roman" w:hAnsi="Times New Roman"/>
          <w:bCs/>
          <w:szCs w:val="22"/>
        </w:rPr>
        <w:t xml:space="preserve">government for </w:t>
      </w:r>
      <w:r w:rsidR="0079685A" w:rsidRPr="00BA2274">
        <w:rPr>
          <w:rFonts w:ascii="Times New Roman" w:hAnsi="Times New Roman"/>
          <w:bCs/>
          <w:szCs w:val="22"/>
        </w:rPr>
        <w:t>approval</w:t>
      </w:r>
      <w:r w:rsidR="006C54E0" w:rsidRPr="00BA2274">
        <w:rPr>
          <w:rFonts w:ascii="Times New Roman" w:hAnsi="Times New Roman"/>
          <w:bCs/>
          <w:szCs w:val="22"/>
        </w:rPr>
        <w:t xml:space="preserve">. </w:t>
      </w:r>
      <w:r w:rsidR="00F63D0D" w:rsidRPr="00BA2274">
        <w:rPr>
          <w:rFonts w:ascii="Times New Roman" w:hAnsi="Times New Roman"/>
          <w:bCs/>
          <w:szCs w:val="22"/>
        </w:rPr>
        <w:t>T</w:t>
      </w:r>
      <w:r w:rsidR="006C54E0" w:rsidRPr="00BA2274">
        <w:rPr>
          <w:rFonts w:ascii="Times New Roman" w:hAnsi="Times New Roman"/>
          <w:bCs/>
          <w:szCs w:val="22"/>
        </w:rPr>
        <w:t xml:space="preserve">he type of development project required to have EIA shall </w:t>
      </w:r>
      <w:r w:rsidR="00864605" w:rsidRPr="00BA2274">
        <w:rPr>
          <w:rFonts w:ascii="Times New Roman" w:hAnsi="Times New Roman"/>
          <w:bCs/>
          <w:szCs w:val="22"/>
        </w:rPr>
        <w:t>be stipulated in</w:t>
      </w:r>
      <w:r w:rsidR="000D30FC">
        <w:rPr>
          <w:rFonts w:ascii="Times New Roman" w:hAnsi="Times New Roman"/>
          <w:bCs/>
          <w:szCs w:val="22"/>
        </w:rPr>
        <w:t xml:space="preserve"> the</w:t>
      </w:r>
      <w:r w:rsidR="006F7DF4">
        <w:rPr>
          <w:rFonts w:ascii="Times New Roman" w:hAnsi="Times New Roman"/>
          <w:bCs/>
          <w:szCs w:val="22"/>
        </w:rPr>
        <w:t xml:space="preserve"> </w:t>
      </w:r>
      <w:r w:rsidR="006C54E0" w:rsidRPr="00BA2274">
        <w:rPr>
          <w:rFonts w:ascii="Times New Roman" w:hAnsi="Times New Roman"/>
          <w:bCs/>
          <w:szCs w:val="22"/>
        </w:rPr>
        <w:t>sub</w:t>
      </w:r>
      <w:r w:rsidR="00232E20">
        <w:rPr>
          <w:rFonts w:ascii="Times New Roman" w:hAnsi="Times New Roman"/>
          <w:bCs/>
          <w:szCs w:val="22"/>
        </w:rPr>
        <w:t>-</w:t>
      </w:r>
      <w:r w:rsidR="00395683">
        <w:rPr>
          <w:rFonts w:ascii="Times New Roman" w:hAnsi="Times New Roman"/>
          <w:bCs/>
          <w:szCs w:val="22"/>
        </w:rPr>
        <w:t>decree</w:t>
      </w:r>
      <w:r w:rsidR="006C54E0" w:rsidRPr="00BA2274">
        <w:rPr>
          <w:rFonts w:ascii="Times New Roman" w:hAnsi="Times New Roman"/>
          <w:bCs/>
          <w:szCs w:val="22"/>
        </w:rPr>
        <w:t>.</w:t>
      </w:r>
      <w:r w:rsidR="006F7DF4">
        <w:rPr>
          <w:rFonts w:ascii="Times New Roman" w:hAnsi="Times New Roman"/>
          <w:bCs/>
          <w:szCs w:val="22"/>
        </w:rPr>
        <w:t xml:space="preserve"> </w:t>
      </w:r>
      <w:r w:rsidRPr="00BA2274">
        <w:rPr>
          <w:rFonts w:ascii="Times New Roman" w:hAnsi="Times New Roman"/>
        </w:rPr>
        <w:t xml:space="preserve">All development projects </w:t>
      </w:r>
      <w:r w:rsidR="00864605" w:rsidRPr="00BA2274">
        <w:rPr>
          <w:rFonts w:ascii="Times New Roman" w:hAnsi="Times New Roman"/>
        </w:rPr>
        <w:t>stipulated in annex of sub</w:t>
      </w:r>
      <w:r w:rsidR="00232E20">
        <w:rPr>
          <w:rFonts w:ascii="Times New Roman" w:hAnsi="Times New Roman"/>
        </w:rPr>
        <w:t>-</w:t>
      </w:r>
      <w:r w:rsidR="00395683">
        <w:rPr>
          <w:rFonts w:ascii="Times New Roman" w:hAnsi="Times New Roman"/>
        </w:rPr>
        <w:t>decree</w:t>
      </w:r>
      <w:r w:rsidR="00D932F0">
        <w:rPr>
          <w:rFonts w:ascii="Times New Roman" w:hAnsi="Times New Roman"/>
        </w:rPr>
        <w:t xml:space="preserve"> </w:t>
      </w:r>
      <w:r w:rsidRPr="00BA2274">
        <w:rPr>
          <w:rFonts w:ascii="Times New Roman" w:hAnsi="Times New Roman"/>
        </w:rPr>
        <w:t>must not start their construction activities without the EIA approval certificate issued</w:t>
      </w:r>
      <w:r w:rsidR="001768BB">
        <w:rPr>
          <w:rFonts w:ascii="Times New Roman" w:hAnsi="Times New Roman"/>
        </w:rPr>
        <w:t xml:space="preserve"> by</w:t>
      </w:r>
      <w:r w:rsidR="00784E49">
        <w:rPr>
          <w:rFonts w:ascii="Times New Roman" w:hAnsi="Times New Roman"/>
        </w:rPr>
        <w:t xml:space="preserve"> the</w:t>
      </w:r>
      <w:r w:rsidR="00D932F0">
        <w:rPr>
          <w:rFonts w:ascii="Times New Roman" w:hAnsi="Times New Roman"/>
        </w:rPr>
        <w:t xml:space="preserve"> </w:t>
      </w:r>
      <w:proofErr w:type="spellStart"/>
      <w:r w:rsidR="00AC7827">
        <w:rPr>
          <w:rFonts w:ascii="Times New Roman" w:hAnsi="Times New Roman"/>
        </w:rPr>
        <w:t>MoE</w:t>
      </w:r>
      <w:proofErr w:type="spellEnd"/>
      <w:r w:rsidRPr="00BA2274">
        <w:rPr>
          <w:rFonts w:ascii="Times New Roman" w:hAnsi="Times New Roman"/>
        </w:rPr>
        <w:t xml:space="preserve">.  </w:t>
      </w:r>
    </w:p>
    <w:p w:rsidR="00EB1574" w:rsidRPr="000D30FC" w:rsidRDefault="00747E6D" w:rsidP="002D166C">
      <w:pPr>
        <w:pStyle w:val="ListParagraph"/>
        <w:spacing w:before="40" w:after="40" w:line="276" w:lineRule="auto"/>
        <w:ind w:left="0" w:firstLine="709"/>
        <w:jc w:val="both"/>
        <w:rPr>
          <w:rFonts w:ascii="Times" w:hAnsi="Times"/>
        </w:rPr>
      </w:pPr>
      <w:r w:rsidRPr="000D30FC">
        <w:rPr>
          <w:rFonts w:ascii="Times" w:hAnsi="Times"/>
        </w:rPr>
        <w:t xml:space="preserve">Sector ministries and institutions, private sectors, civil society groups, and </w:t>
      </w:r>
      <w:r w:rsidR="000A252C">
        <w:rPr>
          <w:rFonts w:ascii="Times" w:hAnsi="Times"/>
        </w:rPr>
        <w:t xml:space="preserve">affected </w:t>
      </w:r>
      <w:r w:rsidRPr="000D30FC">
        <w:rPr>
          <w:rFonts w:ascii="Times" w:hAnsi="Times"/>
        </w:rPr>
        <w:t>people are entitled to provide comments to the EIA documents during the process of evaluation.</w:t>
      </w:r>
    </w:p>
    <w:p w:rsidR="00747E6D" w:rsidRPr="00BA2274" w:rsidRDefault="00AE47F6" w:rsidP="002D166C">
      <w:pPr>
        <w:overflowPunct/>
        <w:autoSpaceDE/>
        <w:autoSpaceDN/>
        <w:adjustRightInd/>
        <w:spacing w:before="100" w:beforeAutospacing="1" w:line="276" w:lineRule="auto"/>
        <w:jc w:val="both"/>
        <w:textAlignment w:val="auto"/>
        <w:rPr>
          <w:rFonts w:ascii="Times New Roman" w:hAnsi="Times New Roman"/>
          <w:b/>
          <w:szCs w:val="22"/>
        </w:rPr>
      </w:pPr>
      <w:r w:rsidRPr="00BA2274">
        <w:rPr>
          <w:rFonts w:ascii="Times New Roman" w:hAnsi="Times New Roman"/>
          <w:b/>
          <w:szCs w:val="22"/>
        </w:rPr>
        <w:t xml:space="preserve">Article </w:t>
      </w:r>
      <w:r w:rsidR="00095118" w:rsidRPr="00BA2274">
        <w:rPr>
          <w:rFonts w:ascii="Times New Roman" w:hAnsi="Times New Roman"/>
          <w:b/>
          <w:szCs w:val="22"/>
        </w:rPr>
        <w:t>6</w:t>
      </w:r>
      <w:r w:rsidR="00AC7827">
        <w:rPr>
          <w:rFonts w:ascii="Times New Roman" w:hAnsi="Times New Roman"/>
          <w:b/>
          <w:szCs w:val="22"/>
        </w:rPr>
        <w:t xml:space="preserve">: Principles to be </w:t>
      </w:r>
      <w:proofErr w:type="gramStart"/>
      <w:r w:rsidR="00AC7827">
        <w:rPr>
          <w:rFonts w:ascii="Times New Roman" w:hAnsi="Times New Roman"/>
          <w:b/>
          <w:szCs w:val="22"/>
        </w:rPr>
        <w:t>A</w:t>
      </w:r>
      <w:r w:rsidR="00747E6D" w:rsidRPr="00BA2274">
        <w:rPr>
          <w:rFonts w:ascii="Times New Roman" w:hAnsi="Times New Roman"/>
          <w:b/>
          <w:szCs w:val="22"/>
        </w:rPr>
        <w:t>pplied</w:t>
      </w:r>
      <w:proofErr w:type="gramEnd"/>
    </w:p>
    <w:p w:rsidR="00324592" w:rsidRPr="00324592" w:rsidRDefault="00324592" w:rsidP="002D166C">
      <w:pPr>
        <w:tabs>
          <w:tab w:val="left" w:pos="720"/>
        </w:tabs>
        <w:spacing w:before="40" w:line="276" w:lineRule="auto"/>
        <w:jc w:val="both"/>
        <w:rPr>
          <w:rFonts w:ascii="Times New Roman" w:hAnsi="Times New Roman"/>
          <w:bCs/>
          <w:szCs w:val="22"/>
        </w:rPr>
      </w:pPr>
      <w:r>
        <w:rPr>
          <w:rFonts w:ascii="Times New Roman" w:hAnsi="Times New Roman"/>
          <w:bCs/>
          <w:szCs w:val="22"/>
        </w:rPr>
        <w:tab/>
      </w:r>
      <w:r w:rsidR="00747E6D" w:rsidRPr="00324592">
        <w:rPr>
          <w:rFonts w:ascii="Times New Roman" w:hAnsi="Times New Roman"/>
          <w:bCs/>
          <w:szCs w:val="22"/>
        </w:rPr>
        <w:t>In order to achieve the objective of sustainable development</w:t>
      </w:r>
      <w:r w:rsidR="00DF2A8C">
        <w:rPr>
          <w:rFonts w:ascii="Times New Roman" w:hAnsi="Times New Roman"/>
          <w:bCs/>
          <w:szCs w:val="22"/>
        </w:rPr>
        <w:t>,</w:t>
      </w:r>
      <w:r w:rsidR="00747E6D" w:rsidRPr="00324592">
        <w:rPr>
          <w:rFonts w:ascii="Times New Roman" w:hAnsi="Times New Roman"/>
          <w:bCs/>
          <w:szCs w:val="22"/>
        </w:rPr>
        <w:t xml:space="preserve"> the following principles are to be applied in the </w:t>
      </w:r>
      <w:r w:rsidR="00D932F0">
        <w:rPr>
          <w:rFonts w:ascii="Times New Roman" w:hAnsi="Times New Roman"/>
          <w:bCs/>
          <w:szCs w:val="22"/>
        </w:rPr>
        <w:t>E</w:t>
      </w:r>
      <w:r w:rsidR="00747E6D" w:rsidRPr="00324592">
        <w:rPr>
          <w:rFonts w:ascii="Times New Roman" w:hAnsi="Times New Roman"/>
          <w:bCs/>
          <w:szCs w:val="22"/>
        </w:rPr>
        <w:t xml:space="preserve">nvironmental </w:t>
      </w:r>
      <w:r w:rsidR="00D932F0">
        <w:rPr>
          <w:rFonts w:ascii="Times New Roman" w:hAnsi="Times New Roman"/>
          <w:bCs/>
          <w:szCs w:val="22"/>
        </w:rPr>
        <w:t>I</w:t>
      </w:r>
      <w:r w:rsidR="00747E6D" w:rsidRPr="00324592">
        <w:rPr>
          <w:rFonts w:ascii="Times New Roman" w:hAnsi="Times New Roman"/>
          <w:bCs/>
          <w:szCs w:val="22"/>
        </w:rPr>
        <w:t xml:space="preserve">mpact </w:t>
      </w:r>
      <w:r w:rsidR="00D932F0">
        <w:rPr>
          <w:rFonts w:ascii="Times New Roman" w:hAnsi="Times New Roman"/>
          <w:bCs/>
          <w:szCs w:val="22"/>
        </w:rPr>
        <w:t>A</w:t>
      </w:r>
      <w:r w:rsidR="00747E6D" w:rsidRPr="00324592">
        <w:rPr>
          <w:rFonts w:ascii="Times New Roman" w:hAnsi="Times New Roman"/>
          <w:bCs/>
          <w:szCs w:val="22"/>
        </w:rPr>
        <w:t>ssessment (EIA) process</w:t>
      </w:r>
      <w:r w:rsidR="001C1ABA">
        <w:rPr>
          <w:rFonts w:ascii="Times New Roman" w:hAnsi="Times New Roman"/>
          <w:bCs/>
          <w:szCs w:val="22"/>
        </w:rPr>
        <w:t>:</w:t>
      </w:r>
    </w:p>
    <w:p w:rsidR="00324592" w:rsidRDefault="001C1ABA"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proofErr w:type="gramStart"/>
      <w:r w:rsidRPr="00324592">
        <w:rPr>
          <w:rFonts w:ascii="Times New Roman" w:hAnsi="Times New Roman"/>
          <w:bCs/>
          <w:szCs w:val="22"/>
        </w:rPr>
        <w:t>there</w:t>
      </w:r>
      <w:proofErr w:type="gramEnd"/>
      <w:r w:rsidRPr="00324592">
        <w:rPr>
          <w:rFonts w:ascii="Times New Roman" w:hAnsi="Times New Roman"/>
          <w:bCs/>
          <w:szCs w:val="22"/>
        </w:rPr>
        <w:t xml:space="preserve"> shall be a right of access to</w:t>
      </w:r>
      <w:r>
        <w:rPr>
          <w:rFonts w:ascii="Times New Roman" w:hAnsi="Times New Roman"/>
          <w:bCs/>
          <w:szCs w:val="22"/>
        </w:rPr>
        <w:t xml:space="preserve"> information provided</w:t>
      </w:r>
      <w:r w:rsidRPr="00324592">
        <w:rPr>
          <w:rFonts w:ascii="Times New Roman" w:hAnsi="Times New Roman"/>
          <w:bCs/>
          <w:szCs w:val="22"/>
        </w:rPr>
        <w:t xml:space="preserve"> to relevant ministries/institutions government departments, private sectors, civil society,</w:t>
      </w:r>
      <w:r>
        <w:rPr>
          <w:rFonts w:ascii="Times New Roman" w:hAnsi="Times New Roman"/>
          <w:bCs/>
          <w:szCs w:val="22"/>
        </w:rPr>
        <w:t xml:space="preserve"> </w:t>
      </w:r>
      <w:r w:rsidRPr="00324592">
        <w:rPr>
          <w:rFonts w:ascii="Times New Roman" w:hAnsi="Times New Roman"/>
          <w:bCs/>
          <w:szCs w:val="22"/>
        </w:rPr>
        <w:t>project-affected</w:t>
      </w:r>
      <w:r>
        <w:rPr>
          <w:rFonts w:ascii="Times New Roman" w:hAnsi="Times New Roman"/>
          <w:bCs/>
          <w:szCs w:val="22"/>
        </w:rPr>
        <w:t xml:space="preserve"> </w:t>
      </w:r>
      <w:r w:rsidRPr="00324592">
        <w:rPr>
          <w:rFonts w:ascii="Times New Roman" w:hAnsi="Times New Roman"/>
          <w:bCs/>
          <w:szCs w:val="22"/>
        </w:rPr>
        <w:t>people, and the public</w:t>
      </w:r>
      <w:r>
        <w:rPr>
          <w:rFonts w:ascii="Times New Roman" w:hAnsi="Times New Roman"/>
          <w:bCs/>
          <w:szCs w:val="22"/>
        </w:rPr>
        <w:t xml:space="preserve"> i</w:t>
      </w:r>
      <w:r w:rsidR="00747E6D" w:rsidRPr="00324592">
        <w:rPr>
          <w:rFonts w:ascii="Times New Roman" w:hAnsi="Times New Roman"/>
          <w:bCs/>
          <w:szCs w:val="22"/>
        </w:rPr>
        <w:t>n order to contribute to the protection of the right of every person in the Kingdom of Cambodia, both present and future, to participate in the EIA process</w:t>
      </w:r>
      <w:r>
        <w:rPr>
          <w:rFonts w:ascii="Times New Roman" w:hAnsi="Times New Roman"/>
          <w:bCs/>
          <w:szCs w:val="22"/>
        </w:rPr>
        <w:t>.</w:t>
      </w:r>
      <w:r w:rsidR="00747E6D" w:rsidRPr="00324592">
        <w:rPr>
          <w:rFonts w:ascii="Times New Roman" w:hAnsi="Times New Roman"/>
          <w:bCs/>
          <w:szCs w:val="22"/>
        </w:rPr>
        <w:t xml:space="preserve"> </w:t>
      </w:r>
    </w:p>
    <w:p w:rsidR="00324592" w:rsidRDefault="00747E6D"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324592">
        <w:rPr>
          <w:rFonts w:ascii="Times New Roman" w:hAnsi="Times New Roman"/>
          <w:bCs/>
          <w:szCs w:val="22"/>
        </w:rPr>
        <w:t>In order to enhance the quality of environmental decision-making and to promote the transparency of environmental decision-making</w:t>
      </w:r>
      <w:r w:rsidR="00D932F0">
        <w:rPr>
          <w:rFonts w:ascii="Times New Roman" w:hAnsi="Times New Roman"/>
          <w:bCs/>
          <w:szCs w:val="22"/>
        </w:rPr>
        <w:t>,</w:t>
      </w:r>
      <w:r w:rsidRPr="00324592">
        <w:rPr>
          <w:rFonts w:ascii="Times New Roman" w:hAnsi="Times New Roman"/>
          <w:bCs/>
          <w:szCs w:val="22"/>
        </w:rPr>
        <w:t xml:space="preserve"> every person in the Kingdom of Cambodia shall be entitled to participate in the EIA process and have access to justice in environmental matters. </w:t>
      </w:r>
    </w:p>
    <w:p w:rsidR="00324592" w:rsidRDefault="009C4E95"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Pr>
          <w:rFonts w:ascii="Times New Roman" w:hAnsi="Times New Roman"/>
          <w:bCs/>
          <w:szCs w:val="22"/>
        </w:rPr>
        <w:t>EIA</w:t>
      </w:r>
      <w:r w:rsidR="00747E6D" w:rsidRPr="00324592">
        <w:rPr>
          <w:rFonts w:ascii="Times New Roman" w:hAnsi="Times New Roman"/>
          <w:bCs/>
          <w:szCs w:val="22"/>
        </w:rPr>
        <w:t xml:space="preserve"> process shall encourage and enable the public and civil</w:t>
      </w:r>
      <w:r w:rsidR="000A252C" w:rsidRPr="00324592">
        <w:rPr>
          <w:rFonts w:ascii="Times New Roman" w:hAnsi="Times New Roman"/>
          <w:bCs/>
          <w:szCs w:val="22"/>
        </w:rPr>
        <w:t xml:space="preserve"> society </w:t>
      </w:r>
      <w:r w:rsidR="00747E6D" w:rsidRPr="00324592">
        <w:rPr>
          <w:rFonts w:ascii="Times New Roman" w:hAnsi="Times New Roman"/>
          <w:bCs/>
          <w:szCs w:val="22"/>
        </w:rPr>
        <w:t>to participate in the protection of the environment in the E</w:t>
      </w:r>
      <w:r w:rsidR="00337FF5" w:rsidRPr="00324592">
        <w:rPr>
          <w:rFonts w:ascii="Times New Roman" w:hAnsi="Times New Roman"/>
          <w:bCs/>
          <w:szCs w:val="22"/>
        </w:rPr>
        <w:t>I</w:t>
      </w:r>
      <w:r w:rsidR="00747E6D" w:rsidRPr="00324592">
        <w:rPr>
          <w:rFonts w:ascii="Times New Roman" w:hAnsi="Times New Roman"/>
          <w:bCs/>
          <w:szCs w:val="22"/>
        </w:rPr>
        <w:t xml:space="preserve">A process. </w:t>
      </w:r>
    </w:p>
    <w:p w:rsidR="00324592" w:rsidRDefault="009C4E95"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Pr>
          <w:rFonts w:ascii="Times New Roman" w:hAnsi="Times New Roman"/>
          <w:bCs/>
          <w:szCs w:val="22"/>
        </w:rPr>
        <w:t>EIA</w:t>
      </w:r>
      <w:r w:rsidR="00747E6D" w:rsidRPr="00324592">
        <w:rPr>
          <w:rFonts w:ascii="Times New Roman" w:hAnsi="Times New Roman"/>
          <w:bCs/>
          <w:szCs w:val="22"/>
        </w:rPr>
        <w:t xml:space="preserve"> process shall </w:t>
      </w:r>
      <w:r w:rsidR="001768BB" w:rsidRPr="00324592">
        <w:rPr>
          <w:rFonts w:ascii="Times New Roman" w:hAnsi="Times New Roman"/>
          <w:bCs/>
          <w:szCs w:val="22"/>
        </w:rPr>
        <w:t>recognize</w:t>
      </w:r>
      <w:r w:rsidR="00D932F0">
        <w:rPr>
          <w:rFonts w:ascii="Times New Roman" w:hAnsi="Times New Roman"/>
          <w:bCs/>
          <w:szCs w:val="22"/>
        </w:rPr>
        <w:t xml:space="preserve"> </w:t>
      </w:r>
      <w:r w:rsidR="00747E6D" w:rsidRPr="00324592">
        <w:rPr>
          <w:rFonts w:ascii="Times New Roman" w:hAnsi="Times New Roman"/>
          <w:bCs/>
          <w:szCs w:val="22"/>
        </w:rPr>
        <w:t xml:space="preserve">that </w:t>
      </w:r>
      <w:r w:rsidR="00792B0E" w:rsidRPr="00324592">
        <w:rPr>
          <w:rFonts w:ascii="Times New Roman" w:hAnsi="Times New Roman"/>
          <w:bCs/>
          <w:szCs w:val="22"/>
        </w:rPr>
        <w:t>the</w:t>
      </w:r>
      <w:r w:rsidR="00747E6D" w:rsidRPr="00324592">
        <w:rPr>
          <w:rFonts w:ascii="Times New Roman" w:hAnsi="Times New Roman"/>
          <w:bCs/>
          <w:szCs w:val="22"/>
        </w:rPr>
        <w:t xml:space="preserve"> participation </w:t>
      </w:r>
      <w:r w:rsidR="00792B0E" w:rsidRPr="00324592">
        <w:rPr>
          <w:rFonts w:ascii="Times New Roman" w:hAnsi="Times New Roman"/>
          <w:bCs/>
          <w:szCs w:val="22"/>
        </w:rPr>
        <w:t xml:space="preserve">of </w:t>
      </w:r>
      <w:r w:rsidR="00D3792B">
        <w:rPr>
          <w:rFonts w:ascii="Times New Roman" w:hAnsi="Times New Roman" w:cs="DaunPenh"/>
          <w:bCs/>
          <w:szCs w:val="36"/>
          <w:lang w:bidi="km-KH"/>
        </w:rPr>
        <w:t>relevant</w:t>
      </w:r>
      <w:r w:rsidR="00792B0E" w:rsidRPr="00324592">
        <w:rPr>
          <w:rFonts w:ascii="Times New Roman" w:hAnsi="Times New Roman"/>
          <w:bCs/>
          <w:szCs w:val="22"/>
        </w:rPr>
        <w:t xml:space="preserve"> ministries/institutions, private sector, civil society, the public, and of the </w:t>
      </w:r>
      <w:r w:rsidR="00CE3B77" w:rsidRPr="00324592">
        <w:rPr>
          <w:rFonts w:ascii="Times New Roman" w:hAnsi="Times New Roman"/>
          <w:bCs/>
          <w:szCs w:val="22"/>
        </w:rPr>
        <w:t>project-</w:t>
      </w:r>
      <w:r w:rsidR="00792B0E" w:rsidRPr="00324592">
        <w:rPr>
          <w:rFonts w:ascii="Times New Roman" w:hAnsi="Times New Roman"/>
          <w:bCs/>
          <w:szCs w:val="22"/>
        </w:rPr>
        <w:t>affected</w:t>
      </w:r>
      <w:r w:rsidR="00D932F0">
        <w:rPr>
          <w:rFonts w:ascii="Times New Roman" w:hAnsi="Times New Roman"/>
          <w:bCs/>
          <w:szCs w:val="22"/>
        </w:rPr>
        <w:t>-</w:t>
      </w:r>
      <w:r w:rsidR="00792B0E" w:rsidRPr="00324592">
        <w:rPr>
          <w:rFonts w:ascii="Times New Roman" w:hAnsi="Times New Roman"/>
          <w:bCs/>
          <w:szCs w:val="22"/>
        </w:rPr>
        <w:t>people</w:t>
      </w:r>
      <w:r w:rsidR="00D932F0">
        <w:rPr>
          <w:rFonts w:ascii="Times New Roman" w:hAnsi="Times New Roman"/>
          <w:bCs/>
          <w:szCs w:val="22"/>
        </w:rPr>
        <w:t xml:space="preserve"> </w:t>
      </w:r>
      <w:r w:rsidR="00232E20" w:rsidRPr="00324592">
        <w:rPr>
          <w:rFonts w:ascii="Times New Roman" w:hAnsi="Times New Roman"/>
          <w:bCs/>
          <w:szCs w:val="22"/>
        </w:rPr>
        <w:t>a</w:t>
      </w:r>
      <w:r w:rsidR="00747E6D" w:rsidRPr="00324592">
        <w:rPr>
          <w:rFonts w:ascii="Times New Roman" w:hAnsi="Times New Roman"/>
          <w:bCs/>
          <w:szCs w:val="22"/>
        </w:rPr>
        <w:t xml:space="preserve">s </w:t>
      </w:r>
      <w:r w:rsidR="00EA4908" w:rsidRPr="00324592">
        <w:rPr>
          <w:rFonts w:ascii="Times New Roman" w:hAnsi="Times New Roman"/>
          <w:bCs/>
          <w:szCs w:val="22"/>
        </w:rPr>
        <w:t>an integral</w:t>
      </w:r>
      <w:r w:rsidR="00747E6D" w:rsidRPr="00324592">
        <w:rPr>
          <w:rFonts w:ascii="Times New Roman" w:hAnsi="Times New Roman"/>
          <w:bCs/>
          <w:szCs w:val="22"/>
        </w:rPr>
        <w:t xml:space="preserve"> aspect of environmental assessment.  </w:t>
      </w:r>
    </w:p>
    <w:p w:rsidR="00324592" w:rsidRDefault="009C4E95"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Pr>
          <w:rFonts w:ascii="Times New Roman" w:hAnsi="Times New Roman"/>
          <w:bCs/>
          <w:szCs w:val="22"/>
        </w:rPr>
        <w:t>EIA</w:t>
      </w:r>
      <w:r w:rsidR="00747E6D" w:rsidRPr="00324592">
        <w:rPr>
          <w:rFonts w:ascii="Times New Roman" w:hAnsi="Times New Roman"/>
          <w:bCs/>
          <w:szCs w:val="22"/>
        </w:rPr>
        <w:t xml:space="preserve"> process shall adopt and apply the precautionary principle, namely that where there are threats of serious or irreversible environmental damage, lack of full scientific certainty shall not be used as a reason for postponing measure</w:t>
      </w:r>
      <w:r w:rsidR="00232E20" w:rsidRPr="00324592">
        <w:rPr>
          <w:rFonts w:ascii="Times New Roman" w:hAnsi="Times New Roman"/>
          <w:bCs/>
          <w:szCs w:val="22"/>
        </w:rPr>
        <w:t>s</w:t>
      </w:r>
      <w:r w:rsidR="00747E6D" w:rsidRPr="00324592">
        <w:rPr>
          <w:rFonts w:ascii="Times New Roman" w:hAnsi="Times New Roman"/>
          <w:bCs/>
          <w:szCs w:val="22"/>
        </w:rPr>
        <w:t xml:space="preserve"> to prevent environmental degradation.</w:t>
      </w:r>
    </w:p>
    <w:p w:rsidR="00324592" w:rsidRDefault="009C4E95"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Pr>
          <w:rFonts w:ascii="Times New Roman" w:hAnsi="Times New Roman"/>
          <w:bCs/>
          <w:szCs w:val="22"/>
        </w:rPr>
        <w:t>EIA</w:t>
      </w:r>
      <w:r w:rsidR="00747E6D" w:rsidRPr="00324592">
        <w:rPr>
          <w:rFonts w:ascii="Times New Roman" w:hAnsi="Times New Roman"/>
          <w:bCs/>
          <w:szCs w:val="22"/>
        </w:rPr>
        <w:t xml:space="preserve"> process shall adopt and apply the ‘polluter pays’ principle that those who generate pollution and waste or cause harm to the environment should bear the cost of </w:t>
      </w:r>
      <w:r w:rsidR="00EA4908" w:rsidRPr="00324592">
        <w:rPr>
          <w:rFonts w:ascii="Times New Roman" w:hAnsi="Times New Roman"/>
          <w:bCs/>
          <w:szCs w:val="22"/>
        </w:rPr>
        <w:t>damage</w:t>
      </w:r>
      <w:r w:rsidR="00AE47F6" w:rsidRPr="00324592">
        <w:rPr>
          <w:rFonts w:ascii="Times New Roman" w:hAnsi="Times New Roman"/>
          <w:bCs/>
          <w:szCs w:val="22"/>
        </w:rPr>
        <w:t xml:space="preserve">, </w:t>
      </w:r>
      <w:r w:rsidR="00747E6D" w:rsidRPr="00324592">
        <w:rPr>
          <w:rFonts w:ascii="Times New Roman" w:hAnsi="Times New Roman"/>
          <w:bCs/>
          <w:szCs w:val="22"/>
        </w:rPr>
        <w:t>containment, avoidance, or abatement.</w:t>
      </w:r>
    </w:p>
    <w:p w:rsidR="00EB1574" w:rsidRPr="00324592" w:rsidRDefault="009C4E95" w:rsidP="002D166C">
      <w:pPr>
        <w:pStyle w:val="ListParagraph"/>
        <w:numPr>
          <w:ilvl w:val="0"/>
          <w:numId w:val="7"/>
        </w:numPr>
        <w:tabs>
          <w:tab w:val="left" w:pos="990"/>
        </w:tabs>
        <w:spacing w:line="276" w:lineRule="auto"/>
        <w:ind w:left="0" w:firstLine="720"/>
        <w:jc w:val="both"/>
        <w:rPr>
          <w:rFonts w:ascii="Times New Roman" w:hAnsi="Times New Roman"/>
          <w:bCs/>
          <w:szCs w:val="22"/>
        </w:rPr>
      </w:pPr>
      <w:r>
        <w:rPr>
          <w:rFonts w:ascii="Times New Roman" w:hAnsi="Times New Roman"/>
          <w:bCs/>
          <w:szCs w:val="22"/>
        </w:rPr>
        <w:t>EIA</w:t>
      </w:r>
      <w:r w:rsidR="00747E6D" w:rsidRPr="00324592">
        <w:rPr>
          <w:rFonts w:ascii="Times New Roman" w:hAnsi="Times New Roman"/>
          <w:bCs/>
          <w:szCs w:val="22"/>
        </w:rPr>
        <w:t xml:space="preserve"> process shall take into account climate change and the potential impacts of climate change on projects in the Kingdom of Cambodia. </w:t>
      </w:r>
    </w:p>
    <w:p w:rsidR="00E07390" w:rsidRDefault="00E07390" w:rsidP="002D166C">
      <w:pPr>
        <w:spacing w:before="0" w:line="276" w:lineRule="auto"/>
        <w:jc w:val="both"/>
        <w:rPr>
          <w:rFonts w:ascii="Times New Roman" w:hAnsi="Times New Roman"/>
          <w:bCs/>
          <w:szCs w:val="22"/>
        </w:rPr>
      </w:pPr>
    </w:p>
    <w:p w:rsidR="00AE47F6" w:rsidRPr="00BA2274" w:rsidRDefault="00AE47F6" w:rsidP="002D166C">
      <w:pPr>
        <w:spacing w:before="0" w:line="276" w:lineRule="auto"/>
        <w:jc w:val="both"/>
        <w:rPr>
          <w:rFonts w:ascii="Times New Roman" w:hAnsi="Times New Roman"/>
          <w:b/>
          <w:szCs w:val="22"/>
        </w:rPr>
      </w:pPr>
      <w:r w:rsidRPr="00BA2274">
        <w:rPr>
          <w:rFonts w:ascii="Times New Roman" w:hAnsi="Times New Roman"/>
          <w:b/>
          <w:szCs w:val="22"/>
        </w:rPr>
        <w:t xml:space="preserve">Article </w:t>
      </w:r>
      <w:r w:rsidR="00095118" w:rsidRPr="00BA2274">
        <w:rPr>
          <w:rFonts w:ascii="Times New Roman" w:hAnsi="Times New Roman"/>
          <w:b/>
          <w:szCs w:val="22"/>
        </w:rPr>
        <w:t>7</w:t>
      </w:r>
      <w:r w:rsidRPr="00BA2274">
        <w:rPr>
          <w:rFonts w:ascii="Times New Roman" w:hAnsi="Times New Roman"/>
          <w:b/>
          <w:szCs w:val="22"/>
        </w:rPr>
        <w:t xml:space="preserve">: General </w:t>
      </w:r>
      <w:r w:rsidR="00AC7827">
        <w:rPr>
          <w:rFonts w:ascii="Times New Roman" w:hAnsi="Times New Roman"/>
          <w:b/>
          <w:szCs w:val="22"/>
        </w:rPr>
        <w:t>Duty o</w:t>
      </w:r>
      <w:r w:rsidR="00AC7827" w:rsidRPr="00BA2274">
        <w:rPr>
          <w:rFonts w:ascii="Times New Roman" w:hAnsi="Times New Roman"/>
          <w:b/>
          <w:szCs w:val="22"/>
        </w:rPr>
        <w:t>f Environmental Protection</w:t>
      </w:r>
    </w:p>
    <w:p w:rsidR="00324592" w:rsidRDefault="00AE47F6"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A natural person or a legal entity must not carry out any activity or project that causes, or </w:t>
      </w:r>
      <w:r w:rsidR="008D11EF">
        <w:rPr>
          <w:rFonts w:ascii="Times New Roman" w:hAnsi="Times New Roman"/>
          <w:bCs/>
          <w:szCs w:val="22"/>
        </w:rPr>
        <w:t>might</w:t>
      </w:r>
      <w:r w:rsidRPr="00BA2274">
        <w:rPr>
          <w:rFonts w:ascii="Times New Roman" w:hAnsi="Times New Roman"/>
          <w:bCs/>
          <w:szCs w:val="22"/>
        </w:rPr>
        <w:t xml:space="preserve"> cause environmental harm unless the person takes all reasonable and practicable measures to prevent </w:t>
      </w:r>
      <w:r w:rsidR="00623BF6">
        <w:rPr>
          <w:rFonts w:ascii="Times New Roman" w:hAnsi="Times New Roman"/>
          <w:bCs/>
          <w:szCs w:val="22"/>
        </w:rPr>
        <w:t>and</w:t>
      </w:r>
      <w:r w:rsidR="00D932F0">
        <w:rPr>
          <w:rFonts w:ascii="Times New Roman" w:hAnsi="Times New Roman"/>
          <w:bCs/>
          <w:szCs w:val="22"/>
        </w:rPr>
        <w:t xml:space="preserve"> </w:t>
      </w:r>
      <w:r w:rsidR="000D30FC" w:rsidRPr="00A93A84">
        <w:rPr>
          <w:rFonts w:ascii="Times New Roman" w:hAnsi="Times New Roman"/>
          <w:bCs/>
          <w:szCs w:val="22"/>
        </w:rPr>
        <w:t>reduce</w:t>
      </w:r>
      <w:r w:rsidR="00D932F0">
        <w:rPr>
          <w:rFonts w:ascii="Times New Roman" w:hAnsi="Times New Roman"/>
          <w:bCs/>
          <w:szCs w:val="22"/>
        </w:rPr>
        <w:t xml:space="preserve"> </w:t>
      </w:r>
      <w:r w:rsidRPr="00BA2274">
        <w:rPr>
          <w:rFonts w:ascii="Times New Roman" w:hAnsi="Times New Roman"/>
          <w:bCs/>
          <w:szCs w:val="22"/>
        </w:rPr>
        <w:t xml:space="preserve">that harm. </w:t>
      </w:r>
    </w:p>
    <w:p w:rsidR="00EB1574" w:rsidRDefault="00AE47F6"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324592">
        <w:rPr>
          <w:rFonts w:ascii="Times New Roman" w:hAnsi="Times New Roman"/>
          <w:bCs/>
          <w:szCs w:val="22"/>
        </w:rPr>
        <w:t>This duty is in addition to any obligations imposed by the Ministry of Environment (</w:t>
      </w:r>
      <w:proofErr w:type="spellStart"/>
      <w:r w:rsidR="00820EB5">
        <w:rPr>
          <w:rFonts w:ascii="Times New Roman" w:hAnsi="Times New Roman"/>
          <w:bCs/>
          <w:szCs w:val="22"/>
        </w:rPr>
        <w:t>Mo</w:t>
      </w:r>
      <w:r w:rsidR="00AC7827">
        <w:rPr>
          <w:rFonts w:ascii="Times New Roman" w:hAnsi="Times New Roman"/>
          <w:bCs/>
          <w:szCs w:val="22"/>
        </w:rPr>
        <w:t>E</w:t>
      </w:r>
      <w:proofErr w:type="spellEnd"/>
      <w:r w:rsidRPr="00324592">
        <w:rPr>
          <w:rFonts w:ascii="Times New Roman" w:hAnsi="Times New Roman"/>
          <w:bCs/>
          <w:szCs w:val="22"/>
        </w:rPr>
        <w:t>) in</w:t>
      </w:r>
      <w:r w:rsidR="00D325C4" w:rsidRPr="00324592">
        <w:rPr>
          <w:rFonts w:ascii="Times New Roman" w:hAnsi="Times New Roman"/>
          <w:bCs/>
          <w:szCs w:val="22"/>
        </w:rPr>
        <w:t xml:space="preserve"> the EIA Approval Certificate</w:t>
      </w:r>
      <w:r w:rsidRPr="00324592">
        <w:rPr>
          <w:rFonts w:ascii="Times New Roman" w:hAnsi="Times New Roman"/>
          <w:bCs/>
          <w:szCs w:val="22"/>
        </w:rPr>
        <w:t xml:space="preserve">. </w:t>
      </w:r>
    </w:p>
    <w:p w:rsidR="002D166C" w:rsidRPr="00324592" w:rsidRDefault="002D166C" w:rsidP="002D166C">
      <w:pPr>
        <w:pStyle w:val="ListParagraph"/>
        <w:tabs>
          <w:tab w:val="left" w:pos="990"/>
        </w:tabs>
        <w:spacing w:before="40" w:after="40" w:line="276" w:lineRule="auto"/>
        <w:jc w:val="both"/>
        <w:rPr>
          <w:rFonts w:ascii="Times New Roman" w:hAnsi="Times New Roman"/>
          <w:bCs/>
          <w:szCs w:val="22"/>
        </w:rPr>
      </w:pPr>
    </w:p>
    <w:p w:rsidR="00AE47F6" w:rsidRPr="00BA2274" w:rsidRDefault="00AE47F6" w:rsidP="002D166C">
      <w:pPr>
        <w:spacing w:before="40" w:after="40" w:line="276" w:lineRule="auto"/>
        <w:ind w:left="284" w:hanging="284"/>
        <w:jc w:val="both"/>
        <w:rPr>
          <w:rFonts w:ascii="Times New Roman" w:hAnsi="Times New Roman"/>
          <w:bCs/>
          <w:szCs w:val="22"/>
        </w:rPr>
      </w:pPr>
    </w:p>
    <w:p w:rsidR="00540096" w:rsidRPr="002F7B12" w:rsidRDefault="00540096" w:rsidP="002D166C">
      <w:pPr>
        <w:pStyle w:val="NoSpacing"/>
        <w:spacing w:line="276" w:lineRule="auto"/>
        <w:jc w:val="center"/>
        <w:rPr>
          <w:rFonts w:ascii="Times New Roman" w:hAnsi="Times New Roman" w:cs="Times New Roman"/>
          <w:b/>
          <w:caps/>
          <w:smallCaps/>
          <w:sz w:val="28"/>
        </w:rPr>
      </w:pPr>
      <w:r w:rsidRPr="002F7B12">
        <w:rPr>
          <w:rFonts w:ascii="Times New Roman" w:hAnsi="Times New Roman" w:cs="Times New Roman"/>
          <w:b/>
          <w:caps/>
          <w:smallCaps/>
          <w:sz w:val="28"/>
        </w:rPr>
        <w:t>Chapter 3</w:t>
      </w:r>
    </w:p>
    <w:p w:rsidR="00540096" w:rsidRDefault="00540096" w:rsidP="002D166C">
      <w:pPr>
        <w:spacing w:before="0" w:line="276" w:lineRule="auto"/>
        <w:ind w:left="284" w:hanging="284"/>
        <w:jc w:val="center"/>
        <w:rPr>
          <w:rFonts w:ascii="Times New Roman" w:hAnsi="Times New Roman"/>
          <w:b/>
          <w:caps/>
          <w:smallCaps/>
          <w:sz w:val="28"/>
          <w:szCs w:val="28"/>
        </w:rPr>
      </w:pPr>
      <w:r w:rsidRPr="002F7B12">
        <w:rPr>
          <w:rFonts w:ascii="Times New Roman" w:hAnsi="Times New Roman"/>
          <w:b/>
          <w:caps/>
          <w:smallCaps/>
          <w:sz w:val="28"/>
          <w:szCs w:val="28"/>
        </w:rPr>
        <w:t>R</w:t>
      </w:r>
      <w:r w:rsidRPr="008617CC">
        <w:rPr>
          <w:rFonts w:ascii="Times New Roman" w:hAnsi="Times New Roman"/>
          <w:b/>
          <w:caps/>
          <w:smallCaps/>
          <w:szCs w:val="22"/>
        </w:rPr>
        <w:t>esponsible</w:t>
      </w:r>
      <w:r w:rsidRPr="002F7B12">
        <w:rPr>
          <w:rFonts w:ascii="Times New Roman" w:hAnsi="Times New Roman"/>
          <w:b/>
          <w:caps/>
          <w:smallCaps/>
          <w:sz w:val="28"/>
          <w:szCs w:val="28"/>
        </w:rPr>
        <w:t xml:space="preserve"> i</w:t>
      </w:r>
      <w:r w:rsidRPr="008617CC">
        <w:rPr>
          <w:rFonts w:ascii="Times New Roman" w:hAnsi="Times New Roman"/>
          <w:b/>
          <w:caps/>
          <w:smallCaps/>
          <w:szCs w:val="22"/>
        </w:rPr>
        <w:t>nstitution</w:t>
      </w:r>
    </w:p>
    <w:p w:rsidR="00E145F0" w:rsidRPr="002F7B12" w:rsidRDefault="00E145F0" w:rsidP="002D166C">
      <w:pPr>
        <w:spacing w:before="0" w:line="276" w:lineRule="auto"/>
        <w:ind w:left="284" w:hanging="284"/>
        <w:jc w:val="center"/>
        <w:rPr>
          <w:rFonts w:ascii="Times New Roman" w:hAnsi="Times New Roman"/>
          <w:bCs/>
          <w:sz w:val="28"/>
          <w:szCs w:val="28"/>
        </w:rPr>
      </w:pPr>
    </w:p>
    <w:p w:rsidR="008877DB" w:rsidRPr="002A305F" w:rsidRDefault="008877DB" w:rsidP="002D166C">
      <w:pPr>
        <w:overflowPunct/>
        <w:autoSpaceDE/>
        <w:autoSpaceDN/>
        <w:adjustRightInd/>
        <w:spacing w:before="0" w:line="276" w:lineRule="auto"/>
        <w:jc w:val="both"/>
        <w:textAlignment w:val="auto"/>
        <w:rPr>
          <w:rFonts w:ascii="Times New Roman" w:hAnsi="Times New Roman"/>
          <w:b/>
          <w:szCs w:val="22"/>
        </w:rPr>
      </w:pPr>
      <w:r w:rsidRPr="002A305F">
        <w:rPr>
          <w:rFonts w:ascii="Times New Roman" w:hAnsi="Times New Roman"/>
          <w:b/>
          <w:szCs w:val="22"/>
        </w:rPr>
        <w:t xml:space="preserve">Article </w:t>
      </w:r>
      <w:r w:rsidR="00095118" w:rsidRPr="002A305F">
        <w:rPr>
          <w:rFonts w:ascii="Times New Roman" w:hAnsi="Times New Roman"/>
          <w:b/>
          <w:szCs w:val="22"/>
        </w:rPr>
        <w:t>8</w:t>
      </w:r>
      <w:r w:rsidRPr="002A305F">
        <w:rPr>
          <w:rFonts w:ascii="Times New Roman" w:hAnsi="Times New Roman"/>
          <w:b/>
          <w:szCs w:val="22"/>
        </w:rPr>
        <w:t>: Competent Authorities</w:t>
      </w:r>
    </w:p>
    <w:p w:rsidR="00EB1574" w:rsidRPr="00BA2274" w:rsidRDefault="008877DB" w:rsidP="002D166C">
      <w:pPr>
        <w:pStyle w:val="ListParagraph"/>
        <w:numPr>
          <w:ilvl w:val="0"/>
          <w:numId w:val="7"/>
        </w:numPr>
        <w:spacing w:line="276" w:lineRule="auto"/>
        <w:ind w:left="990" w:hanging="270"/>
        <w:jc w:val="both"/>
        <w:rPr>
          <w:rFonts w:ascii="Times New Roman" w:hAnsi="Times New Roman"/>
          <w:bCs/>
          <w:szCs w:val="22"/>
        </w:rPr>
      </w:pPr>
      <w:r w:rsidRPr="00BA2274">
        <w:rPr>
          <w:rFonts w:ascii="Times New Roman" w:hAnsi="Times New Roman"/>
          <w:bCs/>
          <w:szCs w:val="22"/>
        </w:rPr>
        <w:t xml:space="preserve">Ministry of Environment </w:t>
      </w:r>
      <w:r w:rsidR="00A13C79" w:rsidRPr="00BA2274">
        <w:rPr>
          <w:rFonts w:ascii="Times New Roman" w:hAnsi="Times New Roman"/>
          <w:bCs/>
          <w:szCs w:val="22"/>
        </w:rPr>
        <w:t>is</w:t>
      </w:r>
      <w:r w:rsidRPr="00BA2274">
        <w:rPr>
          <w:rFonts w:ascii="Times New Roman" w:hAnsi="Times New Roman"/>
          <w:bCs/>
          <w:szCs w:val="22"/>
        </w:rPr>
        <w:t xml:space="preserve"> the only institution solely in charge of all </w:t>
      </w:r>
      <w:r w:rsidR="00D325C4" w:rsidRPr="00BA2274">
        <w:rPr>
          <w:rFonts w:ascii="Times New Roman" w:hAnsi="Times New Roman"/>
          <w:bCs/>
          <w:szCs w:val="22"/>
        </w:rPr>
        <w:t>E</w:t>
      </w:r>
      <w:r w:rsidR="00540096" w:rsidRPr="00BA2274">
        <w:rPr>
          <w:rFonts w:ascii="Times New Roman" w:hAnsi="Times New Roman"/>
          <w:bCs/>
          <w:szCs w:val="22"/>
        </w:rPr>
        <w:t>IA</w:t>
      </w:r>
      <w:r w:rsidRPr="00BA2274">
        <w:rPr>
          <w:rFonts w:ascii="Times New Roman" w:hAnsi="Times New Roman"/>
          <w:bCs/>
          <w:szCs w:val="22"/>
        </w:rPr>
        <w:t xml:space="preserve">. </w:t>
      </w:r>
    </w:p>
    <w:p w:rsidR="00EB1574" w:rsidRPr="00BA2274" w:rsidRDefault="00723BF4" w:rsidP="002D166C">
      <w:pPr>
        <w:pStyle w:val="ListParagraph"/>
        <w:numPr>
          <w:ilvl w:val="0"/>
          <w:numId w:val="7"/>
        </w:numPr>
        <w:tabs>
          <w:tab w:val="left" w:pos="990"/>
        </w:tabs>
        <w:spacing w:before="100" w:beforeAutospacing="1" w:after="100" w:afterAutospacing="1" w:line="276" w:lineRule="auto"/>
        <w:ind w:left="0" w:firstLine="720"/>
        <w:jc w:val="both"/>
        <w:rPr>
          <w:rFonts w:ascii="Times New Roman" w:hAnsi="Times New Roman"/>
          <w:bCs/>
          <w:szCs w:val="22"/>
        </w:rPr>
      </w:pPr>
      <w:r w:rsidRPr="00BA2274">
        <w:rPr>
          <w:rFonts w:ascii="Times New Roman" w:hAnsi="Times New Roman"/>
          <w:bCs/>
          <w:szCs w:val="22"/>
        </w:rPr>
        <w:t>General EIA Department</w:t>
      </w:r>
      <w:r w:rsidR="008877DB" w:rsidRPr="00BA2274">
        <w:rPr>
          <w:rFonts w:ascii="Times New Roman" w:hAnsi="Times New Roman"/>
          <w:bCs/>
          <w:szCs w:val="22"/>
        </w:rPr>
        <w:t xml:space="preserve"> has the authority to check</w:t>
      </w:r>
      <w:r w:rsidR="00623BF6">
        <w:rPr>
          <w:rFonts w:ascii="Times New Roman" w:hAnsi="Times New Roman"/>
          <w:bCs/>
          <w:szCs w:val="22"/>
        </w:rPr>
        <w:t xml:space="preserve"> the EIA</w:t>
      </w:r>
      <w:r w:rsidR="008877DB" w:rsidRPr="00BA2274">
        <w:rPr>
          <w:rFonts w:ascii="Times New Roman" w:hAnsi="Times New Roman"/>
          <w:bCs/>
          <w:szCs w:val="22"/>
        </w:rPr>
        <w:t xml:space="preserve"> and issue permits on EIA related issues after the decision from </w:t>
      </w:r>
      <w:r w:rsidR="00D932F0">
        <w:rPr>
          <w:rFonts w:ascii="Times New Roman" w:hAnsi="Times New Roman"/>
          <w:bCs/>
          <w:szCs w:val="22"/>
        </w:rPr>
        <w:t xml:space="preserve">the </w:t>
      </w:r>
      <w:r w:rsidR="008877DB" w:rsidRPr="00BA2274">
        <w:rPr>
          <w:rFonts w:ascii="Times New Roman" w:hAnsi="Times New Roman"/>
          <w:bCs/>
          <w:szCs w:val="22"/>
        </w:rPr>
        <w:t>Ministr</w:t>
      </w:r>
      <w:r w:rsidR="00D932F0">
        <w:rPr>
          <w:rFonts w:ascii="Times New Roman" w:hAnsi="Times New Roman"/>
          <w:bCs/>
          <w:szCs w:val="22"/>
        </w:rPr>
        <w:t>y</w:t>
      </w:r>
      <w:r w:rsidR="008877DB" w:rsidRPr="00BA2274">
        <w:rPr>
          <w:rFonts w:ascii="Times New Roman" w:hAnsi="Times New Roman"/>
          <w:bCs/>
          <w:szCs w:val="22"/>
        </w:rPr>
        <w:t xml:space="preserve"> of Environment.</w:t>
      </w:r>
    </w:p>
    <w:p w:rsidR="00EB1574" w:rsidRPr="00BA2274" w:rsidRDefault="00723BF4" w:rsidP="002D166C">
      <w:pPr>
        <w:pStyle w:val="ListParagraph"/>
        <w:numPr>
          <w:ilvl w:val="0"/>
          <w:numId w:val="7"/>
        </w:numPr>
        <w:tabs>
          <w:tab w:val="left" w:pos="990"/>
        </w:tabs>
        <w:spacing w:before="100" w:beforeAutospacing="1" w:after="100" w:afterAutospacing="1" w:line="276" w:lineRule="auto"/>
        <w:ind w:left="0" w:firstLine="720"/>
        <w:jc w:val="both"/>
        <w:rPr>
          <w:rFonts w:ascii="Times New Roman" w:hAnsi="Times New Roman"/>
          <w:bCs/>
          <w:szCs w:val="22"/>
        </w:rPr>
      </w:pPr>
      <w:r w:rsidRPr="00BA2274">
        <w:rPr>
          <w:rFonts w:ascii="Times New Roman" w:hAnsi="Times New Roman"/>
          <w:bCs/>
          <w:szCs w:val="22"/>
        </w:rPr>
        <w:t>General EIA Department</w:t>
      </w:r>
      <w:r w:rsidR="008877DB" w:rsidRPr="00BA2274">
        <w:rPr>
          <w:rFonts w:ascii="Times New Roman" w:hAnsi="Times New Roman"/>
          <w:bCs/>
          <w:szCs w:val="22"/>
        </w:rPr>
        <w:t xml:space="preserve"> has the authority to monitor, check, inspect, investigate, research, advise, and take actions itself or in cooperation with relevant stakeholders on all projects and activities in the Kingdom of Cambodia. </w:t>
      </w:r>
    </w:p>
    <w:p w:rsidR="00EB1574" w:rsidRPr="00BA2274" w:rsidRDefault="008928B8" w:rsidP="002D166C">
      <w:pPr>
        <w:pStyle w:val="ListParagraph"/>
        <w:numPr>
          <w:ilvl w:val="0"/>
          <w:numId w:val="7"/>
        </w:numPr>
        <w:tabs>
          <w:tab w:val="left" w:pos="990"/>
        </w:tabs>
        <w:spacing w:before="100" w:beforeAutospacing="1" w:after="100" w:afterAutospacing="1" w:line="276" w:lineRule="auto"/>
        <w:ind w:left="0" w:firstLine="720"/>
        <w:jc w:val="both"/>
        <w:rPr>
          <w:rFonts w:ascii="Times New Roman" w:hAnsi="Times New Roman"/>
          <w:bCs/>
          <w:szCs w:val="22"/>
        </w:rPr>
      </w:pPr>
      <w:r w:rsidRPr="00BA2274">
        <w:rPr>
          <w:rFonts w:ascii="Times New Roman" w:hAnsi="Times New Roman"/>
          <w:bCs/>
          <w:szCs w:val="22"/>
        </w:rPr>
        <w:t>For activities</w:t>
      </w:r>
      <w:r w:rsidR="008877DB" w:rsidRPr="00BA2274">
        <w:rPr>
          <w:rFonts w:ascii="Times New Roman" w:hAnsi="Times New Roman"/>
          <w:bCs/>
          <w:szCs w:val="22"/>
        </w:rPr>
        <w:t xml:space="preserve"> or projects with prior approval from the government or with licenses, decisions, and </w:t>
      </w:r>
      <w:proofErr w:type="spellStart"/>
      <w:r w:rsidR="008877DB" w:rsidRPr="00036AD3">
        <w:rPr>
          <w:rFonts w:ascii="Times New Roman" w:hAnsi="Times New Roman"/>
          <w:bCs/>
          <w:i/>
          <w:iCs/>
          <w:szCs w:val="22"/>
        </w:rPr>
        <w:t>Deyka</w:t>
      </w:r>
      <w:proofErr w:type="spellEnd"/>
      <w:r w:rsidR="00D3792B">
        <w:rPr>
          <w:rFonts w:ascii="Times New Roman" w:hAnsi="Times New Roman"/>
          <w:bCs/>
          <w:i/>
          <w:iCs/>
          <w:szCs w:val="22"/>
        </w:rPr>
        <w:t xml:space="preserve"> </w:t>
      </w:r>
      <w:proofErr w:type="spellStart"/>
      <w:r w:rsidR="008877DB" w:rsidRPr="00036AD3">
        <w:rPr>
          <w:rFonts w:ascii="Times New Roman" w:hAnsi="Times New Roman"/>
          <w:bCs/>
          <w:i/>
          <w:iCs/>
          <w:szCs w:val="22"/>
        </w:rPr>
        <w:t>Samrach</w:t>
      </w:r>
      <w:proofErr w:type="spellEnd"/>
      <w:r w:rsidR="008877DB" w:rsidRPr="00BA2274">
        <w:rPr>
          <w:rFonts w:ascii="Times New Roman" w:hAnsi="Times New Roman"/>
          <w:bCs/>
          <w:szCs w:val="22"/>
        </w:rPr>
        <w:t xml:space="preserve"> issued by state institutions, ministries, and units, and </w:t>
      </w:r>
      <w:r w:rsidR="00EF49A9">
        <w:rPr>
          <w:rFonts w:ascii="Times New Roman" w:hAnsi="Times New Roman"/>
          <w:bCs/>
          <w:szCs w:val="22"/>
          <w:highlight w:val="yellow"/>
        </w:rPr>
        <w:t>capital</w:t>
      </w:r>
      <w:r w:rsidR="008877DB" w:rsidRPr="00EF49A9">
        <w:rPr>
          <w:rFonts w:ascii="Times New Roman" w:hAnsi="Times New Roman"/>
          <w:bCs/>
          <w:szCs w:val="22"/>
          <w:highlight w:val="yellow"/>
        </w:rPr>
        <w:t xml:space="preserve"> </w:t>
      </w:r>
      <w:r w:rsidR="008877DB" w:rsidRPr="00292C9A">
        <w:rPr>
          <w:rFonts w:ascii="Times New Roman" w:hAnsi="Times New Roman"/>
          <w:bCs/>
          <w:szCs w:val="22"/>
          <w:highlight w:val="yellow"/>
        </w:rPr>
        <w:t>and provincial</w:t>
      </w:r>
      <w:r w:rsidR="008877DB" w:rsidRPr="00BA2274">
        <w:rPr>
          <w:rFonts w:ascii="Times New Roman" w:hAnsi="Times New Roman"/>
          <w:bCs/>
          <w:szCs w:val="22"/>
        </w:rPr>
        <w:t xml:space="preserve"> authorities, the project proponents are still obliged to follow the EIA process with Ministry of Environment in accordance with this law.  </w:t>
      </w:r>
    </w:p>
    <w:p w:rsidR="002A305F" w:rsidRDefault="008877DB" w:rsidP="002D166C">
      <w:pPr>
        <w:spacing w:before="40" w:after="40" w:line="276" w:lineRule="auto"/>
        <w:jc w:val="both"/>
        <w:rPr>
          <w:rFonts w:ascii="Times New Roman" w:hAnsi="Times New Roman"/>
          <w:b/>
          <w:szCs w:val="22"/>
        </w:rPr>
      </w:pPr>
      <w:r w:rsidRPr="002A305F">
        <w:rPr>
          <w:rFonts w:ascii="Times New Roman" w:hAnsi="Times New Roman"/>
          <w:b/>
          <w:szCs w:val="22"/>
        </w:rPr>
        <w:t xml:space="preserve">Article </w:t>
      </w:r>
      <w:r w:rsidR="00095118" w:rsidRPr="002A305F">
        <w:rPr>
          <w:rFonts w:ascii="Times New Roman" w:hAnsi="Times New Roman"/>
          <w:b/>
          <w:szCs w:val="22"/>
        </w:rPr>
        <w:t>9</w:t>
      </w:r>
      <w:r w:rsidRPr="002A305F">
        <w:rPr>
          <w:rFonts w:ascii="Times New Roman" w:hAnsi="Times New Roman"/>
          <w:b/>
          <w:szCs w:val="22"/>
        </w:rPr>
        <w:t xml:space="preserve">: </w:t>
      </w:r>
      <w:r w:rsidR="00723BF4" w:rsidRPr="002A305F">
        <w:rPr>
          <w:rFonts w:ascii="Times New Roman" w:hAnsi="Times New Roman"/>
          <w:b/>
          <w:szCs w:val="22"/>
        </w:rPr>
        <w:t>General EIA Department</w:t>
      </w:r>
    </w:p>
    <w:p w:rsidR="002A305F" w:rsidRPr="002A305F" w:rsidRDefault="00723BF4" w:rsidP="002D166C">
      <w:pPr>
        <w:pStyle w:val="ListParagraph"/>
        <w:numPr>
          <w:ilvl w:val="0"/>
          <w:numId w:val="7"/>
        </w:numPr>
        <w:spacing w:before="40" w:after="40" w:line="276" w:lineRule="auto"/>
        <w:ind w:left="990" w:hanging="270"/>
        <w:jc w:val="both"/>
        <w:rPr>
          <w:rFonts w:ascii="Times New Roman" w:hAnsi="Times New Roman"/>
          <w:bCs/>
          <w:szCs w:val="22"/>
        </w:rPr>
      </w:pPr>
      <w:r w:rsidRPr="002A305F">
        <w:rPr>
          <w:rFonts w:ascii="Times New Roman" w:hAnsi="Times New Roman"/>
          <w:bCs/>
          <w:szCs w:val="22"/>
        </w:rPr>
        <w:t>General EIA Department</w:t>
      </w:r>
      <w:r w:rsidR="008877DB" w:rsidRPr="002A305F">
        <w:rPr>
          <w:rFonts w:ascii="Times New Roman" w:hAnsi="Times New Roman"/>
          <w:bCs/>
          <w:szCs w:val="22"/>
        </w:rPr>
        <w:t xml:space="preserve"> is a direct assisting body of Ministry of</w:t>
      </w:r>
      <w:r w:rsidR="00D932F0">
        <w:rPr>
          <w:rFonts w:ascii="Times New Roman" w:hAnsi="Times New Roman"/>
          <w:bCs/>
          <w:szCs w:val="22"/>
        </w:rPr>
        <w:t xml:space="preserve"> </w:t>
      </w:r>
      <w:r w:rsidR="008877DB" w:rsidRPr="002A305F">
        <w:rPr>
          <w:rFonts w:ascii="Times New Roman" w:hAnsi="Times New Roman"/>
          <w:bCs/>
          <w:szCs w:val="22"/>
        </w:rPr>
        <w:t xml:space="preserve">Environment. </w:t>
      </w:r>
    </w:p>
    <w:p w:rsidR="00EB1574" w:rsidRPr="00BA2274" w:rsidRDefault="00723BF4" w:rsidP="002D166C">
      <w:pPr>
        <w:pStyle w:val="ListParagraph"/>
        <w:numPr>
          <w:ilvl w:val="0"/>
          <w:numId w:val="7"/>
        </w:numPr>
        <w:tabs>
          <w:tab w:val="left" w:pos="990"/>
        </w:tabs>
        <w:spacing w:before="100" w:beforeAutospacing="1" w:after="100" w:afterAutospacing="1" w:line="276" w:lineRule="auto"/>
        <w:ind w:left="0" w:firstLine="720"/>
        <w:jc w:val="both"/>
        <w:rPr>
          <w:rFonts w:ascii="Times New Roman" w:hAnsi="Times New Roman"/>
          <w:bCs/>
          <w:szCs w:val="22"/>
        </w:rPr>
      </w:pPr>
      <w:r w:rsidRPr="00BA2274">
        <w:rPr>
          <w:rFonts w:ascii="Times New Roman" w:hAnsi="Times New Roman"/>
          <w:bCs/>
          <w:szCs w:val="22"/>
        </w:rPr>
        <w:t>General EIA Department</w:t>
      </w:r>
      <w:r w:rsidR="008877DB" w:rsidRPr="00BA2274">
        <w:rPr>
          <w:rFonts w:ascii="Times New Roman" w:hAnsi="Times New Roman"/>
          <w:bCs/>
          <w:szCs w:val="22"/>
        </w:rPr>
        <w:t xml:space="preserve"> has the functioning structure at both national and sub-national levels.</w:t>
      </w:r>
    </w:p>
    <w:p w:rsidR="00EB1574" w:rsidRPr="00BA2274" w:rsidRDefault="008877DB"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organization and functioning of </w:t>
      </w:r>
      <w:r w:rsidR="00723BF4" w:rsidRPr="00BA2274">
        <w:rPr>
          <w:rFonts w:ascii="Times New Roman" w:hAnsi="Times New Roman"/>
          <w:bCs/>
          <w:szCs w:val="22"/>
        </w:rPr>
        <w:t>General EIA Department</w:t>
      </w:r>
      <w:r w:rsidR="003861D9">
        <w:rPr>
          <w:rFonts w:ascii="Times New Roman" w:hAnsi="Times New Roman"/>
          <w:bCs/>
          <w:szCs w:val="22"/>
        </w:rPr>
        <w:t xml:space="preserve"> will be stipulated in the sub-</w:t>
      </w:r>
      <w:r w:rsidRPr="00BA2274">
        <w:rPr>
          <w:rFonts w:ascii="Times New Roman" w:hAnsi="Times New Roman"/>
          <w:bCs/>
          <w:szCs w:val="22"/>
        </w:rPr>
        <w:t>decree proposed by Ministry of Environment.</w:t>
      </w:r>
    </w:p>
    <w:p w:rsidR="00EB1574" w:rsidRPr="00BA2274" w:rsidRDefault="000A2336"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General </w:t>
      </w:r>
      <w:r w:rsidR="008877DB" w:rsidRPr="00BA2274">
        <w:rPr>
          <w:rFonts w:ascii="Times New Roman" w:hAnsi="Times New Roman"/>
          <w:bCs/>
          <w:szCs w:val="22"/>
        </w:rPr>
        <w:t>EIA</w:t>
      </w:r>
      <w:r w:rsidR="00D932F0">
        <w:rPr>
          <w:rFonts w:ascii="Times New Roman" w:hAnsi="Times New Roman"/>
          <w:bCs/>
          <w:szCs w:val="22"/>
        </w:rPr>
        <w:t xml:space="preserve"> </w:t>
      </w:r>
      <w:r w:rsidRPr="00BA2274">
        <w:rPr>
          <w:rFonts w:ascii="Times New Roman" w:hAnsi="Times New Roman"/>
          <w:bCs/>
          <w:szCs w:val="22"/>
        </w:rPr>
        <w:t>Department</w:t>
      </w:r>
      <w:r w:rsidR="008877DB" w:rsidRPr="00BA2274">
        <w:rPr>
          <w:rFonts w:ascii="Times New Roman" w:hAnsi="Times New Roman"/>
          <w:bCs/>
          <w:szCs w:val="22"/>
        </w:rPr>
        <w:t xml:space="preserve"> shall be established after the coming into force of this law.</w:t>
      </w:r>
      <w:r w:rsidR="008877DB" w:rsidRPr="00BA2274">
        <w:rPr>
          <w:rFonts w:ascii="Times New Roman" w:hAnsi="Times New Roman"/>
          <w:bCs/>
          <w:szCs w:val="22"/>
        </w:rPr>
        <w:br/>
      </w:r>
    </w:p>
    <w:p w:rsidR="008877DB" w:rsidRPr="002A305F" w:rsidRDefault="008877DB" w:rsidP="002D166C">
      <w:pPr>
        <w:spacing w:before="40" w:after="40" w:line="276" w:lineRule="auto"/>
        <w:jc w:val="both"/>
        <w:rPr>
          <w:rFonts w:ascii="Times New Roman" w:hAnsi="Times New Roman"/>
          <w:b/>
          <w:szCs w:val="22"/>
        </w:rPr>
      </w:pPr>
      <w:r w:rsidRPr="002A305F">
        <w:rPr>
          <w:rFonts w:ascii="Times New Roman" w:hAnsi="Times New Roman"/>
          <w:b/>
          <w:szCs w:val="22"/>
        </w:rPr>
        <w:t xml:space="preserve">Article </w:t>
      </w:r>
      <w:r w:rsidR="00095118" w:rsidRPr="002A305F">
        <w:rPr>
          <w:rFonts w:ascii="Times New Roman" w:hAnsi="Times New Roman"/>
          <w:b/>
          <w:szCs w:val="22"/>
        </w:rPr>
        <w:t>10</w:t>
      </w:r>
      <w:r w:rsidRPr="002A305F">
        <w:rPr>
          <w:rFonts w:ascii="Times New Roman" w:hAnsi="Times New Roman"/>
          <w:b/>
          <w:szCs w:val="22"/>
        </w:rPr>
        <w:t xml:space="preserve">: Roles of </w:t>
      </w:r>
      <w:r w:rsidR="00723BF4" w:rsidRPr="002A305F">
        <w:rPr>
          <w:rFonts w:ascii="Times New Roman" w:hAnsi="Times New Roman"/>
          <w:b/>
          <w:szCs w:val="22"/>
        </w:rPr>
        <w:t>General EIA Department</w:t>
      </w:r>
    </w:p>
    <w:p w:rsidR="00EB1574" w:rsidRPr="008617CC" w:rsidRDefault="00723BF4" w:rsidP="008617CC">
      <w:pPr>
        <w:spacing w:before="40" w:after="40" w:line="276" w:lineRule="auto"/>
        <w:ind w:firstLine="720"/>
        <w:jc w:val="both"/>
        <w:rPr>
          <w:rFonts w:ascii="Times New Roman" w:hAnsi="Times New Roman"/>
          <w:bCs/>
          <w:szCs w:val="22"/>
        </w:rPr>
      </w:pPr>
      <w:r w:rsidRPr="008617CC">
        <w:rPr>
          <w:rFonts w:ascii="Times New Roman" w:hAnsi="Times New Roman"/>
          <w:bCs/>
          <w:szCs w:val="22"/>
        </w:rPr>
        <w:t>General EIA Department</w:t>
      </w:r>
      <w:r w:rsidR="008877DB" w:rsidRPr="008617CC">
        <w:rPr>
          <w:rFonts w:ascii="Times New Roman" w:hAnsi="Times New Roman"/>
          <w:bCs/>
          <w:szCs w:val="22"/>
        </w:rPr>
        <w:t xml:space="preserve"> has the following roles:</w:t>
      </w:r>
    </w:p>
    <w:p w:rsidR="00EB1574" w:rsidRPr="00BA2274" w:rsidRDefault="008877DB"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Being in charge of implementing this law under the supervision of Ministry of Environment</w:t>
      </w:r>
    </w:p>
    <w:p w:rsidR="00EB1574" w:rsidRPr="00BA2274" w:rsidRDefault="008877DB"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Being in charge of screening the proposed project</w:t>
      </w:r>
      <w:r w:rsidR="00B14579">
        <w:rPr>
          <w:rFonts w:ascii="Times New Roman" w:hAnsi="Times New Roman"/>
          <w:bCs/>
          <w:szCs w:val="22"/>
        </w:rPr>
        <w:t xml:space="preserve">s, </w:t>
      </w:r>
      <w:r w:rsidR="00990431" w:rsidRPr="00BA2274">
        <w:rPr>
          <w:rFonts w:ascii="Times New Roman" w:hAnsi="Times New Roman"/>
          <w:bCs/>
          <w:szCs w:val="22"/>
        </w:rPr>
        <w:t xml:space="preserve">reviewing the </w:t>
      </w:r>
      <w:r w:rsidRPr="00BA2274">
        <w:rPr>
          <w:rFonts w:ascii="Times New Roman" w:hAnsi="Times New Roman"/>
          <w:bCs/>
          <w:szCs w:val="22"/>
        </w:rPr>
        <w:t xml:space="preserve">scoping </w:t>
      </w:r>
      <w:r w:rsidR="000D2A67">
        <w:rPr>
          <w:rFonts w:ascii="Times New Roman" w:hAnsi="Times New Roman"/>
          <w:bCs/>
          <w:szCs w:val="22"/>
        </w:rPr>
        <w:t>of project</w:t>
      </w:r>
      <w:r w:rsidR="00990431" w:rsidRPr="00BA2274">
        <w:rPr>
          <w:rFonts w:ascii="Times New Roman" w:hAnsi="Times New Roman"/>
          <w:bCs/>
          <w:szCs w:val="22"/>
        </w:rPr>
        <w:t>, the terms of reference</w:t>
      </w:r>
      <w:r w:rsidRPr="00BA2274">
        <w:rPr>
          <w:rFonts w:ascii="Times New Roman" w:hAnsi="Times New Roman"/>
          <w:bCs/>
          <w:szCs w:val="22"/>
        </w:rPr>
        <w:t xml:space="preserve">, </w:t>
      </w:r>
      <w:r w:rsidR="00B464D0" w:rsidRPr="00BA2274">
        <w:rPr>
          <w:rFonts w:ascii="Times New Roman" w:hAnsi="Times New Roman"/>
          <w:bCs/>
          <w:szCs w:val="22"/>
        </w:rPr>
        <w:t xml:space="preserve">review </w:t>
      </w:r>
      <w:r w:rsidRPr="00BA2274">
        <w:rPr>
          <w:rFonts w:ascii="Times New Roman" w:hAnsi="Times New Roman"/>
          <w:bCs/>
          <w:szCs w:val="22"/>
        </w:rPr>
        <w:t xml:space="preserve">EIA reports </w:t>
      </w:r>
      <w:r w:rsidR="00DD4ED5" w:rsidRPr="00BA2274">
        <w:rPr>
          <w:rFonts w:ascii="Times New Roman" w:hAnsi="Times New Roman"/>
          <w:bCs/>
          <w:szCs w:val="22"/>
        </w:rPr>
        <w:t>and all related</w:t>
      </w:r>
      <w:r w:rsidR="00E8605A">
        <w:rPr>
          <w:rFonts w:ascii="Times New Roman" w:hAnsi="Times New Roman"/>
          <w:bCs/>
          <w:szCs w:val="22"/>
        </w:rPr>
        <w:t xml:space="preserve"> documents</w:t>
      </w:r>
      <w:r w:rsidRPr="00BA2274">
        <w:rPr>
          <w:rFonts w:ascii="Times New Roman" w:hAnsi="Times New Roman"/>
          <w:bCs/>
          <w:szCs w:val="22"/>
        </w:rPr>
        <w:t>, and ensur</w:t>
      </w:r>
      <w:r w:rsidR="00990431" w:rsidRPr="00BA2274">
        <w:rPr>
          <w:rFonts w:ascii="Times New Roman" w:hAnsi="Times New Roman"/>
          <w:bCs/>
          <w:szCs w:val="22"/>
        </w:rPr>
        <w:t>e that</w:t>
      </w:r>
      <w:r w:rsidRPr="00BA2274">
        <w:rPr>
          <w:rFonts w:ascii="Times New Roman" w:hAnsi="Times New Roman"/>
          <w:bCs/>
          <w:szCs w:val="22"/>
        </w:rPr>
        <w:t xml:space="preserve"> public participation is conducted </w:t>
      </w:r>
      <w:r w:rsidR="00990431" w:rsidRPr="00BA2274">
        <w:rPr>
          <w:rFonts w:ascii="Times New Roman" w:hAnsi="Times New Roman"/>
          <w:bCs/>
          <w:szCs w:val="22"/>
        </w:rPr>
        <w:t>in accordance with the provision of the Law</w:t>
      </w:r>
      <w:r w:rsidRPr="00BA2274">
        <w:rPr>
          <w:rFonts w:ascii="Times New Roman" w:hAnsi="Times New Roman"/>
          <w:bCs/>
          <w:szCs w:val="22"/>
        </w:rPr>
        <w:t xml:space="preserve">.  </w:t>
      </w:r>
    </w:p>
    <w:p w:rsidR="00EB1574" w:rsidRPr="00BA2274" w:rsidRDefault="008877DB" w:rsidP="002D166C">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Investigating</w:t>
      </w:r>
      <w:r w:rsidR="00DD4ED5" w:rsidRPr="00BA2274">
        <w:rPr>
          <w:rFonts w:ascii="Times New Roman" w:hAnsi="Times New Roman"/>
          <w:bCs/>
          <w:szCs w:val="22"/>
        </w:rPr>
        <w:t xml:space="preserve"> and</w:t>
      </w:r>
      <w:r w:rsidR="00D932F0">
        <w:rPr>
          <w:rFonts w:ascii="Times New Roman" w:hAnsi="Times New Roman"/>
          <w:bCs/>
          <w:szCs w:val="22"/>
        </w:rPr>
        <w:t xml:space="preserve"> </w:t>
      </w:r>
      <w:r w:rsidRPr="00BA2274">
        <w:rPr>
          <w:rFonts w:ascii="Times New Roman" w:hAnsi="Times New Roman"/>
          <w:bCs/>
          <w:szCs w:val="22"/>
        </w:rPr>
        <w:t>monitoring</w:t>
      </w:r>
      <w:r w:rsidR="00D932F0">
        <w:rPr>
          <w:rFonts w:ascii="Times New Roman" w:hAnsi="Times New Roman"/>
          <w:bCs/>
          <w:szCs w:val="22"/>
        </w:rPr>
        <w:t xml:space="preserve"> </w:t>
      </w:r>
      <w:r w:rsidRPr="00BA2274">
        <w:rPr>
          <w:rFonts w:ascii="Times New Roman" w:hAnsi="Times New Roman"/>
          <w:bCs/>
          <w:szCs w:val="22"/>
        </w:rPr>
        <w:t xml:space="preserve">all project activities </w:t>
      </w:r>
      <w:r w:rsidR="00B464D0" w:rsidRPr="00BA2274">
        <w:rPr>
          <w:rFonts w:ascii="Times New Roman" w:hAnsi="Times New Roman"/>
          <w:bCs/>
          <w:szCs w:val="22"/>
        </w:rPr>
        <w:t xml:space="preserve">as set in the </w:t>
      </w:r>
      <w:r w:rsidR="00D932F0">
        <w:rPr>
          <w:rFonts w:ascii="Times New Roman" w:hAnsi="Times New Roman"/>
          <w:bCs/>
          <w:szCs w:val="22"/>
        </w:rPr>
        <w:t>Environmental Management and Monitoring Plan (</w:t>
      </w:r>
      <w:r w:rsidR="00B464D0" w:rsidRPr="00BA2274">
        <w:rPr>
          <w:rFonts w:ascii="Times New Roman" w:hAnsi="Times New Roman"/>
          <w:bCs/>
          <w:szCs w:val="22"/>
        </w:rPr>
        <w:t>EMP</w:t>
      </w:r>
      <w:r w:rsidR="00D932F0">
        <w:rPr>
          <w:rFonts w:ascii="Times New Roman" w:hAnsi="Times New Roman"/>
          <w:bCs/>
          <w:szCs w:val="22"/>
        </w:rPr>
        <w:t xml:space="preserve">) </w:t>
      </w:r>
      <w:r w:rsidRPr="00BA2274">
        <w:rPr>
          <w:rFonts w:ascii="Times New Roman" w:hAnsi="Times New Roman"/>
          <w:bCs/>
          <w:szCs w:val="22"/>
        </w:rPr>
        <w:t xml:space="preserve">after the issuing of EIA </w:t>
      </w:r>
      <w:r w:rsidR="00DD4ED5" w:rsidRPr="00BA2274">
        <w:rPr>
          <w:rFonts w:ascii="Times New Roman" w:hAnsi="Times New Roman"/>
          <w:bCs/>
          <w:szCs w:val="22"/>
        </w:rPr>
        <w:t>A</w:t>
      </w:r>
      <w:r w:rsidRPr="00BA2274">
        <w:rPr>
          <w:rFonts w:ascii="Times New Roman" w:hAnsi="Times New Roman"/>
          <w:bCs/>
          <w:szCs w:val="22"/>
        </w:rPr>
        <w:t xml:space="preserve">pproval </w:t>
      </w:r>
      <w:r w:rsidR="00DD4ED5" w:rsidRPr="00BA2274">
        <w:rPr>
          <w:rFonts w:ascii="Times New Roman" w:hAnsi="Times New Roman"/>
          <w:bCs/>
          <w:szCs w:val="22"/>
        </w:rPr>
        <w:t>C</w:t>
      </w:r>
      <w:r w:rsidRPr="00BA2274">
        <w:rPr>
          <w:rFonts w:ascii="Times New Roman" w:hAnsi="Times New Roman"/>
          <w:bCs/>
          <w:szCs w:val="22"/>
        </w:rPr>
        <w:t xml:space="preserve">ertificate to ensure compliance </w:t>
      </w:r>
      <w:r w:rsidR="00DD1C38">
        <w:rPr>
          <w:rFonts w:ascii="Times New Roman" w:hAnsi="Times New Roman"/>
          <w:bCs/>
          <w:szCs w:val="22"/>
        </w:rPr>
        <w:t>with</w:t>
      </w:r>
      <w:r w:rsidRPr="00BA2274">
        <w:rPr>
          <w:rFonts w:ascii="Times New Roman" w:hAnsi="Times New Roman"/>
          <w:bCs/>
          <w:szCs w:val="22"/>
        </w:rPr>
        <w:t xml:space="preserve"> </w:t>
      </w:r>
      <w:r w:rsidR="00B464D0" w:rsidRPr="00BA2274">
        <w:rPr>
          <w:rFonts w:ascii="Times New Roman" w:hAnsi="Times New Roman"/>
          <w:bCs/>
          <w:szCs w:val="22"/>
        </w:rPr>
        <w:t>this law</w:t>
      </w:r>
      <w:r w:rsidRPr="00BA2274">
        <w:rPr>
          <w:rFonts w:ascii="Times New Roman" w:hAnsi="Times New Roman"/>
          <w:bCs/>
          <w:szCs w:val="22"/>
        </w:rPr>
        <w:t xml:space="preserve">. </w:t>
      </w:r>
    </w:p>
    <w:p w:rsidR="008877DB" w:rsidRPr="00BA2274" w:rsidRDefault="008877DB" w:rsidP="002D166C">
      <w:pPr>
        <w:spacing w:before="40" w:after="40" w:line="276" w:lineRule="auto"/>
        <w:jc w:val="both"/>
        <w:rPr>
          <w:rFonts w:ascii="Times New Roman" w:hAnsi="Times New Roman"/>
          <w:bCs/>
          <w:szCs w:val="22"/>
        </w:rPr>
      </w:pPr>
    </w:p>
    <w:p w:rsidR="008877DB" w:rsidRPr="002A305F" w:rsidRDefault="008877DB" w:rsidP="002D166C">
      <w:pPr>
        <w:spacing w:before="40" w:after="40" w:line="276" w:lineRule="auto"/>
        <w:jc w:val="both"/>
        <w:rPr>
          <w:rFonts w:ascii="Times New Roman" w:hAnsi="Times New Roman"/>
          <w:b/>
          <w:szCs w:val="22"/>
        </w:rPr>
      </w:pPr>
      <w:r w:rsidRPr="002A305F">
        <w:rPr>
          <w:rFonts w:ascii="Times New Roman" w:hAnsi="Times New Roman"/>
          <w:b/>
          <w:szCs w:val="22"/>
        </w:rPr>
        <w:t xml:space="preserve">Article </w:t>
      </w:r>
      <w:r w:rsidR="00095118" w:rsidRPr="002A305F">
        <w:rPr>
          <w:rFonts w:ascii="Times New Roman" w:hAnsi="Times New Roman"/>
          <w:b/>
          <w:szCs w:val="22"/>
        </w:rPr>
        <w:t>11</w:t>
      </w:r>
      <w:r w:rsidRPr="002A305F">
        <w:rPr>
          <w:rFonts w:ascii="Times New Roman" w:hAnsi="Times New Roman"/>
          <w:b/>
          <w:szCs w:val="22"/>
        </w:rPr>
        <w:t>: Responsibilities of Ministry of Environment and Preparation of Guidelines</w:t>
      </w:r>
    </w:p>
    <w:p w:rsidR="00EB1574" w:rsidRPr="00BA2274" w:rsidRDefault="008877DB"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Ministry of Environment is the assisting body of the government and has the following roles: </w:t>
      </w:r>
    </w:p>
    <w:p w:rsidR="00E145F0" w:rsidRPr="00ED024F" w:rsidRDefault="008877DB" w:rsidP="002D166C">
      <w:pPr>
        <w:pStyle w:val="ListParagraph"/>
        <w:numPr>
          <w:ilvl w:val="0"/>
          <w:numId w:val="7"/>
        </w:numPr>
        <w:spacing w:before="40" w:after="40" w:line="276" w:lineRule="auto"/>
        <w:ind w:left="990" w:hanging="270"/>
        <w:jc w:val="both"/>
        <w:rPr>
          <w:rFonts w:ascii="Times New Roman" w:hAnsi="Times New Roman"/>
          <w:bCs/>
          <w:color w:val="FF0000"/>
          <w:szCs w:val="22"/>
        </w:rPr>
      </w:pPr>
      <w:r w:rsidRPr="00ED024F">
        <w:rPr>
          <w:rFonts w:ascii="Times New Roman" w:hAnsi="Times New Roman"/>
          <w:bCs/>
          <w:color w:val="FF0000"/>
          <w:szCs w:val="22"/>
        </w:rPr>
        <w:t xml:space="preserve">Establishing the </w:t>
      </w:r>
      <w:r w:rsidR="00D25E2E" w:rsidRPr="00ED024F">
        <w:rPr>
          <w:rFonts w:ascii="Times New Roman" w:hAnsi="Times New Roman"/>
          <w:bCs/>
          <w:color w:val="FF0000"/>
          <w:szCs w:val="22"/>
        </w:rPr>
        <w:t xml:space="preserve">Expert </w:t>
      </w:r>
      <w:r w:rsidR="00ED024F" w:rsidRPr="00ED024F">
        <w:rPr>
          <w:rFonts w:ascii="Times New Roman" w:hAnsi="Times New Roman"/>
          <w:bCs/>
          <w:color w:val="FF0000"/>
          <w:szCs w:val="22"/>
        </w:rPr>
        <w:t>Review Committee</w:t>
      </w:r>
    </w:p>
    <w:p w:rsidR="00E145F0" w:rsidRPr="00ED024F" w:rsidRDefault="00D25E2E" w:rsidP="002D166C">
      <w:pPr>
        <w:pStyle w:val="ListParagraph"/>
        <w:numPr>
          <w:ilvl w:val="0"/>
          <w:numId w:val="7"/>
        </w:numPr>
        <w:spacing w:before="40" w:after="40" w:line="276" w:lineRule="auto"/>
        <w:ind w:left="990" w:hanging="270"/>
        <w:jc w:val="both"/>
        <w:rPr>
          <w:rFonts w:ascii="Times New Roman" w:hAnsi="Times New Roman"/>
          <w:bCs/>
          <w:color w:val="FF0000"/>
          <w:szCs w:val="22"/>
        </w:rPr>
      </w:pPr>
      <w:r w:rsidRPr="00ED024F">
        <w:rPr>
          <w:rFonts w:ascii="Times New Roman" w:hAnsi="Times New Roman"/>
          <w:bCs/>
          <w:color w:val="FF0000"/>
          <w:szCs w:val="22"/>
        </w:rPr>
        <w:t>Appoint</w:t>
      </w:r>
      <w:r w:rsidR="00637C1A" w:rsidRPr="00ED024F">
        <w:rPr>
          <w:rFonts w:ascii="Times New Roman" w:hAnsi="Times New Roman" w:cs="DaunPenh"/>
          <w:bCs/>
          <w:color w:val="FF0000"/>
          <w:szCs w:val="36"/>
          <w:lang w:bidi="km-KH"/>
        </w:rPr>
        <w:t>ing</w:t>
      </w:r>
      <w:r w:rsidRPr="00ED024F">
        <w:rPr>
          <w:rFonts w:ascii="Times New Roman" w:hAnsi="Times New Roman"/>
          <w:bCs/>
          <w:color w:val="FF0000"/>
          <w:szCs w:val="22"/>
        </w:rPr>
        <w:t xml:space="preserve"> Members </w:t>
      </w:r>
      <w:r w:rsidR="00914CB3" w:rsidRPr="00ED024F">
        <w:rPr>
          <w:rFonts w:ascii="Times New Roman" w:hAnsi="Times New Roman"/>
          <w:bCs/>
          <w:color w:val="FF0000"/>
          <w:szCs w:val="22"/>
        </w:rPr>
        <w:t>of the Expert Review Committees</w:t>
      </w:r>
    </w:p>
    <w:p w:rsidR="00E145F0" w:rsidRDefault="008877DB" w:rsidP="002D166C">
      <w:pPr>
        <w:pStyle w:val="ListParagraph"/>
        <w:numPr>
          <w:ilvl w:val="0"/>
          <w:numId w:val="7"/>
        </w:numPr>
        <w:spacing w:before="40" w:after="40" w:line="276" w:lineRule="auto"/>
        <w:ind w:left="990" w:hanging="270"/>
        <w:jc w:val="both"/>
        <w:rPr>
          <w:rFonts w:ascii="Times New Roman" w:hAnsi="Times New Roman"/>
          <w:bCs/>
          <w:szCs w:val="22"/>
        </w:rPr>
      </w:pPr>
      <w:r w:rsidRPr="00E145F0">
        <w:rPr>
          <w:rFonts w:ascii="Times New Roman" w:hAnsi="Times New Roman"/>
          <w:bCs/>
          <w:szCs w:val="22"/>
        </w:rPr>
        <w:t>Issuing of the EIA approval letter and certificate</w:t>
      </w:r>
    </w:p>
    <w:p w:rsidR="00E145F0" w:rsidRDefault="008877DB" w:rsidP="002D166C">
      <w:pPr>
        <w:pStyle w:val="ListParagraph"/>
        <w:numPr>
          <w:ilvl w:val="0"/>
          <w:numId w:val="7"/>
        </w:numPr>
        <w:spacing w:before="40" w:after="40" w:line="276" w:lineRule="auto"/>
        <w:ind w:left="990" w:hanging="270"/>
        <w:jc w:val="both"/>
        <w:rPr>
          <w:rFonts w:ascii="Times New Roman" w:hAnsi="Times New Roman"/>
          <w:bCs/>
          <w:szCs w:val="22"/>
        </w:rPr>
      </w:pPr>
      <w:r w:rsidRPr="00E145F0">
        <w:rPr>
          <w:rFonts w:ascii="Times New Roman" w:hAnsi="Times New Roman"/>
          <w:bCs/>
          <w:szCs w:val="22"/>
        </w:rPr>
        <w:t xml:space="preserve">Adopting Guidelines on Screening criteria </w:t>
      </w:r>
    </w:p>
    <w:p w:rsidR="00E145F0" w:rsidRDefault="00E145F0" w:rsidP="00292C9A">
      <w:pPr>
        <w:pStyle w:val="ListParagraph"/>
        <w:spacing w:before="40" w:after="40" w:line="276" w:lineRule="auto"/>
        <w:ind w:left="990"/>
        <w:jc w:val="both"/>
        <w:rPr>
          <w:rFonts w:ascii="Times New Roman" w:hAnsi="Times New Roman"/>
          <w:bCs/>
          <w:szCs w:val="22"/>
        </w:rPr>
      </w:pPr>
    </w:p>
    <w:p w:rsidR="00E145F0" w:rsidRDefault="008877DB" w:rsidP="002D166C">
      <w:pPr>
        <w:pStyle w:val="ListParagraph"/>
        <w:numPr>
          <w:ilvl w:val="0"/>
          <w:numId w:val="7"/>
        </w:numPr>
        <w:spacing w:before="40" w:after="40" w:line="276" w:lineRule="auto"/>
        <w:ind w:left="990" w:hanging="270"/>
        <w:jc w:val="both"/>
        <w:rPr>
          <w:rFonts w:ascii="Times New Roman" w:hAnsi="Times New Roman"/>
          <w:bCs/>
          <w:szCs w:val="22"/>
        </w:rPr>
      </w:pPr>
      <w:r w:rsidRPr="00E145F0">
        <w:rPr>
          <w:rFonts w:ascii="Times New Roman" w:hAnsi="Times New Roman"/>
          <w:bCs/>
          <w:szCs w:val="22"/>
        </w:rPr>
        <w:t>Adopting Guidelines on EIA and/or EMP</w:t>
      </w:r>
    </w:p>
    <w:p w:rsidR="00E145F0" w:rsidRPr="00E145F0" w:rsidRDefault="00E145F0" w:rsidP="002D166C">
      <w:pPr>
        <w:tabs>
          <w:tab w:val="left" w:pos="1080"/>
        </w:tabs>
        <w:spacing w:before="40" w:after="40" w:line="276" w:lineRule="auto"/>
        <w:ind w:firstLine="720"/>
        <w:jc w:val="both"/>
        <w:rPr>
          <w:rFonts w:ascii="Times New Roman" w:hAnsi="Times New Roman"/>
          <w:bCs/>
          <w:szCs w:val="22"/>
        </w:rPr>
      </w:pPr>
      <w:r>
        <w:rPr>
          <w:rFonts w:ascii="Times New Roman" w:hAnsi="Times New Roman"/>
          <w:bCs/>
          <w:szCs w:val="22"/>
        </w:rPr>
        <w:t xml:space="preserve">-   </w:t>
      </w:r>
      <w:r w:rsidR="008877DB" w:rsidRPr="00E145F0">
        <w:rPr>
          <w:rFonts w:ascii="Times New Roman" w:hAnsi="Times New Roman"/>
          <w:bCs/>
          <w:szCs w:val="22"/>
        </w:rPr>
        <w:t>Using and implementing principles so far approved and implemented by the Ministry on EIA and/or EMP</w:t>
      </w:r>
    </w:p>
    <w:p w:rsidR="00E145F0" w:rsidRDefault="008877DB" w:rsidP="002D166C">
      <w:pPr>
        <w:pStyle w:val="ListParagraph"/>
        <w:numPr>
          <w:ilvl w:val="0"/>
          <w:numId w:val="7"/>
        </w:numPr>
        <w:spacing w:before="40" w:after="40" w:line="276" w:lineRule="auto"/>
        <w:ind w:left="990" w:hanging="270"/>
        <w:jc w:val="both"/>
        <w:rPr>
          <w:rFonts w:ascii="Times New Roman" w:hAnsi="Times New Roman"/>
          <w:bCs/>
          <w:szCs w:val="22"/>
        </w:rPr>
      </w:pPr>
      <w:r w:rsidRPr="00E145F0">
        <w:rPr>
          <w:rFonts w:ascii="Times New Roman" w:hAnsi="Times New Roman"/>
          <w:bCs/>
          <w:szCs w:val="22"/>
        </w:rPr>
        <w:t xml:space="preserve">Adopting Guidelines for Public </w:t>
      </w:r>
      <w:r w:rsidR="00B464D0" w:rsidRPr="00E145F0">
        <w:rPr>
          <w:rFonts w:ascii="Times New Roman" w:hAnsi="Times New Roman"/>
          <w:bCs/>
          <w:szCs w:val="22"/>
        </w:rPr>
        <w:t xml:space="preserve">Participation </w:t>
      </w:r>
      <w:r w:rsidR="00D12F25" w:rsidRPr="00E145F0">
        <w:rPr>
          <w:rFonts w:ascii="Times New Roman" w:hAnsi="Times New Roman"/>
          <w:bCs/>
          <w:szCs w:val="22"/>
        </w:rPr>
        <w:t xml:space="preserve">in </w:t>
      </w:r>
      <w:r w:rsidRPr="00E145F0">
        <w:rPr>
          <w:rFonts w:ascii="Times New Roman" w:hAnsi="Times New Roman"/>
          <w:bCs/>
          <w:szCs w:val="22"/>
        </w:rPr>
        <w:t xml:space="preserve">EIA </w:t>
      </w:r>
      <w:r w:rsidR="00D12F25" w:rsidRPr="00E145F0">
        <w:rPr>
          <w:rFonts w:ascii="Times New Roman" w:hAnsi="Times New Roman"/>
          <w:bCs/>
          <w:szCs w:val="22"/>
        </w:rPr>
        <w:t>process</w:t>
      </w:r>
    </w:p>
    <w:p w:rsidR="00E145F0" w:rsidRDefault="008877DB" w:rsidP="002D166C">
      <w:pPr>
        <w:pStyle w:val="ListParagraph"/>
        <w:numPr>
          <w:ilvl w:val="0"/>
          <w:numId w:val="7"/>
        </w:numPr>
        <w:spacing w:before="40" w:after="40" w:line="276" w:lineRule="auto"/>
        <w:ind w:left="990" w:hanging="270"/>
        <w:jc w:val="both"/>
        <w:rPr>
          <w:rFonts w:ascii="Times New Roman" w:hAnsi="Times New Roman"/>
          <w:bCs/>
          <w:szCs w:val="22"/>
        </w:rPr>
      </w:pPr>
      <w:r w:rsidRPr="00E145F0">
        <w:rPr>
          <w:rFonts w:ascii="Times New Roman" w:hAnsi="Times New Roman"/>
          <w:bCs/>
          <w:szCs w:val="22"/>
        </w:rPr>
        <w:t xml:space="preserve">Issuing </w:t>
      </w:r>
      <w:proofErr w:type="spellStart"/>
      <w:r w:rsidRPr="00E145F0">
        <w:rPr>
          <w:rFonts w:ascii="Times New Roman" w:hAnsi="Times New Roman"/>
          <w:bCs/>
          <w:szCs w:val="22"/>
        </w:rPr>
        <w:t>Prakas</w:t>
      </w:r>
      <w:proofErr w:type="spellEnd"/>
      <w:r w:rsidRPr="00E145F0">
        <w:rPr>
          <w:rFonts w:ascii="Times New Roman" w:hAnsi="Times New Roman"/>
          <w:bCs/>
          <w:szCs w:val="22"/>
        </w:rPr>
        <w:t xml:space="preserve"> on Qualification and Registration of EIA Consultants   </w:t>
      </w:r>
    </w:p>
    <w:p w:rsidR="00EB1574" w:rsidRPr="00E145F0" w:rsidRDefault="00E145F0" w:rsidP="002D166C">
      <w:pPr>
        <w:spacing w:before="40" w:after="40" w:line="276" w:lineRule="auto"/>
        <w:ind w:firstLine="720"/>
        <w:jc w:val="both"/>
        <w:rPr>
          <w:rFonts w:ascii="Times New Roman" w:hAnsi="Times New Roman"/>
          <w:bCs/>
          <w:szCs w:val="22"/>
        </w:rPr>
      </w:pPr>
      <w:r>
        <w:rPr>
          <w:rFonts w:ascii="Times New Roman" w:hAnsi="Times New Roman"/>
          <w:bCs/>
          <w:szCs w:val="22"/>
        </w:rPr>
        <w:t xml:space="preserve">- </w:t>
      </w:r>
      <w:r w:rsidR="008877DB" w:rsidRPr="00E145F0">
        <w:rPr>
          <w:rFonts w:ascii="Times New Roman" w:hAnsi="Times New Roman"/>
          <w:bCs/>
          <w:szCs w:val="22"/>
        </w:rPr>
        <w:t>Adopting trans-boundary EIA Framework for its Guidelines on how to carry out a trans-boundary impact assessment</w:t>
      </w:r>
      <w:r w:rsidR="004A2156">
        <w:rPr>
          <w:rFonts w:ascii="Times New Roman" w:hAnsi="Times New Roman"/>
          <w:bCs/>
          <w:szCs w:val="22"/>
        </w:rPr>
        <w:t>.</w:t>
      </w:r>
    </w:p>
    <w:p w:rsidR="002A05DF" w:rsidRPr="002A305F" w:rsidRDefault="002A05DF" w:rsidP="002D166C">
      <w:pPr>
        <w:pStyle w:val="Heading3"/>
        <w:numPr>
          <w:ilvl w:val="0"/>
          <w:numId w:val="0"/>
        </w:numPr>
        <w:spacing w:line="276" w:lineRule="auto"/>
        <w:jc w:val="both"/>
        <w:rPr>
          <w:rFonts w:ascii="Times New Roman" w:hAnsi="Times New Roman"/>
          <w:i w:val="0"/>
          <w:iCs/>
          <w:sz w:val="22"/>
          <w:szCs w:val="22"/>
        </w:rPr>
      </w:pPr>
      <w:r w:rsidRPr="002A305F">
        <w:rPr>
          <w:rFonts w:ascii="Times New Roman" w:hAnsi="Times New Roman"/>
          <w:i w:val="0"/>
          <w:iCs/>
          <w:sz w:val="22"/>
          <w:szCs w:val="22"/>
        </w:rPr>
        <w:t xml:space="preserve">Article 12: Rights and Duties of Inspector of </w:t>
      </w:r>
      <w:r w:rsidR="00723BF4" w:rsidRPr="002A305F">
        <w:rPr>
          <w:rFonts w:ascii="Times New Roman" w:hAnsi="Times New Roman"/>
          <w:i w:val="0"/>
          <w:iCs/>
          <w:sz w:val="22"/>
          <w:szCs w:val="22"/>
        </w:rPr>
        <w:t>General EIA Department</w:t>
      </w:r>
      <w:r w:rsidRPr="002A305F">
        <w:rPr>
          <w:rFonts w:ascii="Times New Roman" w:hAnsi="Times New Roman"/>
          <w:i w:val="0"/>
          <w:iCs/>
          <w:sz w:val="22"/>
          <w:szCs w:val="22"/>
        </w:rPr>
        <w:t xml:space="preserve"> of the </w:t>
      </w:r>
      <w:proofErr w:type="spellStart"/>
      <w:r w:rsidR="00AC7827">
        <w:rPr>
          <w:rFonts w:ascii="Times New Roman" w:hAnsi="Times New Roman"/>
          <w:i w:val="0"/>
          <w:iCs/>
          <w:sz w:val="22"/>
          <w:szCs w:val="22"/>
        </w:rPr>
        <w:t>MoE</w:t>
      </w:r>
      <w:proofErr w:type="spellEnd"/>
      <w:r w:rsidR="00B74A6C">
        <w:rPr>
          <w:rStyle w:val="FootnoteReference"/>
          <w:rFonts w:ascii="Times New Roman" w:hAnsi="Times New Roman"/>
          <w:i w:val="0"/>
          <w:iCs/>
          <w:szCs w:val="22"/>
        </w:rPr>
        <w:footnoteReference w:id="1"/>
      </w:r>
    </w:p>
    <w:p w:rsidR="00EB1574" w:rsidRPr="00BA2274" w:rsidRDefault="0079685A" w:rsidP="002D166C">
      <w:pPr>
        <w:pStyle w:val="ListParagraph"/>
        <w:spacing w:line="276" w:lineRule="auto"/>
        <w:ind w:left="0" w:firstLine="709"/>
        <w:jc w:val="both"/>
        <w:rPr>
          <w:rFonts w:ascii="Times New Roman" w:hAnsi="Times New Roman"/>
          <w:szCs w:val="22"/>
        </w:rPr>
      </w:pPr>
      <w:r w:rsidRPr="00BA2274">
        <w:rPr>
          <w:rFonts w:ascii="Times New Roman" w:hAnsi="Times New Roman"/>
          <w:szCs w:val="22"/>
        </w:rPr>
        <w:t xml:space="preserve">Inspectors of </w:t>
      </w:r>
      <w:r w:rsidR="00723BF4" w:rsidRPr="00BA2274">
        <w:rPr>
          <w:rFonts w:ascii="Times New Roman" w:hAnsi="Times New Roman"/>
          <w:szCs w:val="22"/>
        </w:rPr>
        <w:t>General EIA Department</w:t>
      </w:r>
      <w:r w:rsidRPr="00BA2274">
        <w:rPr>
          <w:rFonts w:ascii="Times New Roman" w:hAnsi="Times New Roman"/>
          <w:szCs w:val="22"/>
        </w:rPr>
        <w:t xml:space="preserve"> of </w:t>
      </w:r>
      <w:r w:rsidR="00D1428E">
        <w:rPr>
          <w:rFonts w:ascii="Times New Roman" w:hAnsi="Times New Roman"/>
          <w:szCs w:val="22"/>
        </w:rPr>
        <w:t xml:space="preserve">the </w:t>
      </w:r>
      <w:r w:rsidR="00232E20">
        <w:rPr>
          <w:rFonts w:ascii="Times New Roman" w:hAnsi="Times New Roman"/>
          <w:szCs w:val="22"/>
        </w:rPr>
        <w:t>M</w:t>
      </w:r>
      <w:r w:rsidRPr="00BA2274">
        <w:rPr>
          <w:rFonts w:ascii="Times New Roman" w:hAnsi="Times New Roman"/>
          <w:szCs w:val="22"/>
        </w:rPr>
        <w:t xml:space="preserve">inistry of </w:t>
      </w:r>
      <w:r w:rsidR="00232E20">
        <w:rPr>
          <w:rFonts w:ascii="Times New Roman" w:hAnsi="Times New Roman"/>
          <w:szCs w:val="22"/>
        </w:rPr>
        <w:t>E</w:t>
      </w:r>
      <w:r w:rsidRPr="00BA2274">
        <w:rPr>
          <w:rFonts w:ascii="Times New Roman" w:hAnsi="Times New Roman"/>
          <w:szCs w:val="22"/>
        </w:rPr>
        <w:t>nvironment ha</w:t>
      </w:r>
      <w:r w:rsidR="000823C7">
        <w:rPr>
          <w:rFonts w:ascii="Times New Roman" w:hAnsi="Times New Roman"/>
          <w:szCs w:val="22"/>
        </w:rPr>
        <w:t>ve</w:t>
      </w:r>
      <w:r w:rsidR="00D1428E">
        <w:rPr>
          <w:rFonts w:ascii="Times New Roman" w:hAnsi="Times New Roman"/>
          <w:szCs w:val="22"/>
        </w:rPr>
        <w:t xml:space="preserve"> the</w:t>
      </w:r>
      <w:r w:rsidRPr="00BA2274">
        <w:rPr>
          <w:rFonts w:ascii="Times New Roman" w:hAnsi="Times New Roman"/>
          <w:szCs w:val="22"/>
        </w:rPr>
        <w:t xml:space="preserve"> following roles:</w:t>
      </w:r>
    </w:p>
    <w:p w:rsidR="007F65B8" w:rsidRPr="007F65B8" w:rsidRDefault="0079685A" w:rsidP="002D166C">
      <w:pPr>
        <w:pStyle w:val="ListParagraph"/>
        <w:numPr>
          <w:ilvl w:val="0"/>
          <w:numId w:val="7"/>
        </w:numPr>
        <w:tabs>
          <w:tab w:val="left" w:pos="990"/>
        </w:tabs>
        <w:spacing w:line="276" w:lineRule="auto"/>
        <w:ind w:left="0" w:firstLine="709"/>
        <w:jc w:val="both"/>
      </w:pPr>
      <w:r w:rsidRPr="00BA2274">
        <w:rPr>
          <w:rFonts w:ascii="Times New Roman" w:hAnsi="Times New Roman"/>
          <w:bCs/>
          <w:szCs w:val="22"/>
        </w:rPr>
        <w:t>To inspect the implementation of regulations pertaining to environmental requirements, relevant laws and regulations;</w:t>
      </w:r>
    </w:p>
    <w:p w:rsidR="007F65B8" w:rsidRPr="007F65B8" w:rsidRDefault="003E2415" w:rsidP="002D166C">
      <w:pPr>
        <w:pStyle w:val="ListParagraph"/>
        <w:numPr>
          <w:ilvl w:val="0"/>
          <w:numId w:val="7"/>
        </w:numPr>
        <w:tabs>
          <w:tab w:val="left" w:pos="990"/>
        </w:tabs>
        <w:spacing w:line="276" w:lineRule="auto"/>
        <w:ind w:left="0" w:firstLine="709"/>
        <w:jc w:val="both"/>
      </w:pPr>
      <w:r w:rsidRPr="007F65B8">
        <w:rPr>
          <w:rFonts w:ascii="Times New Roman" w:hAnsi="Times New Roman"/>
          <w:bCs/>
          <w:szCs w:val="22"/>
        </w:rPr>
        <w:t>To inspect compliance with environmental requirements as defined in the laws and regulations, contracts, or applicable environmental standards and requirements;</w:t>
      </w:r>
    </w:p>
    <w:p w:rsidR="007F65B8" w:rsidRPr="007F65B8" w:rsidRDefault="003E2415" w:rsidP="002D166C">
      <w:pPr>
        <w:pStyle w:val="ListParagraph"/>
        <w:numPr>
          <w:ilvl w:val="0"/>
          <w:numId w:val="7"/>
        </w:numPr>
        <w:tabs>
          <w:tab w:val="left" w:pos="990"/>
        </w:tabs>
        <w:spacing w:line="276" w:lineRule="auto"/>
        <w:ind w:left="0" w:firstLine="709"/>
        <w:jc w:val="both"/>
      </w:pPr>
      <w:r w:rsidRPr="007F65B8">
        <w:rPr>
          <w:rFonts w:ascii="Times New Roman" w:hAnsi="Times New Roman"/>
          <w:bCs/>
          <w:szCs w:val="22"/>
        </w:rPr>
        <w:t xml:space="preserve">To examine environmental management records, documents, electronic data, and other records of development projects and operations; </w:t>
      </w:r>
    </w:p>
    <w:p w:rsidR="007F65B8" w:rsidRPr="007F65B8" w:rsidRDefault="003E2415" w:rsidP="002D166C">
      <w:pPr>
        <w:pStyle w:val="ListParagraph"/>
        <w:numPr>
          <w:ilvl w:val="0"/>
          <w:numId w:val="7"/>
        </w:numPr>
        <w:tabs>
          <w:tab w:val="left" w:pos="990"/>
        </w:tabs>
        <w:spacing w:line="276" w:lineRule="auto"/>
        <w:ind w:left="0" w:firstLine="709"/>
        <w:jc w:val="both"/>
      </w:pPr>
      <w:r w:rsidRPr="007F65B8">
        <w:rPr>
          <w:rFonts w:ascii="Times New Roman" w:hAnsi="Times New Roman"/>
          <w:bCs/>
          <w:szCs w:val="22"/>
        </w:rPr>
        <w:t>To require administrators, employees and agents of development projects and operations to provide all information and</w:t>
      </w:r>
      <w:r w:rsidR="000823C7" w:rsidRPr="007F65B8">
        <w:rPr>
          <w:rFonts w:ascii="Times New Roman" w:hAnsi="Times New Roman"/>
          <w:bCs/>
          <w:szCs w:val="22"/>
        </w:rPr>
        <w:t>/</w:t>
      </w:r>
      <w:r w:rsidRPr="007F65B8">
        <w:rPr>
          <w:rFonts w:ascii="Times New Roman" w:hAnsi="Times New Roman"/>
          <w:bCs/>
          <w:szCs w:val="22"/>
        </w:rPr>
        <w:t>or records</w:t>
      </w:r>
      <w:r w:rsidR="00A859BA" w:rsidRPr="007F65B8">
        <w:rPr>
          <w:rFonts w:ascii="Times New Roman" w:hAnsi="Times New Roman"/>
          <w:bCs/>
          <w:szCs w:val="22"/>
        </w:rPr>
        <w:t xml:space="preserve"> related to the</w:t>
      </w:r>
      <w:r w:rsidRPr="007F65B8">
        <w:rPr>
          <w:rFonts w:ascii="Times New Roman" w:hAnsi="Times New Roman"/>
          <w:bCs/>
          <w:szCs w:val="22"/>
        </w:rPr>
        <w:t xml:space="preserve"> environmental management</w:t>
      </w:r>
      <w:r w:rsidR="00804027" w:rsidRPr="00804027">
        <w:rPr>
          <w:vertAlign w:val="superscript"/>
        </w:rPr>
        <w:footnoteReference w:id="2"/>
      </w:r>
      <w:r w:rsidR="00A859BA" w:rsidRPr="007F65B8">
        <w:rPr>
          <w:rFonts w:ascii="Times New Roman" w:hAnsi="Times New Roman"/>
          <w:bCs/>
          <w:szCs w:val="22"/>
        </w:rPr>
        <w:t xml:space="preserve"> of the project proponent.</w:t>
      </w:r>
    </w:p>
    <w:p w:rsidR="007F65B8" w:rsidRPr="007F65B8" w:rsidRDefault="0079685A" w:rsidP="002D166C">
      <w:pPr>
        <w:pStyle w:val="ListParagraph"/>
        <w:numPr>
          <w:ilvl w:val="0"/>
          <w:numId w:val="7"/>
        </w:numPr>
        <w:tabs>
          <w:tab w:val="left" w:pos="990"/>
        </w:tabs>
        <w:spacing w:line="276" w:lineRule="auto"/>
        <w:ind w:left="0" w:firstLine="709"/>
        <w:jc w:val="both"/>
      </w:pPr>
      <w:r w:rsidRPr="007F65B8">
        <w:rPr>
          <w:rFonts w:ascii="Times New Roman" w:hAnsi="Times New Roman"/>
          <w:bCs/>
          <w:szCs w:val="22"/>
        </w:rPr>
        <w:t>To enter any premises for any purpose of exercising inspection powers and duty where a violation of laws or regulations there under is suspected to have been committed and seize documents or other property connected with the suspected violation, including taking samples for environmental examination</w:t>
      </w:r>
      <w:r w:rsidR="00804027" w:rsidRPr="00804027">
        <w:rPr>
          <w:vertAlign w:val="superscript"/>
        </w:rPr>
        <w:footnoteReference w:id="3"/>
      </w:r>
      <w:r w:rsidR="00D1428E" w:rsidRPr="007F65B8">
        <w:rPr>
          <w:rFonts w:ascii="Times New Roman" w:hAnsi="Times New Roman"/>
          <w:bCs/>
          <w:szCs w:val="22"/>
        </w:rPr>
        <w:t>;</w:t>
      </w:r>
    </w:p>
    <w:p w:rsidR="00EB1574" w:rsidRPr="007F65B8" w:rsidRDefault="0079685A" w:rsidP="002D166C">
      <w:pPr>
        <w:pStyle w:val="ListParagraph"/>
        <w:numPr>
          <w:ilvl w:val="0"/>
          <w:numId w:val="7"/>
        </w:numPr>
        <w:tabs>
          <w:tab w:val="left" w:pos="990"/>
        </w:tabs>
        <w:spacing w:line="276" w:lineRule="auto"/>
        <w:ind w:left="0" w:firstLine="709"/>
        <w:jc w:val="both"/>
      </w:pPr>
      <w:r w:rsidRPr="007F65B8">
        <w:rPr>
          <w:rFonts w:ascii="Times New Roman" w:hAnsi="Times New Roman"/>
          <w:bCs/>
          <w:szCs w:val="22"/>
        </w:rPr>
        <w:t>To meet with Boards of Directors and administrators of the development projects and operations at lease once per year in order to assess the implementation of environmental law and other relevant regulations.</w:t>
      </w:r>
    </w:p>
    <w:p w:rsidR="00EB1574" w:rsidRPr="002A305F" w:rsidRDefault="00646D23" w:rsidP="002D166C">
      <w:pPr>
        <w:pStyle w:val="Heading3"/>
        <w:numPr>
          <w:ilvl w:val="0"/>
          <w:numId w:val="0"/>
        </w:numPr>
        <w:spacing w:line="276" w:lineRule="auto"/>
        <w:jc w:val="both"/>
        <w:rPr>
          <w:rFonts w:ascii="Times New Roman" w:hAnsi="Times New Roman"/>
          <w:iCs/>
          <w:szCs w:val="22"/>
        </w:rPr>
      </w:pPr>
      <w:r w:rsidRPr="002A305F">
        <w:rPr>
          <w:rFonts w:ascii="Times New Roman" w:hAnsi="Times New Roman"/>
          <w:i w:val="0"/>
          <w:iCs/>
          <w:sz w:val="22"/>
          <w:szCs w:val="22"/>
        </w:rPr>
        <w:t>Article 13</w:t>
      </w:r>
      <w:r w:rsidR="0015533B" w:rsidRPr="002A305F">
        <w:rPr>
          <w:rFonts w:ascii="Times New Roman" w:hAnsi="Times New Roman"/>
          <w:i w:val="0"/>
          <w:iCs/>
          <w:sz w:val="22"/>
          <w:szCs w:val="22"/>
        </w:rPr>
        <w:t xml:space="preserve">: Rights and Duties of Branches of the </w:t>
      </w:r>
      <w:proofErr w:type="spellStart"/>
      <w:r w:rsidR="00AC7827">
        <w:rPr>
          <w:rFonts w:ascii="Times New Roman" w:hAnsi="Times New Roman"/>
          <w:i w:val="0"/>
          <w:iCs/>
          <w:sz w:val="22"/>
          <w:szCs w:val="22"/>
        </w:rPr>
        <w:t>MoE</w:t>
      </w:r>
      <w:proofErr w:type="spellEnd"/>
    </w:p>
    <w:p w:rsidR="002E22FE" w:rsidRDefault="0015533B" w:rsidP="002D166C">
      <w:pPr>
        <w:pStyle w:val="ListParagraph"/>
        <w:spacing w:line="276" w:lineRule="auto"/>
        <w:ind w:left="0" w:firstLine="714"/>
        <w:jc w:val="both"/>
        <w:rPr>
          <w:rFonts w:ascii="Times New Roman" w:hAnsi="Times New Roman"/>
          <w:bCs/>
          <w:szCs w:val="22"/>
        </w:rPr>
      </w:pPr>
      <w:r w:rsidRPr="00BA2274">
        <w:rPr>
          <w:rFonts w:ascii="Times New Roman" w:hAnsi="Times New Roman"/>
          <w:bCs/>
          <w:szCs w:val="22"/>
        </w:rPr>
        <w:t xml:space="preserve">Branches of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shall exercise rights and perform duties as assigned by the </w:t>
      </w:r>
      <w:proofErr w:type="spellStart"/>
      <w:r w:rsidR="00AC7827">
        <w:rPr>
          <w:rFonts w:ascii="Times New Roman" w:hAnsi="Times New Roman"/>
          <w:bCs/>
          <w:szCs w:val="22"/>
        </w:rPr>
        <w:t>MoE</w:t>
      </w:r>
      <w:proofErr w:type="spellEnd"/>
      <w:r w:rsidRPr="00BA2274">
        <w:rPr>
          <w:rFonts w:ascii="Times New Roman" w:hAnsi="Times New Roman"/>
          <w:bCs/>
          <w:szCs w:val="22"/>
        </w:rPr>
        <w:t>, and as detailed in specific Guidelines.</w:t>
      </w:r>
    </w:p>
    <w:p w:rsidR="00C42909" w:rsidRPr="00C42909" w:rsidRDefault="00C42909" w:rsidP="002D166C">
      <w:pPr>
        <w:pStyle w:val="ListParagraph"/>
        <w:spacing w:line="276" w:lineRule="auto"/>
        <w:ind w:left="0" w:firstLine="714"/>
        <w:jc w:val="both"/>
        <w:rPr>
          <w:rFonts w:ascii="Times New Roman" w:hAnsi="Times New Roman"/>
          <w:bCs/>
          <w:szCs w:val="22"/>
        </w:rPr>
      </w:pPr>
    </w:p>
    <w:p w:rsidR="00C27638" w:rsidRPr="002F7B12" w:rsidRDefault="00C27638" w:rsidP="002D166C">
      <w:pPr>
        <w:pStyle w:val="NoSpacing"/>
        <w:spacing w:line="276" w:lineRule="auto"/>
        <w:jc w:val="center"/>
        <w:rPr>
          <w:rFonts w:ascii="Times New Roman" w:hAnsi="Times New Roman" w:cs="Times New Roman"/>
          <w:b/>
          <w:caps/>
          <w:smallCaps/>
          <w:sz w:val="28"/>
        </w:rPr>
      </w:pPr>
      <w:r w:rsidRPr="002F7B12">
        <w:rPr>
          <w:rFonts w:ascii="Times New Roman" w:hAnsi="Times New Roman" w:cs="Times New Roman"/>
          <w:b/>
          <w:caps/>
          <w:smallCaps/>
          <w:sz w:val="28"/>
        </w:rPr>
        <w:t xml:space="preserve">Chapter </w:t>
      </w:r>
      <w:r w:rsidR="00E41AE6" w:rsidRPr="002F7B12">
        <w:rPr>
          <w:rFonts w:ascii="Times New Roman" w:hAnsi="Times New Roman" w:cs="Times New Roman"/>
          <w:b/>
          <w:caps/>
          <w:smallCaps/>
          <w:sz w:val="28"/>
        </w:rPr>
        <w:t>4</w:t>
      </w:r>
    </w:p>
    <w:p w:rsidR="00C27638" w:rsidRPr="002F7B12" w:rsidRDefault="00C27638" w:rsidP="002D166C">
      <w:pPr>
        <w:tabs>
          <w:tab w:val="left" w:pos="1980"/>
        </w:tabs>
        <w:spacing w:before="40" w:after="40" w:line="276" w:lineRule="auto"/>
        <w:jc w:val="center"/>
        <w:rPr>
          <w:rFonts w:ascii="Times New Roman" w:hAnsi="Times New Roman"/>
          <w:b/>
          <w:sz w:val="28"/>
          <w:szCs w:val="28"/>
        </w:rPr>
      </w:pPr>
      <w:r w:rsidRPr="002F7B12">
        <w:rPr>
          <w:rFonts w:ascii="Times New Roman" w:hAnsi="Times New Roman"/>
          <w:b/>
          <w:caps/>
          <w:sz w:val="28"/>
          <w:szCs w:val="28"/>
        </w:rPr>
        <w:t>E</w:t>
      </w:r>
      <w:r w:rsidRPr="008617CC">
        <w:rPr>
          <w:rFonts w:ascii="Times New Roman" w:hAnsi="Times New Roman"/>
          <w:b/>
          <w:caps/>
          <w:szCs w:val="22"/>
        </w:rPr>
        <w:t>nvironmental</w:t>
      </w:r>
      <w:r w:rsidRPr="002F7B12">
        <w:rPr>
          <w:rFonts w:ascii="Times New Roman" w:hAnsi="Times New Roman"/>
          <w:b/>
          <w:caps/>
          <w:sz w:val="28"/>
          <w:szCs w:val="28"/>
        </w:rPr>
        <w:t xml:space="preserve"> A</w:t>
      </w:r>
      <w:r w:rsidRPr="008617CC">
        <w:rPr>
          <w:rFonts w:ascii="Times New Roman" w:hAnsi="Times New Roman"/>
          <w:b/>
          <w:caps/>
          <w:szCs w:val="22"/>
        </w:rPr>
        <w:t>ssessment</w:t>
      </w:r>
      <w:r w:rsidRPr="002F7B12">
        <w:rPr>
          <w:rFonts w:ascii="Times New Roman" w:hAnsi="Times New Roman"/>
          <w:b/>
          <w:caps/>
          <w:sz w:val="28"/>
          <w:szCs w:val="28"/>
        </w:rPr>
        <w:t xml:space="preserve"> P</w:t>
      </w:r>
      <w:r w:rsidRPr="008617CC">
        <w:rPr>
          <w:rFonts w:ascii="Times New Roman" w:hAnsi="Times New Roman"/>
          <w:b/>
          <w:caps/>
          <w:szCs w:val="22"/>
        </w:rPr>
        <w:t>rocess</w:t>
      </w:r>
      <w:r w:rsidRPr="002F7B12">
        <w:rPr>
          <w:rFonts w:ascii="Times New Roman" w:hAnsi="Times New Roman"/>
          <w:b/>
          <w:caps/>
          <w:sz w:val="28"/>
          <w:szCs w:val="28"/>
        </w:rPr>
        <w:t xml:space="preserve"> f</w:t>
      </w:r>
      <w:r w:rsidRPr="008617CC">
        <w:rPr>
          <w:rFonts w:ascii="Times New Roman" w:hAnsi="Times New Roman"/>
          <w:b/>
          <w:caps/>
          <w:szCs w:val="22"/>
        </w:rPr>
        <w:t>or</w:t>
      </w:r>
      <w:r w:rsidRPr="002F7B12">
        <w:rPr>
          <w:rFonts w:ascii="Times New Roman" w:hAnsi="Times New Roman"/>
          <w:b/>
          <w:caps/>
          <w:sz w:val="28"/>
          <w:szCs w:val="28"/>
        </w:rPr>
        <w:t xml:space="preserve"> P</w:t>
      </w:r>
      <w:r w:rsidRPr="008617CC">
        <w:rPr>
          <w:rFonts w:ascii="Times New Roman" w:hAnsi="Times New Roman"/>
          <w:b/>
          <w:caps/>
          <w:szCs w:val="22"/>
        </w:rPr>
        <w:t>rojects</w:t>
      </w:r>
      <w:r w:rsidRPr="002F7B12">
        <w:rPr>
          <w:rStyle w:val="FootnoteReference"/>
          <w:rFonts w:ascii="Times New Roman" w:hAnsi="Times New Roman"/>
          <w:b/>
          <w:sz w:val="28"/>
          <w:szCs w:val="28"/>
        </w:rPr>
        <w:footnoteReference w:id="4"/>
      </w:r>
    </w:p>
    <w:p w:rsidR="00C27638" w:rsidRPr="002A305F" w:rsidRDefault="00EA4908" w:rsidP="002D166C">
      <w:pPr>
        <w:pStyle w:val="Heading3"/>
        <w:numPr>
          <w:ilvl w:val="0"/>
          <w:numId w:val="0"/>
        </w:numPr>
        <w:spacing w:line="276" w:lineRule="auto"/>
        <w:jc w:val="both"/>
        <w:rPr>
          <w:rFonts w:ascii="Times New Roman" w:hAnsi="Times New Roman"/>
          <w:i w:val="0"/>
          <w:iCs/>
          <w:sz w:val="22"/>
          <w:szCs w:val="22"/>
        </w:rPr>
      </w:pPr>
      <w:r w:rsidRPr="002A305F">
        <w:rPr>
          <w:rFonts w:ascii="Times New Roman" w:hAnsi="Times New Roman"/>
          <w:i w:val="0"/>
          <w:iCs/>
          <w:sz w:val="22"/>
          <w:szCs w:val="22"/>
        </w:rPr>
        <w:t>Article 1</w:t>
      </w:r>
      <w:r w:rsidR="00646D23" w:rsidRPr="002A305F">
        <w:rPr>
          <w:rFonts w:ascii="Times New Roman" w:hAnsi="Times New Roman"/>
          <w:i w:val="0"/>
          <w:iCs/>
          <w:sz w:val="22"/>
          <w:szCs w:val="22"/>
        </w:rPr>
        <w:t>4</w:t>
      </w:r>
      <w:r w:rsidRPr="002A305F">
        <w:rPr>
          <w:rFonts w:ascii="Times New Roman" w:hAnsi="Times New Roman"/>
          <w:i w:val="0"/>
          <w:iCs/>
          <w:sz w:val="22"/>
          <w:szCs w:val="22"/>
        </w:rPr>
        <w:t>: Environmental Screening of Projects</w:t>
      </w:r>
    </w:p>
    <w:p w:rsidR="007C2E3F" w:rsidRDefault="00C27638"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An Initial Environmental Examination</w:t>
      </w:r>
      <w:r w:rsidR="005E2154" w:rsidRPr="00BA2274">
        <w:rPr>
          <w:rFonts w:ascii="Times New Roman" w:hAnsi="Times New Roman"/>
          <w:bCs/>
          <w:szCs w:val="22"/>
        </w:rPr>
        <w:t xml:space="preserve"> (IEE)</w:t>
      </w:r>
      <w:r w:rsidRPr="00BA2274">
        <w:rPr>
          <w:rFonts w:ascii="Times New Roman" w:hAnsi="Times New Roman"/>
          <w:bCs/>
          <w:szCs w:val="22"/>
        </w:rPr>
        <w:t xml:space="preserve"> or EIA Report</w:t>
      </w:r>
      <w:r w:rsidR="00326745" w:rsidRPr="00BA2274">
        <w:rPr>
          <w:rFonts w:ascii="Times New Roman" w:hAnsi="Times New Roman"/>
          <w:bCs/>
          <w:szCs w:val="22"/>
        </w:rPr>
        <w:fldChar w:fldCharType="begin"/>
      </w:r>
      <w:r w:rsidRPr="00BA2274">
        <w:rPr>
          <w:rFonts w:ascii="Times New Roman" w:hAnsi="Times New Roman"/>
          <w:bCs/>
          <w:szCs w:val="22"/>
        </w:rPr>
        <w:instrText xml:space="preserve"> XE "Initial Environmental Examination Report" </w:instrText>
      </w:r>
      <w:r w:rsidR="00326745" w:rsidRPr="00BA2274">
        <w:rPr>
          <w:rFonts w:ascii="Times New Roman" w:hAnsi="Times New Roman"/>
          <w:bCs/>
          <w:szCs w:val="22"/>
        </w:rPr>
        <w:fldChar w:fldCharType="end"/>
      </w:r>
      <w:r w:rsidRPr="00BA2274">
        <w:rPr>
          <w:rFonts w:ascii="Times New Roman" w:hAnsi="Times New Roman"/>
          <w:bCs/>
          <w:szCs w:val="22"/>
        </w:rPr>
        <w:t xml:space="preserve"> is required for all Projects that are contained in </w:t>
      </w:r>
      <w:r w:rsidR="00096E97">
        <w:rPr>
          <w:rFonts w:ascii="Times New Roman" w:hAnsi="Times New Roman"/>
          <w:bCs/>
          <w:szCs w:val="22"/>
        </w:rPr>
        <w:t xml:space="preserve">the </w:t>
      </w:r>
      <w:r w:rsidR="005E2154" w:rsidRPr="00BA2274">
        <w:rPr>
          <w:rFonts w:ascii="Times New Roman" w:hAnsi="Times New Roman"/>
          <w:bCs/>
          <w:szCs w:val="22"/>
        </w:rPr>
        <w:t>Screening</w:t>
      </w:r>
      <w:r w:rsidR="00DA178D">
        <w:rPr>
          <w:rFonts w:ascii="Times New Roman" w:hAnsi="Times New Roman"/>
          <w:bCs/>
          <w:szCs w:val="22"/>
        </w:rPr>
        <w:t xml:space="preserve"> </w:t>
      </w:r>
      <w:r w:rsidR="007F4246" w:rsidRPr="00BA2274">
        <w:rPr>
          <w:rFonts w:ascii="Times New Roman" w:hAnsi="Times New Roman"/>
          <w:bCs/>
          <w:szCs w:val="22"/>
        </w:rPr>
        <w:t>Sub</w:t>
      </w:r>
      <w:r w:rsidR="005A143F">
        <w:rPr>
          <w:rFonts w:ascii="Times New Roman" w:hAnsi="Times New Roman"/>
          <w:bCs/>
          <w:szCs w:val="22"/>
        </w:rPr>
        <w:t>-</w:t>
      </w:r>
      <w:r w:rsidR="00E97CFF">
        <w:rPr>
          <w:rFonts w:ascii="Times New Roman" w:hAnsi="Times New Roman"/>
          <w:bCs/>
          <w:szCs w:val="22"/>
        </w:rPr>
        <w:t>d</w:t>
      </w:r>
      <w:r w:rsidR="00395683">
        <w:rPr>
          <w:rFonts w:ascii="Times New Roman" w:hAnsi="Times New Roman"/>
          <w:bCs/>
          <w:szCs w:val="22"/>
        </w:rPr>
        <w:t>ecree</w:t>
      </w:r>
      <w:r w:rsidR="007C2E3F">
        <w:rPr>
          <w:rFonts w:ascii="Times New Roman" w:hAnsi="Times New Roman"/>
          <w:bCs/>
          <w:szCs w:val="22"/>
        </w:rPr>
        <w:t>.</w:t>
      </w:r>
      <w:bookmarkStart w:id="2" w:name="_GoBack"/>
      <w:bookmarkEnd w:id="2"/>
    </w:p>
    <w:p w:rsidR="00EB1574" w:rsidRPr="00BA2274" w:rsidRDefault="00C27638"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For all development projects, not listed in the </w:t>
      </w:r>
      <w:r w:rsidR="00A52316" w:rsidRPr="00BA2274">
        <w:rPr>
          <w:rFonts w:ascii="Times New Roman" w:hAnsi="Times New Roman"/>
          <w:bCs/>
          <w:szCs w:val="22"/>
        </w:rPr>
        <w:t xml:space="preserve">above </w:t>
      </w:r>
      <w:r w:rsidR="005E2154" w:rsidRPr="00BA2274">
        <w:rPr>
          <w:rFonts w:ascii="Times New Roman" w:hAnsi="Times New Roman"/>
          <w:bCs/>
          <w:szCs w:val="22"/>
        </w:rPr>
        <w:t>Screening</w:t>
      </w:r>
      <w:r w:rsidR="009F2016">
        <w:rPr>
          <w:rFonts w:ascii="Times New Roman" w:hAnsi="Times New Roman"/>
          <w:bCs/>
          <w:szCs w:val="22"/>
        </w:rPr>
        <w:t xml:space="preserve"> sub-</w:t>
      </w:r>
      <w:r w:rsidR="00395683">
        <w:rPr>
          <w:rFonts w:ascii="Times New Roman" w:hAnsi="Times New Roman"/>
          <w:bCs/>
          <w:szCs w:val="22"/>
        </w:rPr>
        <w:t>decree</w:t>
      </w:r>
      <w:r w:rsidR="00DA178D">
        <w:rPr>
          <w:rFonts w:ascii="Times New Roman" w:hAnsi="Times New Roman"/>
          <w:bCs/>
          <w:szCs w:val="22"/>
        </w:rPr>
        <w:t xml:space="preserve"> </w:t>
      </w:r>
      <w:r w:rsidR="002E22FE" w:rsidRPr="00BA2274">
        <w:rPr>
          <w:rFonts w:ascii="Times New Roman" w:hAnsi="Times New Roman"/>
          <w:bCs/>
          <w:szCs w:val="22"/>
        </w:rPr>
        <w:t>for Development Projects</w:t>
      </w:r>
      <w:r w:rsidR="00DA178D">
        <w:rPr>
          <w:rFonts w:ascii="Times New Roman" w:hAnsi="Times New Roman"/>
          <w:bCs/>
          <w:szCs w:val="22"/>
        </w:rPr>
        <w:t xml:space="preserve"> </w:t>
      </w:r>
      <w:r w:rsidR="007C2E3F">
        <w:rPr>
          <w:rFonts w:ascii="Times New Roman" w:hAnsi="Times New Roman"/>
          <w:bCs/>
          <w:szCs w:val="22"/>
        </w:rPr>
        <w:t>and</w:t>
      </w:r>
      <w:r w:rsidR="00DA178D">
        <w:rPr>
          <w:rFonts w:ascii="Times New Roman" w:hAnsi="Times New Roman"/>
          <w:bCs/>
          <w:szCs w:val="22"/>
        </w:rPr>
        <w:t xml:space="preserve"> </w:t>
      </w:r>
      <w:r w:rsidR="005E2154" w:rsidRPr="00BA2274">
        <w:rPr>
          <w:rFonts w:ascii="Times New Roman" w:hAnsi="Times New Roman"/>
          <w:bCs/>
          <w:szCs w:val="22"/>
        </w:rPr>
        <w:t>that</w:t>
      </w:r>
      <w:r w:rsidR="007C2E3F">
        <w:rPr>
          <w:rFonts w:ascii="Times New Roman" w:hAnsi="Times New Roman"/>
          <w:bCs/>
          <w:szCs w:val="22"/>
        </w:rPr>
        <w:t>,</w:t>
      </w:r>
      <w:r w:rsidR="00DA178D">
        <w:rPr>
          <w:rFonts w:ascii="Times New Roman" w:hAnsi="Times New Roman"/>
          <w:bCs/>
          <w:szCs w:val="22"/>
        </w:rPr>
        <w:t xml:space="preserve"> </w:t>
      </w:r>
      <w:r w:rsidRPr="00BA2274">
        <w:rPr>
          <w:rFonts w:ascii="Times New Roman" w:hAnsi="Times New Roman"/>
          <w:bCs/>
          <w:szCs w:val="22"/>
        </w:rPr>
        <w:t>in the opinion of the</w:t>
      </w:r>
      <w:r w:rsidR="003D2B6C" w:rsidRPr="00BA2274">
        <w:rPr>
          <w:rFonts w:ascii="Times New Roman" w:hAnsi="Times New Roman"/>
          <w:bCs/>
          <w:szCs w:val="22"/>
        </w:rPr>
        <w:t xml:space="preserve"> General EIA Department</w:t>
      </w:r>
      <w:r w:rsidR="007C2E3F">
        <w:rPr>
          <w:rFonts w:ascii="Times New Roman" w:hAnsi="Times New Roman"/>
          <w:bCs/>
          <w:szCs w:val="22"/>
        </w:rPr>
        <w:t>,</w:t>
      </w:r>
      <w:r w:rsidR="00DA178D">
        <w:rPr>
          <w:rFonts w:ascii="Times New Roman" w:hAnsi="Times New Roman"/>
          <w:bCs/>
          <w:szCs w:val="22"/>
        </w:rPr>
        <w:t xml:space="preserve"> </w:t>
      </w:r>
      <w:r w:rsidR="005E2154" w:rsidRPr="00BA2274">
        <w:rPr>
          <w:rFonts w:ascii="Times New Roman" w:hAnsi="Times New Roman"/>
          <w:bCs/>
          <w:szCs w:val="22"/>
        </w:rPr>
        <w:t>are</w:t>
      </w:r>
      <w:r w:rsidR="00DA178D">
        <w:rPr>
          <w:rFonts w:ascii="Times New Roman" w:hAnsi="Times New Roman"/>
          <w:bCs/>
          <w:szCs w:val="22"/>
        </w:rPr>
        <w:t xml:space="preserve"> </w:t>
      </w:r>
      <w:r w:rsidRPr="00BA2274">
        <w:rPr>
          <w:rFonts w:ascii="Times New Roman" w:hAnsi="Times New Roman"/>
          <w:bCs/>
          <w:szCs w:val="22"/>
        </w:rPr>
        <w:t xml:space="preserve">likely to have a </w:t>
      </w:r>
      <w:r w:rsidRPr="00292C9A">
        <w:rPr>
          <w:rFonts w:ascii="Times New Roman" w:hAnsi="Times New Roman"/>
          <w:bCs/>
          <w:color w:val="FF0000"/>
          <w:szCs w:val="22"/>
        </w:rPr>
        <w:t>significant</w:t>
      </w:r>
      <w:r w:rsidRPr="00BA2274">
        <w:rPr>
          <w:rFonts w:ascii="Times New Roman" w:hAnsi="Times New Roman"/>
          <w:bCs/>
          <w:szCs w:val="22"/>
        </w:rPr>
        <w:t xml:space="preserve"> effect on the environment and</w:t>
      </w:r>
      <w:r w:rsidR="001C4501" w:rsidRPr="00BA2274">
        <w:rPr>
          <w:rFonts w:ascii="Times New Roman" w:hAnsi="Times New Roman"/>
          <w:bCs/>
          <w:szCs w:val="22"/>
        </w:rPr>
        <w:t>/or</w:t>
      </w:r>
      <w:r w:rsidRPr="00BA2274">
        <w:rPr>
          <w:rFonts w:ascii="Times New Roman" w:hAnsi="Times New Roman"/>
          <w:bCs/>
          <w:szCs w:val="22"/>
        </w:rPr>
        <w:t xml:space="preserve"> society, </w:t>
      </w:r>
      <w:r w:rsidR="005E2154" w:rsidRPr="00BA2274">
        <w:rPr>
          <w:rFonts w:ascii="Times New Roman" w:hAnsi="Times New Roman"/>
          <w:bCs/>
          <w:szCs w:val="22"/>
        </w:rPr>
        <w:t>the</w:t>
      </w:r>
      <w:r w:rsidR="003D2B6C" w:rsidRPr="00BA2274">
        <w:rPr>
          <w:rFonts w:ascii="Times New Roman" w:hAnsi="Times New Roman"/>
          <w:bCs/>
          <w:szCs w:val="22"/>
        </w:rPr>
        <w:t xml:space="preserve"> General EIA Department </w:t>
      </w:r>
      <w:r w:rsidR="00FF1080">
        <w:rPr>
          <w:rFonts w:ascii="Times New Roman" w:hAnsi="Times New Roman"/>
          <w:bCs/>
          <w:szCs w:val="22"/>
        </w:rPr>
        <w:t xml:space="preserve">must </w:t>
      </w:r>
      <w:r w:rsidR="00B649FD" w:rsidRPr="00BA2274">
        <w:rPr>
          <w:rFonts w:ascii="Times New Roman" w:hAnsi="Times New Roman"/>
          <w:bCs/>
          <w:szCs w:val="22"/>
        </w:rPr>
        <w:t>identify the impact</w:t>
      </w:r>
      <w:r w:rsidR="00CE3B77">
        <w:rPr>
          <w:rFonts w:ascii="Times New Roman" w:hAnsi="Times New Roman"/>
          <w:bCs/>
          <w:szCs w:val="22"/>
        </w:rPr>
        <w:t>s</w:t>
      </w:r>
      <w:r w:rsidR="00FF1080">
        <w:rPr>
          <w:rFonts w:ascii="Times New Roman" w:hAnsi="Times New Roman"/>
          <w:bCs/>
          <w:szCs w:val="22"/>
        </w:rPr>
        <w:t xml:space="preserve">, </w:t>
      </w:r>
      <w:r w:rsidR="00313A30">
        <w:rPr>
          <w:rStyle w:val="FootnoteReference"/>
          <w:rFonts w:ascii="Times New Roman" w:hAnsi="Times New Roman"/>
          <w:bCs/>
          <w:szCs w:val="22"/>
        </w:rPr>
        <w:footnoteReference w:id="5"/>
      </w:r>
      <w:r w:rsidR="001C4501" w:rsidRPr="00BA2274">
        <w:rPr>
          <w:rFonts w:ascii="Times New Roman" w:hAnsi="Times New Roman"/>
          <w:bCs/>
          <w:szCs w:val="22"/>
        </w:rPr>
        <w:t xml:space="preserve">, </w:t>
      </w:r>
      <w:r w:rsidRPr="00BA2274">
        <w:rPr>
          <w:rFonts w:ascii="Times New Roman" w:hAnsi="Times New Roman"/>
          <w:bCs/>
          <w:szCs w:val="22"/>
        </w:rPr>
        <w:t xml:space="preserve">in order to </w:t>
      </w:r>
      <w:r w:rsidR="007C2E3F">
        <w:rPr>
          <w:rFonts w:ascii="Times New Roman" w:hAnsi="Times New Roman"/>
          <w:bCs/>
          <w:szCs w:val="22"/>
        </w:rPr>
        <w:t>determine</w:t>
      </w:r>
      <w:r w:rsidR="00DA178D">
        <w:rPr>
          <w:rFonts w:ascii="Times New Roman" w:hAnsi="Times New Roman"/>
          <w:bCs/>
          <w:szCs w:val="22"/>
        </w:rPr>
        <w:t xml:space="preserve"> </w:t>
      </w:r>
      <w:r w:rsidR="00CE3B77">
        <w:rPr>
          <w:rFonts w:ascii="Times New Roman" w:hAnsi="Times New Roman"/>
          <w:bCs/>
          <w:szCs w:val="22"/>
        </w:rPr>
        <w:t xml:space="preserve">whether </w:t>
      </w:r>
      <w:r w:rsidRPr="00BA2274">
        <w:rPr>
          <w:rFonts w:ascii="Times New Roman" w:hAnsi="Times New Roman"/>
          <w:bCs/>
          <w:szCs w:val="22"/>
        </w:rPr>
        <w:t>the project</w:t>
      </w:r>
      <w:r w:rsidR="00930B0C">
        <w:rPr>
          <w:rFonts w:ascii="Times New Roman" w:hAnsi="Times New Roman"/>
          <w:bCs/>
          <w:szCs w:val="22"/>
        </w:rPr>
        <w:t>s</w:t>
      </w:r>
      <w:r w:rsidR="00DA178D">
        <w:rPr>
          <w:rFonts w:ascii="Times New Roman" w:hAnsi="Times New Roman"/>
          <w:bCs/>
          <w:szCs w:val="22"/>
        </w:rPr>
        <w:t xml:space="preserve"> </w:t>
      </w:r>
      <w:r w:rsidR="001C4501" w:rsidRPr="00BA2274">
        <w:rPr>
          <w:rFonts w:ascii="Times New Roman" w:hAnsi="Times New Roman"/>
          <w:bCs/>
          <w:szCs w:val="22"/>
        </w:rPr>
        <w:t>require an</w:t>
      </w:r>
      <w:r w:rsidRPr="00BA2274">
        <w:rPr>
          <w:rFonts w:ascii="Times New Roman" w:hAnsi="Times New Roman"/>
          <w:bCs/>
          <w:szCs w:val="22"/>
        </w:rPr>
        <w:t xml:space="preserve"> IEE or EI</w:t>
      </w:r>
      <w:r w:rsidR="001C4501" w:rsidRPr="00BA2274">
        <w:rPr>
          <w:rFonts w:ascii="Times New Roman" w:hAnsi="Times New Roman"/>
          <w:bCs/>
          <w:szCs w:val="22"/>
        </w:rPr>
        <w:t>A.</w:t>
      </w:r>
    </w:p>
    <w:p w:rsidR="00EB1574" w:rsidRPr="00BA2274" w:rsidRDefault="00C27638"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For projects not required to do any environmental assessments, the </w:t>
      </w:r>
      <w:r w:rsidR="001C4501" w:rsidRPr="00BA2274">
        <w:rPr>
          <w:rFonts w:ascii="Times New Roman" w:hAnsi="Times New Roman"/>
          <w:bCs/>
          <w:szCs w:val="22"/>
        </w:rPr>
        <w:t>P</w:t>
      </w:r>
      <w:r w:rsidRPr="00BA2274">
        <w:rPr>
          <w:rFonts w:ascii="Times New Roman" w:hAnsi="Times New Roman"/>
          <w:bCs/>
          <w:szCs w:val="22"/>
        </w:rPr>
        <w:t xml:space="preserve">roject </w:t>
      </w:r>
      <w:r w:rsidR="001C4501" w:rsidRPr="00BA2274">
        <w:rPr>
          <w:rFonts w:ascii="Times New Roman" w:hAnsi="Times New Roman"/>
          <w:bCs/>
          <w:szCs w:val="22"/>
        </w:rPr>
        <w:t>P</w:t>
      </w:r>
      <w:r w:rsidRPr="00BA2274">
        <w:rPr>
          <w:rFonts w:ascii="Times New Roman" w:hAnsi="Times New Roman"/>
          <w:bCs/>
          <w:szCs w:val="22"/>
        </w:rPr>
        <w:t xml:space="preserve">roponents may be required by </w:t>
      </w:r>
      <w:r w:rsidR="00930B0C">
        <w:rPr>
          <w:rFonts w:ascii="Times New Roman" w:hAnsi="Times New Roman"/>
          <w:bCs/>
          <w:szCs w:val="22"/>
        </w:rPr>
        <w:t>the General EIA Department</w:t>
      </w:r>
      <w:r w:rsidRPr="00BA2274">
        <w:rPr>
          <w:rFonts w:ascii="Times New Roman" w:hAnsi="Times New Roman"/>
          <w:bCs/>
          <w:szCs w:val="22"/>
        </w:rPr>
        <w:t xml:space="preserve"> to enter into an environmental protection agreement or EMP in accordance with the screening list </w:t>
      </w:r>
      <w:r w:rsidR="00930B0C">
        <w:rPr>
          <w:rFonts w:ascii="Times New Roman" w:hAnsi="Times New Roman"/>
          <w:bCs/>
          <w:szCs w:val="22"/>
        </w:rPr>
        <w:t xml:space="preserve">of the </w:t>
      </w:r>
      <w:r w:rsidR="00930B0C" w:rsidRPr="005F4EA4">
        <w:rPr>
          <w:rFonts w:ascii="Times New Roman" w:hAnsi="Times New Roman"/>
          <w:bCs/>
          <w:szCs w:val="22"/>
        </w:rPr>
        <w:t>General EIA Department</w:t>
      </w:r>
      <w:r w:rsidR="00930B0C">
        <w:rPr>
          <w:rFonts w:ascii="Times New Roman" w:hAnsi="Times New Roman"/>
          <w:bCs/>
          <w:szCs w:val="22"/>
        </w:rPr>
        <w:t>.</w:t>
      </w:r>
    </w:p>
    <w:p w:rsidR="001C4501" w:rsidRPr="00BA2274" w:rsidRDefault="001C4501" w:rsidP="002D166C">
      <w:pPr>
        <w:spacing w:before="40" w:after="40" w:line="276" w:lineRule="auto"/>
        <w:ind w:firstLine="720"/>
        <w:jc w:val="both"/>
        <w:rPr>
          <w:rFonts w:ascii="Times New Roman" w:hAnsi="Times New Roman"/>
          <w:bCs/>
          <w:szCs w:val="22"/>
        </w:rPr>
      </w:pPr>
    </w:p>
    <w:p w:rsidR="00C27638" w:rsidRPr="002A305F" w:rsidRDefault="00C27638" w:rsidP="002D166C">
      <w:pPr>
        <w:spacing w:before="40" w:after="40" w:line="276" w:lineRule="auto"/>
        <w:jc w:val="both"/>
        <w:rPr>
          <w:rFonts w:ascii="Times New Roman" w:hAnsi="Times New Roman"/>
          <w:b/>
          <w:color w:val="000000" w:themeColor="text1"/>
          <w:szCs w:val="22"/>
        </w:rPr>
      </w:pPr>
      <w:r w:rsidRPr="002A305F">
        <w:rPr>
          <w:rFonts w:ascii="Times New Roman" w:hAnsi="Times New Roman"/>
          <w:b/>
          <w:color w:val="000000" w:themeColor="text1"/>
          <w:szCs w:val="22"/>
        </w:rPr>
        <w:t>Article 1</w:t>
      </w:r>
      <w:r w:rsidR="00646D23" w:rsidRPr="002A305F">
        <w:rPr>
          <w:rFonts w:ascii="Times New Roman" w:hAnsi="Times New Roman"/>
          <w:b/>
          <w:color w:val="000000" w:themeColor="text1"/>
          <w:szCs w:val="22"/>
        </w:rPr>
        <w:t>5</w:t>
      </w:r>
      <w:r w:rsidRPr="002A305F">
        <w:rPr>
          <w:rFonts w:ascii="Times New Roman" w:hAnsi="Times New Roman"/>
          <w:b/>
          <w:color w:val="000000" w:themeColor="text1"/>
          <w:szCs w:val="22"/>
        </w:rPr>
        <w:t>: Initial Environmental Examination</w:t>
      </w:r>
    </w:p>
    <w:p w:rsidR="00EB1574" w:rsidRPr="00BA2274" w:rsidRDefault="00C27638" w:rsidP="002D166C">
      <w:pPr>
        <w:pStyle w:val="ListParagraph"/>
        <w:spacing w:before="40" w:after="40" w:line="276" w:lineRule="auto"/>
        <w:jc w:val="both"/>
        <w:rPr>
          <w:rFonts w:ascii="Times New Roman" w:hAnsi="Times New Roman"/>
          <w:bCs/>
          <w:szCs w:val="22"/>
        </w:rPr>
      </w:pPr>
      <w:r w:rsidRPr="00BA2274">
        <w:rPr>
          <w:rFonts w:ascii="Times New Roman" w:hAnsi="Times New Roman"/>
          <w:bCs/>
          <w:szCs w:val="22"/>
        </w:rPr>
        <w:t>IEE shall be required for:</w:t>
      </w:r>
    </w:p>
    <w:p w:rsidR="00823CCE" w:rsidRDefault="00823CCE" w:rsidP="002D166C">
      <w:pPr>
        <w:pStyle w:val="ListParagraph"/>
        <w:spacing w:before="40" w:after="40" w:line="276" w:lineRule="auto"/>
        <w:ind w:left="0" w:firstLine="709"/>
        <w:jc w:val="both"/>
        <w:rPr>
          <w:rFonts w:ascii="Times New Roman" w:hAnsi="Times New Roman"/>
          <w:bCs/>
          <w:szCs w:val="22"/>
        </w:rPr>
      </w:pPr>
      <w:r>
        <w:rPr>
          <w:rFonts w:ascii="Times New Roman" w:hAnsi="Times New Roman"/>
          <w:bCs/>
          <w:szCs w:val="22"/>
        </w:rPr>
        <w:t xml:space="preserve">1. </w:t>
      </w:r>
      <w:r w:rsidR="00C27638" w:rsidRPr="00BA2274">
        <w:rPr>
          <w:rFonts w:ascii="Times New Roman" w:hAnsi="Times New Roman"/>
          <w:bCs/>
          <w:szCs w:val="22"/>
        </w:rPr>
        <w:t xml:space="preserve">Projects listed in the </w:t>
      </w:r>
      <w:r w:rsidR="00E441C8" w:rsidRPr="00BA2274">
        <w:rPr>
          <w:rFonts w:ascii="Times New Roman" w:hAnsi="Times New Roman"/>
          <w:bCs/>
          <w:szCs w:val="22"/>
        </w:rPr>
        <w:t xml:space="preserve">Screening </w:t>
      </w:r>
      <w:r w:rsidR="00A8288E">
        <w:rPr>
          <w:rFonts w:ascii="Times New Roman" w:hAnsi="Times New Roman"/>
          <w:bCs/>
          <w:szCs w:val="22"/>
        </w:rPr>
        <w:t>in the annex of sub-</w:t>
      </w:r>
      <w:r w:rsidR="00395683">
        <w:rPr>
          <w:rFonts w:ascii="Times New Roman" w:hAnsi="Times New Roman"/>
          <w:bCs/>
          <w:szCs w:val="22"/>
        </w:rPr>
        <w:t>decree</w:t>
      </w:r>
      <w:r w:rsidR="00804027" w:rsidRPr="00804027">
        <w:rPr>
          <w:rFonts w:ascii="Times New Roman" w:hAnsi="Times New Roman"/>
          <w:bCs/>
          <w:szCs w:val="22"/>
          <w:vertAlign w:val="superscript"/>
        </w:rPr>
        <w:t>2</w:t>
      </w:r>
      <w:r w:rsidR="006E318A" w:rsidRPr="00BA2274">
        <w:rPr>
          <w:rFonts w:ascii="Times New Roman" w:hAnsi="Times New Roman"/>
          <w:bCs/>
          <w:szCs w:val="22"/>
        </w:rPr>
        <w:t xml:space="preserve">. </w:t>
      </w:r>
    </w:p>
    <w:p w:rsidR="00EB1574" w:rsidRPr="00BA2274" w:rsidRDefault="00823CCE" w:rsidP="002D166C">
      <w:pPr>
        <w:pStyle w:val="ListParagraph"/>
        <w:spacing w:before="40" w:after="40" w:line="276" w:lineRule="auto"/>
        <w:ind w:left="0" w:firstLine="709"/>
        <w:jc w:val="both"/>
        <w:rPr>
          <w:rFonts w:ascii="Times New Roman" w:hAnsi="Times New Roman"/>
          <w:bCs/>
          <w:szCs w:val="22"/>
        </w:rPr>
      </w:pPr>
      <w:r>
        <w:rPr>
          <w:rFonts w:ascii="Times New Roman" w:hAnsi="Times New Roman"/>
          <w:bCs/>
          <w:szCs w:val="22"/>
        </w:rPr>
        <w:t xml:space="preserve">2. </w:t>
      </w:r>
      <w:r w:rsidR="0079685A" w:rsidRPr="00BA2274">
        <w:rPr>
          <w:rFonts w:ascii="Times New Roman" w:hAnsi="Times New Roman"/>
          <w:bCs/>
          <w:szCs w:val="22"/>
        </w:rPr>
        <w:t xml:space="preserve">Projects with environmental protection agreement or EMP and decided by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79685A" w:rsidRPr="00BA2274">
        <w:rPr>
          <w:rFonts w:ascii="Times New Roman" w:hAnsi="Times New Roman"/>
          <w:bCs/>
          <w:szCs w:val="22"/>
        </w:rPr>
        <w:t xml:space="preserve"> that they do IEE</w:t>
      </w:r>
      <w:r w:rsidR="00A8288E">
        <w:rPr>
          <w:rFonts w:ascii="Times New Roman" w:hAnsi="Times New Roman"/>
          <w:bCs/>
          <w:szCs w:val="22"/>
        </w:rPr>
        <w:t>.</w:t>
      </w:r>
    </w:p>
    <w:p w:rsidR="00EB1574" w:rsidRPr="00BA2274" w:rsidRDefault="00C27638"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When the proposed project is required to do IEE, the project proponent shall prepare the terms of reference in accordance with provisions and guidelines of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Pr="00BA2274">
        <w:rPr>
          <w:rFonts w:ascii="Times New Roman" w:hAnsi="Times New Roman"/>
          <w:bCs/>
          <w:szCs w:val="22"/>
        </w:rPr>
        <w:t xml:space="preserve"> on EIA</w:t>
      </w:r>
      <w:r w:rsidR="005214F5">
        <w:rPr>
          <w:rFonts w:ascii="Times New Roman" w:hAnsi="Times New Roman"/>
          <w:bCs/>
          <w:szCs w:val="22"/>
        </w:rPr>
        <w:t xml:space="preserve"> as well as</w:t>
      </w:r>
      <w:r w:rsidR="00794DCA">
        <w:rPr>
          <w:rFonts w:ascii="Times New Roman" w:hAnsi="Times New Roman"/>
          <w:bCs/>
          <w:szCs w:val="22"/>
        </w:rPr>
        <w:t xml:space="preserve"> the requirements for</w:t>
      </w:r>
      <w:r w:rsidR="005214F5">
        <w:rPr>
          <w:rFonts w:ascii="Times New Roman" w:hAnsi="Times New Roman"/>
          <w:bCs/>
          <w:szCs w:val="22"/>
        </w:rPr>
        <w:t xml:space="preserve"> public participation.</w:t>
      </w:r>
      <w:r w:rsidRPr="00BA2274">
        <w:rPr>
          <w:rFonts w:ascii="Times New Roman" w:hAnsi="Times New Roman"/>
          <w:bCs/>
          <w:szCs w:val="22"/>
        </w:rPr>
        <w:t xml:space="preserve"> </w:t>
      </w:r>
    </w:p>
    <w:p w:rsidR="00EB1574" w:rsidRPr="00BA2274" w:rsidRDefault="005E2154"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C27638" w:rsidRPr="00BA2274">
        <w:rPr>
          <w:rFonts w:ascii="Times New Roman" w:hAnsi="Times New Roman"/>
          <w:bCs/>
          <w:szCs w:val="22"/>
        </w:rPr>
        <w:t xml:space="preserve"> is responsible for issuing the final terms of reference for the IEE in accordance with guidelines issued by the Ministry. </w:t>
      </w:r>
    </w:p>
    <w:p w:rsidR="00840B71" w:rsidRDefault="001C4501"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form and content of the IEE </w:t>
      </w:r>
      <w:r w:rsidR="005214F5">
        <w:rPr>
          <w:rFonts w:ascii="Times New Roman" w:hAnsi="Times New Roman"/>
          <w:bCs/>
          <w:szCs w:val="22"/>
        </w:rPr>
        <w:t>r</w:t>
      </w:r>
      <w:r w:rsidRPr="00BA2274">
        <w:rPr>
          <w:rFonts w:ascii="Times New Roman" w:hAnsi="Times New Roman"/>
          <w:bCs/>
          <w:szCs w:val="22"/>
        </w:rPr>
        <w:t xml:space="preserve">eport is contained in </w:t>
      </w:r>
      <w:proofErr w:type="spellStart"/>
      <w:r w:rsidR="00D12F25" w:rsidRPr="00BA2274">
        <w:rPr>
          <w:rFonts w:ascii="Times New Roman" w:hAnsi="Times New Roman"/>
          <w:bCs/>
          <w:szCs w:val="22"/>
        </w:rPr>
        <w:t>Prakas</w:t>
      </w:r>
      <w:proofErr w:type="spellEnd"/>
      <w:r w:rsidR="00DA178D">
        <w:rPr>
          <w:rFonts w:ascii="Times New Roman" w:hAnsi="Times New Roman"/>
          <w:bCs/>
          <w:szCs w:val="22"/>
        </w:rPr>
        <w:t xml:space="preserve"> </w:t>
      </w:r>
      <w:r w:rsidRPr="00BA2274">
        <w:rPr>
          <w:rFonts w:ascii="Times New Roman" w:hAnsi="Times New Roman"/>
          <w:bCs/>
          <w:szCs w:val="22"/>
        </w:rPr>
        <w:t xml:space="preserve">issued by 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Pr="00BA2274">
        <w:rPr>
          <w:rFonts w:ascii="Times New Roman" w:hAnsi="Times New Roman"/>
          <w:bCs/>
          <w:szCs w:val="22"/>
        </w:rPr>
        <w:t>.</w:t>
      </w:r>
    </w:p>
    <w:p w:rsidR="00DF5455" w:rsidRPr="00DF5455" w:rsidRDefault="00DF5455" w:rsidP="002D166C">
      <w:pPr>
        <w:pStyle w:val="ListParagraph"/>
        <w:spacing w:before="40" w:after="40" w:line="276" w:lineRule="auto"/>
        <w:ind w:left="0" w:firstLine="720"/>
        <w:jc w:val="both"/>
        <w:rPr>
          <w:rFonts w:ascii="Times New Roman" w:hAnsi="Times New Roman"/>
          <w:bCs/>
          <w:szCs w:val="22"/>
        </w:rPr>
      </w:pPr>
    </w:p>
    <w:p w:rsidR="002E22FE" w:rsidRPr="002A305F" w:rsidRDefault="002E22FE" w:rsidP="002D166C">
      <w:pPr>
        <w:spacing w:before="40" w:after="40" w:line="276" w:lineRule="auto"/>
        <w:jc w:val="both"/>
        <w:rPr>
          <w:rFonts w:ascii="Times New Roman" w:hAnsi="Times New Roman"/>
          <w:b/>
          <w:szCs w:val="22"/>
        </w:rPr>
      </w:pPr>
      <w:r w:rsidRPr="002A305F">
        <w:rPr>
          <w:rFonts w:ascii="Times New Roman" w:hAnsi="Times New Roman"/>
          <w:b/>
          <w:szCs w:val="22"/>
        </w:rPr>
        <w:t>Article 1</w:t>
      </w:r>
      <w:r w:rsidR="00646D23" w:rsidRPr="002A305F">
        <w:rPr>
          <w:rFonts w:ascii="Times New Roman" w:hAnsi="Times New Roman"/>
          <w:b/>
          <w:szCs w:val="22"/>
        </w:rPr>
        <w:t>6</w:t>
      </w:r>
      <w:r w:rsidRPr="002A305F">
        <w:rPr>
          <w:rFonts w:ascii="Times New Roman" w:hAnsi="Times New Roman"/>
          <w:b/>
          <w:szCs w:val="22"/>
        </w:rPr>
        <w:t>: Consideration of IEE</w:t>
      </w:r>
    </w:p>
    <w:p w:rsidR="002E22FE" w:rsidRPr="00BA2274" w:rsidRDefault="001C4501"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Pr="00BA2274">
        <w:rPr>
          <w:rFonts w:ascii="Times New Roman" w:hAnsi="Times New Roman"/>
          <w:bCs/>
          <w:szCs w:val="22"/>
        </w:rPr>
        <w:t xml:space="preserve"> shall process the IEE </w:t>
      </w:r>
      <w:r w:rsidR="00096BBA">
        <w:rPr>
          <w:rFonts w:ascii="Times New Roman" w:hAnsi="Times New Roman"/>
          <w:bCs/>
          <w:szCs w:val="22"/>
        </w:rPr>
        <w:t>r</w:t>
      </w:r>
      <w:r w:rsidRPr="00BA2274">
        <w:rPr>
          <w:rFonts w:ascii="Times New Roman" w:hAnsi="Times New Roman"/>
          <w:bCs/>
          <w:szCs w:val="22"/>
        </w:rPr>
        <w:t xml:space="preserve">eport in accordance with the processes contained in Guidelines issued by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within </w:t>
      </w:r>
      <w:r w:rsidR="00B00A92">
        <w:rPr>
          <w:rFonts w:ascii="Times New Roman" w:hAnsi="Times New Roman"/>
          <w:bCs/>
          <w:color w:val="FF0000"/>
          <w:szCs w:val="22"/>
        </w:rPr>
        <w:t>90</w:t>
      </w:r>
      <w:r w:rsidRPr="00BA2274">
        <w:rPr>
          <w:rFonts w:ascii="Times New Roman" w:hAnsi="Times New Roman"/>
          <w:bCs/>
          <w:szCs w:val="22"/>
        </w:rPr>
        <w:t xml:space="preserve"> days of receipt of IEE</w:t>
      </w:r>
      <w:r w:rsidRPr="00BA2274">
        <w:rPr>
          <w:rStyle w:val="FootnoteReference"/>
          <w:rFonts w:ascii="Times New Roman" w:hAnsi="Times New Roman"/>
          <w:bCs/>
          <w:sz w:val="22"/>
          <w:szCs w:val="22"/>
        </w:rPr>
        <w:footnoteReference w:id="6"/>
      </w:r>
      <w:r w:rsidRPr="00BA2274">
        <w:rPr>
          <w:rFonts w:ascii="Times New Roman" w:hAnsi="Times New Roman"/>
          <w:bCs/>
          <w:szCs w:val="22"/>
        </w:rPr>
        <w:t xml:space="preserve">. </w:t>
      </w:r>
    </w:p>
    <w:p w:rsidR="00EB1574" w:rsidRPr="00BA2274" w:rsidRDefault="001C4501" w:rsidP="002D166C">
      <w:pPr>
        <w:spacing w:before="40" w:after="40" w:line="276" w:lineRule="auto"/>
        <w:ind w:left="1440" w:hanging="731"/>
        <w:jc w:val="both"/>
        <w:rPr>
          <w:rFonts w:ascii="Times New Roman" w:hAnsi="Times New Roman"/>
          <w:bCs/>
          <w:szCs w:val="22"/>
        </w:rPr>
      </w:pPr>
      <w:r w:rsidRPr="00BA2274">
        <w:rPr>
          <w:rFonts w:ascii="Times New Roman" w:hAnsi="Times New Roman"/>
          <w:bCs/>
          <w:szCs w:val="22"/>
        </w:rPr>
        <w:t xml:space="preserve">The decision made by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under this Article shall be that:</w:t>
      </w:r>
    </w:p>
    <w:p w:rsidR="00EB1574" w:rsidRPr="00BA2274" w:rsidRDefault="0079685A" w:rsidP="002D166C">
      <w:pPr>
        <w:pStyle w:val="ListParagraph"/>
        <w:numPr>
          <w:ilvl w:val="1"/>
          <w:numId w:val="6"/>
        </w:numPr>
        <w:tabs>
          <w:tab w:val="left" w:pos="990"/>
        </w:tabs>
        <w:spacing w:before="40" w:after="40" w:line="276" w:lineRule="auto"/>
        <w:ind w:left="0" w:firstLine="709"/>
        <w:jc w:val="both"/>
        <w:rPr>
          <w:rFonts w:ascii="Times New Roman" w:hAnsi="Times New Roman"/>
          <w:bCs/>
          <w:szCs w:val="22"/>
        </w:rPr>
      </w:pPr>
      <w:r w:rsidRPr="00BA2274">
        <w:rPr>
          <w:rFonts w:ascii="Times New Roman" w:hAnsi="Times New Roman"/>
          <w:bCs/>
          <w:szCs w:val="22"/>
        </w:rPr>
        <w:t>The project requires an</w:t>
      </w:r>
      <w:r w:rsidR="00DA178D">
        <w:rPr>
          <w:rFonts w:ascii="Times New Roman" w:hAnsi="Times New Roman"/>
          <w:bCs/>
          <w:szCs w:val="22"/>
        </w:rPr>
        <w:t xml:space="preserve"> </w:t>
      </w:r>
      <w:r w:rsidRPr="00BA2274">
        <w:rPr>
          <w:rFonts w:ascii="Times New Roman" w:hAnsi="Times New Roman"/>
          <w:bCs/>
          <w:szCs w:val="22"/>
        </w:rPr>
        <w:t>IEE with an attachment of env</w:t>
      </w:r>
      <w:r w:rsidR="00DF5455">
        <w:rPr>
          <w:rFonts w:ascii="Times New Roman" w:hAnsi="Times New Roman"/>
          <w:bCs/>
          <w:szCs w:val="22"/>
        </w:rPr>
        <w:t>ironmental protection agreement</w:t>
      </w:r>
      <w:r w:rsidRPr="00BA2274">
        <w:rPr>
          <w:rFonts w:ascii="Times New Roman" w:hAnsi="Times New Roman"/>
          <w:bCs/>
          <w:szCs w:val="22"/>
        </w:rPr>
        <w:t>;</w:t>
      </w:r>
    </w:p>
    <w:p w:rsidR="00EB1574" w:rsidRPr="00BA2274" w:rsidRDefault="0079685A" w:rsidP="002D166C">
      <w:pPr>
        <w:pStyle w:val="ListParagraph"/>
        <w:numPr>
          <w:ilvl w:val="1"/>
          <w:numId w:val="6"/>
        </w:numPr>
        <w:tabs>
          <w:tab w:val="left" w:pos="990"/>
        </w:tabs>
        <w:spacing w:before="40" w:after="40" w:line="276" w:lineRule="auto"/>
        <w:ind w:left="0" w:firstLine="709"/>
        <w:jc w:val="both"/>
        <w:rPr>
          <w:rFonts w:ascii="Times New Roman" w:hAnsi="Times New Roman"/>
          <w:bCs/>
          <w:szCs w:val="22"/>
        </w:rPr>
      </w:pPr>
      <w:r w:rsidRPr="00BA2274">
        <w:rPr>
          <w:rFonts w:ascii="Times New Roman" w:hAnsi="Times New Roman"/>
          <w:bCs/>
          <w:szCs w:val="22"/>
        </w:rPr>
        <w:t>The project requires an EIA with an attachment of environmental protection agreement</w:t>
      </w:r>
      <w:r w:rsidR="005A143F">
        <w:rPr>
          <w:rFonts w:ascii="Times New Roman" w:hAnsi="Times New Roman"/>
          <w:bCs/>
          <w:szCs w:val="22"/>
        </w:rPr>
        <w:t>.</w:t>
      </w:r>
    </w:p>
    <w:p w:rsidR="00EB1574" w:rsidRPr="00E9703F" w:rsidRDefault="001C4501" w:rsidP="002D166C">
      <w:pPr>
        <w:pStyle w:val="ListParagraph"/>
        <w:numPr>
          <w:ilvl w:val="1"/>
          <w:numId w:val="6"/>
        </w:numPr>
        <w:tabs>
          <w:tab w:val="left" w:pos="990"/>
        </w:tabs>
        <w:spacing w:before="40" w:after="40" w:line="276" w:lineRule="auto"/>
        <w:ind w:left="0" w:firstLine="709"/>
        <w:jc w:val="both"/>
        <w:rPr>
          <w:rFonts w:ascii="Times New Roman" w:hAnsi="Times New Roman"/>
          <w:bCs/>
          <w:szCs w:val="22"/>
        </w:rPr>
      </w:pPr>
      <w:r w:rsidRPr="00E9703F">
        <w:rPr>
          <w:rFonts w:ascii="Times New Roman" w:hAnsi="Times New Roman"/>
          <w:bCs/>
          <w:szCs w:val="22"/>
        </w:rPr>
        <w:t>The project requires an Environmental Management Plan;</w:t>
      </w:r>
    </w:p>
    <w:p w:rsidR="00EB1574" w:rsidRPr="00BA2274" w:rsidRDefault="009A023B" w:rsidP="002D166C">
      <w:pPr>
        <w:pStyle w:val="ListParagraph"/>
        <w:numPr>
          <w:ilvl w:val="1"/>
          <w:numId w:val="6"/>
        </w:numPr>
        <w:tabs>
          <w:tab w:val="left" w:pos="990"/>
        </w:tabs>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The project requires an environmental protection </w:t>
      </w:r>
      <w:r w:rsidR="00FB4FC7" w:rsidRPr="00BA2274">
        <w:rPr>
          <w:rFonts w:ascii="Times New Roman" w:hAnsi="Times New Roman"/>
          <w:bCs/>
          <w:szCs w:val="22"/>
        </w:rPr>
        <w:t>agreement</w:t>
      </w:r>
      <w:r w:rsidR="005A143F">
        <w:rPr>
          <w:rFonts w:ascii="Times New Roman" w:hAnsi="Times New Roman"/>
          <w:bCs/>
          <w:szCs w:val="22"/>
        </w:rPr>
        <w:t>.</w:t>
      </w:r>
    </w:p>
    <w:p w:rsidR="00C27638" w:rsidRPr="002A305F" w:rsidRDefault="00C27638" w:rsidP="002D166C">
      <w:pPr>
        <w:pStyle w:val="Heading3"/>
        <w:numPr>
          <w:ilvl w:val="0"/>
          <w:numId w:val="0"/>
        </w:numPr>
        <w:spacing w:line="276" w:lineRule="auto"/>
        <w:jc w:val="both"/>
        <w:rPr>
          <w:rFonts w:ascii="Times New Roman" w:hAnsi="Times New Roman"/>
          <w:i w:val="0"/>
          <w:iCs/>
          <w:sz w:val="22"/>
          <w:szCs w:val="22"/>
        </w:rPr>
      </w:pPr>
      <w:r w:rsidRPr="002A305F">
        <w:rPr>
          <w:rFonts w:ascii="Times New Roman" w:hAnsi="Times New Roman"/>
          <w:i w:val="0"/>
          <w:iCs/>
          <w:sz w:val="22"/>
          <w:szCs w:val="22"/>
        </w:rPr>
        <w:t xml:space="preserve">Article </w:t>
      </w:r>
      <w:r w:rsidR="00E441C8" w:rsidRPr="002A305F">
        <w:rPr>
          <w:rFonts w:ascii="Times New Roman" w:hAnsi="Times New Roman"/>
          <w:i w:val="0"/>
          <w:iCs/>
          <w:sz w:val="22"/>
          <w:szCs w:val="22"/>
        </w:rPr>
        <w:t>1</w:t>
      </w:r>
      <w:r w:rsidR="00646D23" w:rsidRPr="002A305F">
        <w:rPr>
          <w:rFonts w:ascii="Times New Roman" w:hAnsi="Times New Roman"/>
          <w:i w:val="0"/>
          <w:iCs/>
          <w:sz w:val="22"/>
          <w:szCs w:val="22"/>
        </w:rPr>
        <w:t>7</w:t>
      </w:r>
      <w:r w:rsidRPr="002A305F">
        <w:rPr>
          <w:rFonts w:ascii="Times New Roman" w:hAnsi="Times New Roman"/>
          <w:i w:val="0"/>
          <w:iCs/>
          <w:sz w:val="22"/>
          <w:szCs w:val="22"/>
        </w:rPr>
        <w:t>: Environmental Impact Assessment (EIA)</w:t>
      </w:r>
    </w:p>
    <w:p w:rsidR="00EB1574" w:rsidRPr="00BA2274" w:rsidRDefault="00C27638"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An Environmental Impact Assessment shall be required for:</w:t>
      </w:r>
    </w:p>
    <w:p w:rsidR="00EB1574" w:rsidRPr="00BA2274" w:rsidRDefault="00C27638" w:rsidP="002D166C">
      <w:pPr>
        <w:pStyle w:val="BodyTextIndent3"/>
        <w:numPr>
          <w:ilvl w:val="1"/>
          <w:numId w:val="2"/>
        </w:numPr>
        <w:tabs>
          <w:tab w:val="clear" w:pos="1440"/>
          <w:tab w:val="left" w:pos="990"/>
        </w:tabs>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Projects listed in</w:t>
      </w:r>
      <w:r w:rsidR="005A143F">
        <w:rPr>
          <w:rFonts w:ascii="Times New Roman" w:hAnsi="Times New Roman"/>
          <w:bCs/>
          <w:sz w:val="22"/>
          <w:szCs w:val="22"/>
        </w:rPr>
        <w:t xml:space="preserve"> the </w:t>
      </w:r>
      <w:r w:rsidR="00FB4FC7" w:rsidRPr="00BA2274">
        <w:rPr>
          <w:rFonts w:ascii="Times New Roman" w:hAnsi="Times New Roman"/>
          <w:bCs/>
          <w:sz w:val="22"/>
          <w:szCs w:val="22"/>
        </w:rPr>
        <w:t>annex of</w:t>
      </w:r>
      <w:r w:rsidR="00D3792B">
        <w:rPr>
          <w:rFonts w:ascii="Times New Roman" w:hAnsi="Times New Roman"/>
          <w:bCs/>
          <w:sz w:val="22"/>
          <w:szCs w:val="22"/>
        </w:rPr>
        <w:t xml:space="preserve"> </w:t>
      </w:r>
      <w:r w:rsidR="00D12E36" w:rsidRPr="00BA2274">
        <w:rPr>
          <w:rFonts w:ascii="Times New Roman" w:hAnsi="Times New Roman"/>
          <w:bCs/>
          <w:sz w:val="22"/>
          <w:szCs w:val="22"/>
        </w:rPr>
        <w:t xml:space="preserve">the </w:t>
      </w:r>
      <w:proofErr w:type="spellStart"/>
      <w:r w:rsidR="009A023B" w:rsidRPr="00BA2274">
        <w:rPr>
          <w:rFonts w:ascii="Times New Roman" w:hAnsi="Times New Roman"/>
          <w:bCs/>
          <w:sz w:val="22"/>
          <w:szCs w:val="22"/>
        </w:rPr>
        <w:t>sub</w:t>
      </w:r>
      <w:r w:rsidR="00395683">
        <w:rPr>
          <w:rFonts w:ascii="Times New Roman" w:hAnsi="Times New Roman"/>
          <w:bCs/>
          <w:sz w:val="22"/>
          <w:szCs w:val="22"/>
        </w:rPr>
        <w:t>decree</w:t>
      </w:r>
      <w:proofErr w:type="spellEnd"/>
      <w:r w:rsidRPr="00BA2274">
        <w:rPr>
          <w:rFonts w:ascii="Times New Roman" w:hAnsi="Times New Roman"/>
          <w:bCs/>
          <w:sz w:val="22"/>
          <w:szCs w:val="22"/>
        </w:rPr>
        <w:t>;</w:t>
      </w:r>
    </w:p>
    <w:p w:rsidR="00EB1574" w:rsidRPr="00BA2274" w:rsidRDefault="0079685A" w:rsidP="002D166C">
      <w:pPr>
        <w:pStyle w:val="BodyTextIndent3"/>
        <w:numPr>
          <w:ilvl w:val="1"/>
          <w:numId w:val="2"/>
        </w:numPr>
        <w:tabs>
          <w:tab w:val="clear" w:pos="1440"/>
          <w:tab w:val="left" w:pos="990"/>
        </w:tabs>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Projects that have prepared an IEE</w:t>
      </w:r>
      <w:r w:rsidRPr="00BA2274">
        <w:rPr>
          <w:rStyle w:val="FootnoteReference"/>
          <w:rFonts w:ascii="Times New Roman" w:hAnsi="Times New Roman"/>
          <w:bCs/>
          <w:sz w:val="22"/>
          <w:szCs w:val="22"/>
        </w:rPr>
        <w:footnoteReference w:id="7"/>
      </w:r>
      <w:r w:rsidRPr="00BA2274">
        <w:rPr>
          <w:rFonts w:ascii="Times New Roman" w:hAnsi="Times New Roman"/>
          <w:bCs/>
          <w:sz w:val="22"/>
          <w:szCs w:val="22"/>
        </w:rPr>
        <w:t xml:space="preserve"> and for which the decision of 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is that an EIA is required. </w:t>
      </w:r>
    </w:p>
    <w:p w:rsidR="00EB1574" w:rsidRPr="00BA2274" w:rsidRDefault="00C27638"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When the proposed project is required to undertake EIA, the Project Proponent shall draft the Terms of Reference in accordance with any </w:t>
      </w:r>
      <w:r w:rsidR="00545A5D" w:rsidRPr="00BA2274">
        <w:rPr>
          <w:rFonts w:ascii="Times New Roman" w:hAnsi="Times New Roman"/>
          <w:bCs/>
          <w:sz w:val="22"/>
          <w:szCs w:val="22"/>
        </w:rPr>
        <w:t xml:space="preserve">provisions and </w:t>
      </w:r>
      <w:r w:rsidR="00E441C8" w:rsidRPr="00BA2274">
        <w:rPr>
          <w:rFonts w:ascii="Times New Roman" w:hAnsi="Times New Roman"/>
          <w:bCs/>
          <w:sz w:val="22"/>
          <w:szCs w:val="22"/>
        </w:rPr>
        <w:t>G</w:t>
      </w:r>
      <w:r w:rsidRPr="00BA2274">
        <w:rPr>
          <w:rFonts w:ascii="Times New Roman" w:hAnsi="Times New Roman"/>
          <w:bCs/>
          <w:sz w:val="22"/>
          <w:szCs w:val="22"/>
        </w:rPr>
        <w:t xml:space="preserve">uidelines </w:t>
      </w:r>
      <w:r w:rsidR="00545A5D" w:rsidRPr="00BA2274">
        <w:rPr>
          <w:rFonts w:ascii="Times New Roman" w:hAnsi="Times New Roman"/>
          <w:bCs/>
          <w:sz w:val="22"/>
          <w:szCs w:val="22"/>
        </w:rPr>
        <w:t xml:space="preserve">on EIA </w:t>
      </w:r>
      <w:r w:rsidR="00E441C8" w:rsidRPr="00BA2274">
        <w:rPr>
          <w:rFonts w:ascii="Times New Roman" w:hAnsi="Times New Roman"/>
          <w:bCs/>
          <w:sz w:val="22"/>
          <w:szCs w:val="22"/>
        </w:rPr>
        <w:t xml:space="preserve">issued by </w:t>
      </w: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00E441C8" w:rsidRPr="00BA2274">
        <w:rPr>
          <w:rFonts w:ascii="Times New Roman" w:hAnsi="Times New Roman"/>
          <w:bCs/>
          <w:sz w:val="22"/>
          <w:szCs w:val="22"/>
        </w:rPr>
        <w:t>.</w:t>
      </w:r>
    </w:p>
    <w:p w:rsidR="002A305F" w:rsidRDefault="00C27638"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is responsible for the </w:t>
      </w:r>
      <w:r w:rsidR="00E441C8" w:rsidRPr="00BA2274">
        <w:rPr>
          <w:rFonts w:ascii="Times New Roman" w:hAnsi="Times New Roman"/>
          <w:bCs/>
          <w:sz w:val="22"/>
          <w:szCs w:val="22"/>
        </w:rPr>
        <w:t xml:space="preserve">approval </w:t>
      </w:r>
      <w:r w:rsidRPr="00BA2274">
        <w:rPr>
          <w:rFonts w:ascii="Times New Roman" w:hAnsi="Times New Roman"/>
          <w:bCs/>
          <w:sz w:val="22"/>
          <w:szCs w:val="22"/>
        </w:rPr>
        <w:t xml:space="preserve">of the final Terms of Reference for the EIA in accordance with the Guidelines issued by 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w:t>
      </w:r>
    </w:p>
    <w:p w:rsidR="00840B71" w:rsidRDefault="00804027" w:rsidP="002D166C">
      <w:pPr>
        <w:pStyle w:val="BodyTextIndent3"/>
        <w:spacing w:before="40" w:after="40" w:line="276" w:lineRule="auto"/>
        <w:ind w:left="0" w:firstLine="720"/>
        <w:jc w:val="both"/>
        <w:rPr>
          <w:rFonts w:ascii="Times New Roman" w:hAnsi="Times New Roman"/>
          <w:color w:val="000000"/>
          <w:sz w:val="22"/>
          <w:szCs w:val="22"/>
          <w:lang w:val="ca-ES"/>
        </w:rPr>
      </w:pPr>
      <w:r w:rsidRPr="00804027">
        <w:rPr>
          <w:rFonts w:ascii="Times New Roman" w:hAnsi="Times New Roman"/>
          <w:color w:val="000000"/>
          <w:sz w:val="22"/>
          <w:szCs w:val="22"/>
          <w:lang w:val="ca-ES"/>
        </w:rPr>
        <w:t xml:space="preserve">Content and general and section format for preparing EIA report is issued by the Prakas  of the </w:t>
      </w:r>
      <w:r w:rsidR="00AC7827">
        <w:rPr>
          <w:rFonts w:ascii="Times New Roman" w:hAnsi="Times New Roman"/>
          <w:color w:val="000000"/>
          <w:sz w:val="22"/>
          <w:szCs w:val="22"/>
          <w:lang w:val="ca-ES"/>
        </w:rPr>
        <w:t>MoE</w:t>
      </w:r>
      <w:r w:rsidRPr="00804027">
        <w:rPr>
          <w:rFonts w:ascii="Times New Roman" w:hAnsi="Times New Roman"/>
          <w:color w:val="000000"/>
          <w:sz w:val="22"/>
          <w:szCs w:val="22"/>
          <w:lang w:val="ca-ES"/>
        </w:rPr>
        <w:t xml:space="preserve"> .</w:t>
      </w:r>
    </w:p>
    <w:p w:rsidR="002D166C" w:rsidRPr="002D166C" w:rsidRDefault="002D166C" w:rsidP="002D166C">
      <w:pPr>
        <w:pStyle w:val="BodyTextIndent3"/>
        <w:spacing w:before="40" w:after="40" w:line="276" w:lineRule="auto"/>
        <w:ind w:left="0" w:firstLine="720"/>
        <w:jc w:val="both"/>
        <w:rPr>
          <w:rFonts w:ascii="Times New Roman" w:hAnsi="Times New Roman"/>
          <w:color w:val="000000"/>
          <w:sz w:val="22"/>
          <w:szCs w:val="22"/>
          <w:lang w:val="ca-ES"/>
        </w:rPr>
      </w:pPr>
    </w:p>
    <w:p w:rsidR="006B1361" w:rsidRPr="002A305F" w:rsidRDefault="00DA3BB3" w:rsidP="002D166C">
      <w:pPr>
        <w:pStyle w:val="BodyTextIndent3"/>
        <w:spacing w:before="40" w:after="40" w:line="276" w:lineRule="auto"/>
        <w:ind w:left="0" w:firstLine="0"/>
        <w:jc w:val="both"/>
        <w:rPr>
          <w:rFonts w:ascii="Times New Roman" w:hAnsi="Times New Roman"/>
          <w:bCs/>
          <w:sz w:val="22"/>
          <w:szCs w:val="22"/>
        </w:rPr>
      </w:pPr>
      <w:r w:rsidRPr="002A305F">
        <w:rPr>
          <w:rFonts w:ascii="Times New Roman" w:hAnsi="Times New Roman"/>
          <w:b/>
          <w:bCs/>
          <w:sz w:val="22"/>
          <w:szCs w:val="22"/>
        </w:rPr>
        <w:t xml:space="preserve">Article </w:t>
      </w:r>
      <w:r w:rsidR="00646D23" w:rsidRPr="002A305F">
        <w:rPr>
          <w:rFonts w:ascii="Times New Roman" w:hAnsi="Times New Roman"/>
          <w:b/>
          <w:bCs/>
          <w:sz w:val="22"/>
          <w:szCs w:val="22"/>
        </w:rPr>
        <w:t>18</w:t>
      </w:r>
      <w:r w:rsidRPr="002A305F">
        <w:rPr>
          <w:rFonts w:ascii="Times New Roman" w:hAnsi="Times New Roman"/>
          <w:b/>
          <w:bCs/>
          <w:sz w:val="22"/>
          <w:szCs w:val="22"/>
        </w:rPr>
        <w:t>:</w:t>
      </w:r>
      <w:r w:rsidR="002E6A7B">
        <w:rPr>
          <w:rFonts w:ascii="Times New Roman" w:hAnsi="Times New Roman" w:cs="DaunPenh" w:hint="cs"/>
          <w:b/>
          <w:bCs/>
          <w:sz w:val="22"/>
          <w:szCs w:val="36"/>
          <w:cs/>
          <w:lang w:bidi="km-KH"/>
        </w:rPr>
        <w:t xml:space="preserve"> </w:t>
      </w:r>
      <w:r w:rsidR="00B0484D">
        <w:rPr>
          <w:rFonts w:ascii="Times New Roman" w:hAnsi="Times New Roman"/>
          <w:b/>
          <w:bCs/>
          <w:sz w:val="22"/>
          <w:szCs w:val="22"/>
        </w:rPr>
        <w:t>Natural</w:t>
      </w:r>
      <w:r w:rsidR="002E6A7B">
        <w:rPr>
          <w:rFonts w:ascii="Times New Roman" w:hAnsi="Times New Roman" w:cs="DaunPenh" w:hint="cs"/>
          <w:b/>
          <w:bCs/>
          <w:sz w:val="22"/>
          <w:szCs w:val="36"/>
          <w:cs/>
          <w:lang w:bidi="km-KH"/>
        </w:rPr>
        <w:t xml:space="preserve"> </w:t>
      </w:r>
      <w:r w:rsidR="00AC7827">
        <w:rPr>
          <w:rFonts w:ascii="Times New Roman" w:hAnsi="Times New Roman"/>
          <w:b/>
          <w:bCs/>
          <w:sz w:val="22"/>
          <w:szCs w:val="22"/>
        </w:rPr>
        <w:t>P</w:t>
      </w:r>
      <w:r w:rsidR="00AC7827" w:rsidRPr="002A305F">
        <w:rPr>
          <w:rFonts w:ascii="Times New Roman" w:hAnsi="Times New Roman"/>
          <w:b/>
          <w:bCs/>
          <w:sz w:val="22"/>
          <w:szCs w:val="22"/>
        </w:rPr>
        <w:t>ersons</w:t>
      </w:r>
      <w:r w:rsidR="00AC7827">
        <w:rPr>
          <w:rFonts w:ascii="Times New Roman" w:hAnsi="Times New Roman"/>
          <w:b/>
          <w:bCs/>
          <w:sz w:val="22"/>
          <w:szCs w:val="22"/>
        </w:rPr>
        <w:t xml:space="preserve"> and Legal Entities Eligible t</w:t>
      </w:r>
      <w:r w:rsidR="00AC7827" w:rsidRPr="002A305F">
        <w:rPr>
          <w:rFonts w:ascii="Times New Roman" w:hAnsi="Times New Roman"/>
          <w:b/>
          <w:bCs/>
          <w:sz w:val="22"/>
          <w:szCs w:val="22"/>
        </w:rPr>
        <w:t xml:space="preserve">o Undertake </w:t>
      </w:r>
      <w:r w:rsidR="009B767A" w:rsidRPr="002A305F">
        <w:rPr>
          <w:rFonts w:ascii="Times New Roman" w:hAnsi="Times New Roman"/>
          <w:b/>
          <w:bCs/>
          <w:sz w:val="22"/>
          <w:szCs w:val="22"/>
        </w:rPr>
        <w:t xml:space="preserve">EIA </w:t>
      </w:r>
      <w:r w:rsidR="00AC7827" w:rsidRPr="002A305F">
        <w:rPr>
          <w:rFonts w:ascii="Times New Roman" w:hAnsi="Times New Roman"/>
          <w:b/>
          <w:bCs/>
          <w:sz w:val="22"/>
          <w:szCs w:val="22"/>
        </w:rPr>
        <w:t xml:space="preserve">Report </w:t>
      </w:r>
    </w:p>
    <w:p w:rsidR="00EB1574" w:rsidRPr="00BA2274" w:rsidRDefault="000D5FE7" w:rsidP="002D166C">
      <w:pPr>
        <w:pStyle w:val="BodyTextIndent3"/>
        <w:spacing w:before="40" w:after="40" w:line="276" w:lineRule="auto"/>
        <w:ind w:left="0" w:firstLine="720"/>
        <w:jc w:val="both"/>
        <w:rPr>
          <w:rFonts w:ascii="Times New Roman" w:hAnsi="Times New Roman"/>
          <w:sz w:val="22"/>
          <w:szCs w:val="22"/>
        </w:rPr>
      </w:pPr>
      <w:r>
        <w:rPr>
          <w:rFonts w:ascii="Times New Roman" w:hAnsi="Times New Roman" w:cs="DaunPenh"/>
          <w:sz w:val="22"/>
          <w:szCs w:val="36"/>
          <w:lang w:bidi="km-KH"/>
        </w:rPr>
        <w:t xml:space="preserve">All natural persons and legal entities </w:t>
      </w:r>
      <w:r>
        <w:rPr>
          <w:rFonts w:ascii="Times New Roman" w:hAnsi="Times New Roman"/>
          <w:sz w:val="22"/>
          <w:szCs w:val="22"/>
        </w:rPr>
        <w:t>must</w:t>
      </w:r>
      <w:r w:rsidRPr="00BA2274">
        <w:rPr>
          <w:rFonts w:ascii="Times New Roman" w:hAnsi="Times New Roman"/>
          <w:sz w:val="22"/>
          <w:szCs w:val="22"/>
        </w:rPr>
        <w:t xml:space="preserve"> be registered with the </w:t>
      </w:r>
      <w:proofErr w:type="spellStart"/>
      <w:r>
        <w:rPr>
          <w:rFonts w:ascii="Times New Roman" w:hAnsi="Times New Roman"/>
          <w:sz w:val="22"/>
          <w:szCs w:val="22"/>
        </w:rPr>
        <w:t>MoE</w:t>
      </w:r>
      <w:proofErr w:type="spellEnd"/>
      <w:r>
        <w:rPr>
          <w:rFonts w:ascii="Times New Roman" w:hAnsi="Times New Roman"/>
          <w:sz w:val="22"/>
          <w:szCs w:val="22"/>
        </w:rPr>
        <w:t xml:space="preserve"> before professionally preparing EIA for a fee.</w:t>
      </w:r>
      <w:r w:rsidRPr="00BA2274">
        <w:rPr>
          <w:rFonts w:ascii="Times New Roman" w:hAnsi="Times New Roman"/>
          <w:sz w:val="22"/>
          <w:szCs w:val="22"/>
        </w:rPr>
        <w:t xml:space="preserve"> </w:t>
      </w:r>
      <w:r w:rsidR="00F070BD" w:rsidRPr="00F070BD">
        <w:rPr>
          <w:rFonts w:ascii="Times New Roman" w:hAnsi="Times New Roman"/>
          <w:color w:val="FF0000"/>
          <w:sz w:val="22"/>
          <w:szCs w:val="22"/>
        </w:rPr>
        <w:t xml:space="preserve">Registration </w:t>
      </w:r>
      <w:r w:rsidR="008B60F6">
        <w:rPr>
          <w:rFonts w:ascii="Times New Roman" w:hAnsi="Times New Roman"/>
          <w:color w:val="FF0000"/>
          <w:sz w:val="22"/>
          <w:szCs w:val="22"/>
        </w:rPr>
        <w:t xml:space="preserve">certificate </w:t>
      </w:r>
      <w:r w:rsidR="00F070BD" w:rsidRPr="00F070BD">
        <w:rPr>
          <w:rFonts w:ascii="Times New Roman" w:hAnsi="Times New Roman"/>
          <w:color w:val="FF0000"/>
          <w:sz w:val="22"/>
          <w:szCs w:val="22"/>
        </w:rPr>
        <w:t xml:space="preserve">shall be </w:t>
      </w:r>
      <w:r w:rsidR="008B60F6">
        <w:rPr>
          <w:rFonts w:ascii="Times New Roman" w:hAnsi="Times New Roman"/>
          <w:color w:val="FF0000"/>
          <w:sz w:val="22"/>
          <w:szCs w:val="22"/>
        </w:rPr>
        <w:t xml:space="preserve">valid </w:t>
      </w:r>
      <w:r w:rsidR="00F070BD" w:rsidRPr="00F070BD">
        <w:rPr>
          <w:rFonts w:ascii="Times New Roman" w:hAnsi="Times New Roman"/>
          <w:color w:val="FF0000"/>
          <w:sz w:val="22"/>
          <w:szCs w:val="22"/>
        </w:rPr>
        <w:t>for a maximum period of 5 years</w:t>
      </w:r>
      <w:r w:rsidR="00F070BD">
        <w:rPr>
          <w:rFonts w:ascii="Times New Roman" w:hAnsi="Times New Roman"/>
          <w:color w:val="FF0000"/>
          <w:sz w:val="22"/>
          <w:szCs w:val="22"/>
        </w:rPr>
        <w:t xml:space="preserve"> and may be renewed</w:t>
      </w:r>
      <w:r w:rsidR="00F070BD">
        <w:rPr>
          <w:rFonts w:ascii="Times New Roman" w:hAnsi="Times New Roman"/>
          <w:sz w:val="22"/>
          <w:szCs w:val="22"/>
        </w:rPr>
        <w:t xml:space="preserve">. </w:t>
      </w:r>
      <w:r w:rsidR="006B1361" w:rsidRPr="00BA2274">
        <w:rPr>
          <w:rFonts w:ascii="Times New Roman" w:hAnsi="Times New Roman"/>
          <w:sz w:val="22"/>
          <w:szCs w:val="22"/>
        </w:rPr>
        <w:t>Qualifications</w:t>
      </w:r>
      <w:r w:rsidR="00F070BD">
        <w:rPr>
          <w:rFonts w:ascii="Times New Roman" w:hAnsi="Times New Roman"/>
          <w:sz w:val="22"/>
          <w:szCs w:val="22"/>
        </w:rPr>
        <w:t xml:space="preserve">, </w:t>
      </w:r>
      <w:r w:rsidR="00F070BD">
        <w:rPr>
          <w:rFonts w:ascii="Times New Roman" w:hAnsi="Times New Roman"/>
          <w:color w:val="FF0000"/>
          <w:sz w:val="22"/>
          <w:szCs w:val="22"/>
        </w:rPr>
        <w:t>the procedure for registration and renewal of registration</w:t>
      </w:r>
      <w:r w:rsidR="006B1361" w:rsidRPr="00BA2274">
        <w:rPr>
          <w:rFonts w:ascii="Times New Roman" w:hAnsi="Times New Roman"/>
          <w:sz w:val="22"/>
          <w:szCs w:val="22"/>
        </w:rPr>
        <w:t xml:space="preserve"> </w:t>
      </w:r>
      <w:r w:rsidR="00F85F96" w:rsidRPr="00BA2274">
        <w:rPr>
          <w:rFonts w:ascii="Times New Roman" w:hAnsi="Times New Roman"/>
          <w:sz w:val="22"/>
          <w:szCs w:val="22"/>
        </w:rPr>
        <w:t xml:space="preserve">and criteria </w:t>
      </w:r>
      <w:r w:rsidR="006B1361" w:rsidRPr="00BA2274">
        <w:rPr>
          <w:rFonts w:ascii="Times New Roman" w:hAnsi="Times New Roman"/>
          <w:sz w:val="22"/>
          <w:szCs w:val="22"/>
        </w:rPr>
        <w:t xml:space="preserve">of </w:t>
      </w:r>
      <w:r w:rsidR="00395683">
        <w:rPr>
          <w:rFonts w:ascii="Times New Roman" w:hAnsi="Times New Roman"/>
          <w:sz w:val="22"/>
          <w:szCs w:val="22"/>
        </w:rPr>
        <w:t>natural</w:t>
      </w:r>
      <w:r w:rsidR="002E6A7B">
        <w:rPr>
          <w:rFonts w:ascii="Times New Roman" w:hAnsi="Times New Roman" w:cs="DaunPenh" w:hint="cs"/>
          <w:sz w:val="22"/>
          <w:szCs w:val="36"/>
          <w:cs/>
          <w:lang w:bidi="km-KH"/>
        </w:rPr>
        <w:t xml:space="preserve"> </w:t>
      </w:r>
      <w:r w:rsidR="006B1361" w:rsidRPr="00BA2274">
        <w:rPr>
          <w:rFonts w:ascii="Times New Roman" w:hAnsi="Times New Roman"/>
          <w:sz w:val="22"/>
          <w:szCs w:val="22"/>
        </w:rPr>
        <w:t>persons</w:t>
      </w:r>
      <w:r w:rsidR="00D80F25" w:rsidRPr="00BA2274">
        <w:rPr>
          <w:rFonts w:ascii="Times New Roman" w:hAnsi="Times New Roman"/>
          <w:sz w:val="22"/>
          <w:szCs w:val="22"/>
        </w:rPr>
        <w:t xml:space="preserve"> or legal entities</w:t>
      </w:r>
      <w:r w:rsidR="002E6A7B">
        <w:rPr>
          <w:rFonts w:ascii="Times New Roman" w:hAnsi="Times New Roman"/>
          <w:sz w:val="22"/>
          <w:szCs w:val="22"/>
        </w:rPr>
        <w:t xml:space="preserve"> </w:t>
      </w:r>
      <w:r w:rsidR="00B6759F" w:rsidRPr="00BA2274">
        <w:rPr>
          <w:rFonts w:ascii="Times New Roman" w:hAnsi="Times New Roman"/>
          <w:sz w:val="22"/>
          <w:szCs w:val="22"/>
        </w:rPr>
        <w:t>that</w:t>
      </w:r>
      <w:r w:rsidR="006B1361" w:rsidRPr="00BA2274">
        <w:rPr>
          <w:rFonts w:ascii="Times New Roman" w:hAnsi="Times New Roman"/>
          <w:sz w:val="22"/>
          <w:szCs w:val="22"/>
        </w:rPr>
        <w:t xml:space="preserve"> are eligible</w:t>
      </w:r>
      <w:r w:rsidR="00F070BD">
        <w:rPr>
          <w:rFonts w:ascii="Times New Roman" w:hAnsi="Times New Roman"/>
          <w:sz w:val="22"/>
          <w:szCs w:val="22"/>
        </w:rPr>
        <w:t xml:space="preserve"> </w:t>
      </w:r>
      <w:r w:rsidR="00F070BD">
        <w:rPr>
          <w:rFonts w:ascii="Times New Roman" w:hAnsi="Times New Roman"/>
          <w:color w:val="FF0000"/>
          <w:sz w:val="22"/>
          <w:szCs w:val="22"/>
        </w:rPr>
        <w:t>for Registration</w:t>
      </w:r>
      <w:r w:rsidR="006B1361" w:rsidRPr="00BA2274">
        <w:rPr>
          <w:rFonts w:ascii="Times New Roman" w:hAnsi="Times New Roman"/>
          <w:sz w:val="22"/>
          <w:szCs w:val="22"/>
        </w:rPr>
        <w:t xml:space="preserve"> to </w:t>
      </w:r>
      <w:r w:rsidR="00B6759F" w:rsidRPr="00BA2274">
        <w:rPr>
          <w:rFonts w:ascii="Times New Roman" w:hAnsi="Times New Roman"/>
          <w:sz w:val="22"/>
          <w:szCs w:val="22"/>
        </w:rPr>
        <w:t xml:space="preserve">prepare </w:t>
      </w:r>
      <w:r w:rsidR="00E441C8" w:rsidRPr="00BA2274">
        <w:rPr>
          <w:rFonts w:ascii="Times New Roman" w:hAnsi="Times New Roman"/>
          <w:sz w:val="22"/>
          <w:szCs w:val="22"/>
        </w:rPr>
        <w:t>EIA</w:t>
      </w:r>
      <w:r w:rsidR="002E6A7B">
        <w:rPr>
          <w:rFonts w:ascii="Times New Roman" w:hAnsi="Times New Roman" w:cs="DaunPenh"/>
          <w:sz w:val="22"/>
          <w:szCs w:val="36"/>
          <w:lang w:bidi="km-KH"/>
        </w:rPr>
        <w:t xml:space="preserve"> </w:t>
      </w:r>
      <w:r w:rsidR="00B6759F" w:rsidRPr="00BA2274">
        <w:rPr>
          <w:rFonts w:ascii="Times New Roman" w:hAnsi="Times New Roman"/>
          <w:sz w:val="22"/>
          <w:szCs w:val="22"/>
        </w:rPr>
        <w:t xml:space="preserve">report </w:t>
      </w:r>
      <w:r w:rsidR="006B1361" w:rsidRPr="00BA2274">
        <w:rPr>
          <w:rFonts w:ascii="Times New Roman" w:hAnsi="Times New Roman"/>
          <w:sz w:val="22"/>
          <w:szCs w:val="22"/>
        </w:rPr>
        <w:t xml:space="preserve">shall be defined by </w:t>
      </w:r>
      <w:proofErr w:type="spellStart"/>
      <w:r w:rsidR="00545A5D" w:rsidRPr="00BA2274">
        <w:rPr>
          <w:rFonts w:ascii="Times New Roman" w:hAnsi="Times New Roman"/>
          <w:sz w:val="22"/>
          <w:szCs w:val="22"/>
        </w:rPr>
        <w:t>Prakas</w:t>
      </w:r>
      <w:proofErr w:type="spellEnd"/>
      <w:r w:rsidR="002E6A7B">
        <w:rPr>
          <w:rFonts w:ascii="Times New Roman" w:hAnsi="Times New Roman"/>
          <w:sz w:val="22"/>
          <w:szCs w:val="22"/>
        </w:rPr>
        <w:t xml:space="preserve"> </w:t>
      </w:r>
      <w:r w:rsidR="006B1361" w:rsidRPr="00BA2274">
        <w:rPr>
          <w:rFonts w:ascii="Times New Roman" w:hAnsi="Times New Roman"/>
          <w:sz w:val="22"/>
          <w:szCs w:val="22"/>
        </w:rPr>
        <w:t xml:space="preserve">of the </w:t>
      </w:r>
      <w:proofErr w:type="spellStart"/>
      <w:r w:rsidR="00AC7827">
        <w:rPr>
          <w:rFonts w:ascii="Times New Roman" w:hAnsi="Times New Roman"/>
          <w:sz w:val="22"/>
          <w:szCs w:val="22"/>
        </w:rPr>
        <w:t>M</w:t>
      </w:r>
      <w:r w:rsidR="00091CB2">
        <w:rPr>
          <w:rFonts w:ascii="Times New Roman" w:hAnsi="Times New Roman"/>
          <w:sz w:val="22"/>
          <w:szCs w:val="22"/>
        </w:rPr>
        <w:t>o</w:t>
      </w:r>
      <w:r w:rsidR="00AC7827">
        <w:rPr>
          <w:rFonts w:ascii="Times New Roman" w:hAnsi="Times New Roman"/>
          <w:sz w:val="22"/>
          <w:szCs w:val="22"/>
        </w:rPr>
        <w:t>E</w:t>
      </w:r>
      <w:proofErr w:type="spellEnd"/>
      <w:r>
        <w:rPr>
          <w:rFonts w:ascii="Times New Roman" w:hAnsi="Times New Roman"/>
          <w:sz w:val="22"/>
          <w:szCs w:val="22"/>
        </w:rPr>
        <w:t>.</w:t>
      </w:r>
      <w:r w:rsidR="002408CB">
        <w:rPr>
          <w:rStyle w:val="FootnoteReference"/>
          <w:rFonts w:ascii="Times New Roman" w:hAnsi="Times New Roman"/>
          <w:szCs w:val="22"/>
        </w:rPr>
        <w:footnoteReference w:id="8"/>
      </w:r>
      <w:r w:rsidR="00395683">
        <w:rPr>
          <w:rFonts w:ascii="Times New Roman" w:hAnsi="Times New Roman"/>
          <w:sz w:val="22"/>
          <w:szCs w:val="22"/>
        </w:rPr>
        <w:t>.</w:t>
      </w:r>
    </w:p>
    <w:p w:rsidR="00DF4705" w:rsidRPr="002A305F" w:rsidRDefault="00DF4705" w:rsidP="002D166C">
      <w:pPr>
        <w:pStyle w:val="Heading3"/>
        <w:numPr>
          <w:ilvl w:val="0"/>
          <w:numId w:val="0"/>
        </w:numPr>
        <w:spacing w:line="276" w:lineRule="auto"/>
        <w:jc w:val="both"/>
        <w:rPr>
          <w:rFonts w:ascii="Times New Roman" w:hAnsi="Times New Roman"/>
          <w:i w:val="0"/>
          <w:iCs/>
          <w:sz w:val="22"/>
          <w:szCs w:val="22"/>
        </w:rPr>
      </w:pPr>
      <w:bookmarkStart w:id="3" w:name="_Toc322422122"/>
      <w:r w:rsidRPr="002A305F">
        <w:rPr>
          <w:rFonts w:ascii="Times New Roman" w:hAnsi="Times New Roman"/>
          <w:i w:val="0"/>
          <w:iCs/>
          <w:sz w:val="22"/>
          <w:szCs w:val="22"/>
        </w:rPr>
        <w:t xml:space="preserve">Article </w:t>
      </w:r>
      <w:r w:rsidR="00646D23" w:rsidRPr="002A305F">
        <w:rPr>
          <w:rFonts w:ascii="Times New Roman" w:hAnsi="Times New Roman"/>
          <w:i w:val="0"/>
          <w:iCs/>
          <w:sz w:val="22"/>
          <w:szCs w:val="22"/>
        </w:rPr>
        <w:t>19</w:t>
      </w:r>
      <w:r w:rsidR="008877DB" w:rsidRPr="002A305F">
        <w:rPr>
          <w:rFonts w:ascii="Times New Roman" w:hAnsi="Times New Roman"/>
          <w:i w:val="0"/>
          <w:iCs/>
          <w:sz w:val="22"/>
          <w:szCs w:val="22"/>
        </w:rPr>
        <w:t>: General Content and Format of the EIA Report</w:t>
      </w:r>
      <w:r w:rsidR="008877DB" w:rsidRPr="002A305F">
        <w:rPr>
          <w:rStyle w:val="FootnoteReference"/>
          <w:rFonts w:ascii="Times New Roman" w:hAnsi="Times New Roman"/>
          <w:i w:val="0"/>
          <w:iCs/>
          <w:sz w:val="22"/>
          <w:szCs w:val="22"/>
        </w:rPr>
        <w:footnoteReference w:id="9"/>
      </w:r>
      <w:bookmarkEnd w:id="3"/>
    </w:p>
    <w:p w:rsidR="00EB1574" w:rsidRPr="00BA2274" w:rsidRDefault="008877DB" w:rsidP="002D166C">
      <w:pPr>
        <w:pStyle w:val="BodyTextIndent3"/>
        <w:spacing w:before="40" w:after="40" w:line="276" w:lineRule="auto"/>
        <w:ind w:left="0" w:firstLine="644"/>
        <w:jc w:val="both"/>
        <w:rPr>
          <w:rFonts w:ascii="Times New Roman" w:hAnsi="Times New Roman"/>
          <w:bCs/>
          <w:sz w:val="22"/>
          <w:szCs w:val="22"/>
        </w:rPr>
      </w:pPr>
      <w:r w:rsidRPr="00BA2274">
        <w:rPr>
          <w:rFonts w:ascii="Times New Roman" w:hAnsi="Times New Roman"/>
          <w:bCs/>
          <w:sz w:val="22"/>
          <w:szCs w:val="22"/>
        </w:rPr>
        <w:t xml:space="preserve">Following the finalization of the Terms of Reference the project proponent shall prepare an EIA Report in accordance with the Guidelines of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w:t>
      </w:r>
    </w:p>
    <w:p w:rsidR="00EB1574" w:rsidRPr="00BA2274" w:rsidRDefault="008877DB" w:rsidP="002D166C">
      <w:pPr>
        <w:pStyle w:val="BodyTextIndent3"/>
        <w:spacing w:before="40" w:after="40" w:line="276" w:lineRule="auto"/>
        <w:ind w:left="0" w:firstLine="644"/>
        <w:jc w:val="both"/>
        <w:rPr>
          <w:rFonts w:ascii="Times New Roman" w:hAnsi="Times New Roman"/>
          <w:bCs/>
          <w:sz w:val="22"/>
          <w:szCs w:val="22"/>
        </w:rPr>
      </w:pPr>
      <w:r w:rsidRPr="00BA2274">
        <w:rPr>
          <w:rFonts w:ascii="Times New Roman" w:hAnsi="Times New Roman"/>
          <w:bCs/>
          <w:sz w:val="22"/>
          <w:szCs w:val="22"/>
        </w:rPr>
        <w:t>The</w:t>
      </w:r>
      <w:r w:rsidR="002E6A7B">
        <w:rPr>
          <w:rFonts w:ascii="Times New Roman" w:hAnsi="Times New Roman"/>
          <w:bCs/>
          <w:sz w:val="22"/>
          <w:szCs w:val="22"/>
        </w:rPr>
        <w:t xml:space="preserve"> </w:t>
      </w:r>
      <w:r w:rsidRPr="00BA2274">
        <w:rPr>
          <w:rFonts w:ascii="Times New Roman" w:hAnsi="Times New Roman"/>
          <w:bCs/>
          <w:sz w:val="22"/>
          <w:szCs w:val="22"/>
        </w:rPr>
        <w:t xml:space="preserve">EIA report shall also include a detailed Environmental Management </w:t>
      </w:r>
      <w:r w:rsidR="00382614" w:rsidRPr="00BA2274">
        <w:rPr>
          <w:rFonts w:ascii="Times New Roman" w:hAnsi="Times New Roman"/>
          <w:bCs/>
          <w:sz w:val="22"/>
          <w:szCs w:val="22"/>
        </w:rPr>
        <w:t xml:space="preserve">and Monitoring </w:t>
      </w:r>
      <w:r w:rsidRPr="00BA2274">
        <w:rPr>
          <w:rFonts w:ascii="Times New Roman" w:hAnsi="Times New Roman"/>
          <w:bCs/>
          <w:sz w:val="22"/>
          <w:szCs w:val="22"/>
        </w:rPr>
        <w:t>Plan</w:t>
      </w:r>
      <w:r w:rsidR="00382614" w:rsidRPr="00BA2274">
        <w:rPr>
          <w:rFonts w:ascii="Times New Roman" w:hAnsi="Times New Roman"/>
          <w:bCs/>
          <w:sz w:val="22"/>
          <w:szCs w:val="22"/>
        </w:rPr>
        <w:t xml:space="preserve"> (EMP)</w:t>
      </w:r>
      <w:r w:rsidRPr="00BA2274">
        <w:rPr>
          <w:rFonts w:ascii="Times New Roman" w:hAnsi="Times New Roman"/>
          <w:bCs/>
          <w:sz w:val="22"/>
          <w:szCs w:val="22"/>
        </w:rPr>
        <w:t xml:space="preserve"> based on the environmental and social impact</w:t>
      </w:r>
      <w:r w:rsidR="00382614" w:rsidRPr="00BA2274">
        <w:rPr>
          <w:rFonts w:ascii="Times New Roman" w:hAnsi="Times New Roman"/>
          <w:bCs/>
          <w:sz w:val="22"/>
          <w:szCs w:val="22"/>
        </w:rPr>
        <w:t>s</w:t>
      </w:r>
      <w:r w:rsidRPr="00BA2274">
        <w:rPr>
          <w:rFonts w:ascii="Times New Roman" w:hAnsi="Times New Roman"/>
          <w:bCs/>
          <w:sz w:val="22"/>
          <w:szCs w:val="22"/>
        </w:rPr>
        <w:t xml:space="preserve"> and </w:t>
      </w:r>
      <w:r w:rsidR="00382614" w:rsidRPr="00BA2274">
        <w:rPr>
          <w:rFonts w:ascii="Times New Roman" w:hAnsi="Times New Roman"/>
          <w:bCs/>
          <w:sz w:val="22"/>
          <w:szCs w:val="22"/>
        </w:rPr>
        <w:t xml:space="preserve">mitigation measures </w:t>
      </w:r>
      <w:r w:rsidRPr="00BA2274">
        <w:rPr>
          <w:rFonts w:ascii="Times New Roman" w:hAnsi="Times New Roman"/>
          <w:bCs/>
          <w:sz w:val="22"/>
          <w:szCs w:val="22"/>
        </w:rPr>
        <w:t xml:space="preserve">of the project. </w:t>
      </w:r>
    </w:p>
    <w:p w:rsidR="00BF5219" w:rsidRPr="00BA2274" w:rsidRDefault="00F85F96" w:rsidP="00EA65D6">
      <w:pPr>
        <w:pStyle w:val="BodyTextIndent3"/>
        <w:spacing w:before="40" w:after="40" w:line="276" w:lineRule="auto"/>
        <w:ind w:left="0" w:firstLine="644"/>
        <w:jc w:val="both"/>
        <w:rPr>
          <w:rFonts w:ascii="Times New Roman" w:hAnsi="Times New Roman"/>
          <w:bCs/>
          <w:sz w:val="22"/>
          <w:szCs w:val="22"/>
        </w:rPr>
      </w:pPr>
      <w:r w:rsidRPr="00BA2274">
        <w:rPr>
          <w:rFonts w:ascii="Times New Roman" w:hAnsi="Times New Roman"/>
          <w:bCs/>
          <w:sz w:val="22"/>
          <w:szCs w:val="22"/>
        </w:rPr>
        <w:t xml:space="preserve">If basic EIA data is </w:t>
      </w:r>
      <w:r w:rsidR="00545A5D" w:rsidRPr="00BA2274">
        <w:rPr>
          <w:rFonts w:ascii="Times New Roman" w:hAnsi="Times New Roman"/>
          <w:bCs/>
          <w:sz w:val="22"/>
          <w:szCs w:val="22"/>
        </w:rPr>
        <w:t xml:space="preserve">separately </w:t>
      </w:r>
      <w:r w:rsidRPr="00BA2274">
        <w:rPr>
          <w:rFonts w:ascii="Times New Roman" w:hAnsi="Times New Roman"/>
          <w:bCs/>
          <w:sz w:val="22"/>
          <w:szCs w:val="22"/>
        </w:rPr>
        <w:t>approved, the project propo</w:t>
      </w:r>
      <w:r w:rsidR="00905421" w:rsidRPr="00BA2274">
        <w:rPr>
          <w:rFonts w:ascii="Times New Roman" w:hAnsi="Times New Roman"/>
          <w:bCs/>
          <w:sz w:val="22"/>
          <w:szCs w:val="22"/>
        </w:rPr>
        <w:t>n</w:t>
      </w:r>
      <w:r w:rsidRPr="00BA2274">
        <w:rPr>
          <w:rFonts w:ascii="Times New Roman" w:hAnsi="Times New Roman"/>
          <w:bCs/>
          <w:sz w:val="22"/>
          <w:szCs w:val="22"/>
        </w:rPr>
        <w:t xml:space="preserve">ent has to send the data to </w:t>
      </w:r>
      <w:proofErr w:type="spellStart"/>
      <w:r w:rsidR="00AC7827">
        <w:rPr>
          <w:rFonts w:ascii="Times New Roman" w:hAnsi="Times New Roman"/>
          <w:bCs/>
          <w:sz w:val="22"/>
          <w:szCs w:val="22"/>
        </w:rPr>
        <w:t>MoE</w:t>
      </w:r>
      <w:proofErr w:type="spellEnd"/>
      <w:r w:rsidR="005247C6">
        <w:rPr>
          <w:rFonts w:ascii="Times New Roman" w:hAnsi="Times New Roman"/>
          <w:bCs/>
          <w:sz w:val="22"/>
          <w:szCs w:val="22"/>
        </w:rPr>
        <w:t>.</w:t>
      </w:r>
      <w:r w:rsidR="00EA65D6">
        <w:rPr>
          <w:rFonts w:ascii="Times New Roman" w:hAnsi="Times New Roman"/>
          <w:bCs/>
          <w:sz w:val="22"/>
          <w:szCs w:val="22"/>
        </w:rPr>
        <w:t xml:space="preserve"> </w:t>
      </w:r>
    </w:p>
    <w:p w:rsidR="00243550" w:rsidRPr="002A305F" w:rsidRDefault="00243550" w:rsidP="002D166C">
      <w:pPr>
        <w:pStyle w:val="Heading3"/>
        <w:numPr>
          <w:ilvl w:val="0"/>
          <w:numId w:val="0"/>
        </w:numPr>
        <w:spacing w:line="276" w:lineRule="auto"/>
        <w:jc w:val="both"/>
        <w:rPr>
          <w:rFonts w:ascii="Times New Roman" w:hAnsi="Times New Roman"/>
          <w:i w:val="0"/>
          <w:iCs/>
          <w:sz w:val="22"/>
          <w:szCs w:val="22"/>
        </w:rPr>
      </w:pPr>
      <w:bookmarkStart w:id="4" w:name="_Toc322422123"/>
      <w:r w:rsidRPr="002A305F">
        <w:rPr>
          <w:rFonts w:ascii="Times New Roman" w:hAnsi="Times New Roman"/>
          <w:i w:val="0"/>
          <w:iCs/>
          <w:sz w:val="22"/>
          <w:szCs w:val="22"/>
        </w:rPr>
        <w:t>Article 2</w:t>
      </w:r>
      <w:r w:rsidR="00646D23" w:rsidRPr="002A305F">
        <w:rPr>
          <w:rFonts w:ascii="Times New Roman" w:hAnsi="Times New Roman"/>
          <w:i w:val="0"/>
          <w:iCs/>
          <w:sz w:val="22"/>
          <w:szCs w:val="22"/>
        </w:rPr>
        <w:t>0</w:t>
      </w:r>
      <w:r w:rsidR="008877DB" w:rsidRPr="002A305F">
        <w:rPr>
          <w:rFonts w:ascii="Times New Roman" w:hAnsi="Times New Roman"/>
          <w:i w:val="0"/>
          <w:iCs/>
          <w:sz w:val="22"/>
          <w:szCs w:val="22"/>
        </w:rPr>
        <w:t>: Establishment of an Expert Review Committee</w:t>
      </w:r>
      <w:bookmarkEnd w:id="4"/>
    </w:p>
    <w:p w:rsidR="00EB1574" w:rsidRPr="00BA2274" w:rsidRDefault="008877DB"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shall be responsible for the establishment of an Expert Review Committee in accordance with the timetable and the processes set out in the</w:t>
      </w:r>
      <w:r w:rsidR="00545A5D" w:rsidRPr="00BA2274">
        <w:rPr>
          <w:rFonts w:ascii="Times New Roman" w:hAnsi="Times New Roman"/>
          <w:bCs/>
          <w:sz w:val="22"/>
          <w:szCs w:val="22"/>
        </w:rPr>
        <w:t xml:space="preserve"> EIA sub </w:t>
      </w:r>
      <w:r w:rsidR="00395683">
        <w:rPr>
          <w:rFonts w:ascii="Times New Roman" w:hAnsi="Times New Roman"/>
          <w:bCs/>
          <w:sz w:val="22"/>
          <w:szCs w:val="22"/>
        </w:rPr>
        <w:t>decree</w:t>
      </w:r>
      <w:r w:rsidR="002408CB">
        <w:rPr>
          <w:rStyle w:val="FootnoteReference"/>
          <w:rFonts w:ascii="Times New Roman" w:hAnsi="Times New Roman"/>
          <w:bCs/>
          <w:szCs w:val="22"/>
        </w:rPr>
        <w:footnoteReference w:id="10"/>
      </w:r>
      <w:r w:rsidRPr="00BA2274">
        <w:rPr>
          <w:rFonts w:ascii="Times New Roman" w:hAnsi="Times New Roman"/>
          <w:bCs/>
          <w:sz w:val="22"/>
          <w:szCs w:val="22"/>
        </w:rPr>
        <w:t>.</w:t>
      </w:r>
    </w:p>
    <w:p w:rsidR="00EB1574" w:rsidRPr="00BA2274" w:rsidRDefault="008877DB"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All development projects requiring an EIA must have an Expert Review Committee includi</w:t>
      </w:r>
      <w:r w:rsidR="00CB072B" w:rsidRPr="00BA2274">
        <w:rPr>
          <w:rFonts w:ascii="Times New Roman" w:hAnsi="Times New Roman"/>
          <w:bCs/>
          <w:sz w:val="22"/>
          <w:szCs w:val="22"/>
        </w:rPr>
        <w:t xml:space="preserve">ng officers of the Ministry of </w:t>
      </w:r>
      <w:r w:rsidRPr="00BA2274">
        <w:rPr>
          <w:rFonts w:ascii="Times New Roman" w:hAnsi="Times New Roman"/>
          <w:bCs/>
          <w:sz w:val="22"/>
          <w:szCs w:val="22"/>
        </w:rPr>
        <w:t>Environment and other relevant Ministries</w:t>
      </w:r>
      <w:r w:rsidR="005E6A1C" w:rsidRPr="00BA2274">
        <w:rPr>
          <w:rFonts w:ascii="Times New Roman" w:hAnsi="Times New Roman"/>
          <w:bCs/>
          <w:sz w:val="22"/>
          <w:szCs w:val="22"/>
        </w:rPr>
        <w:t xml:space="preserve"> and </w:t>
      </w:r>
      <w:r w:rsidR="005A143F" w:rsidRPr="000D2A67">
        <w:rPr>
          <w:rFonts w:ascii="Times New Roman" w:hAnsi="Times New Roman"/>
          <w:bCs/>
          <w:sz w:val="22"/>
          <w:szCs w:val="22"/>
        </w:rPr>
        <w:t>independent experts</w:t>
      </w:r>
      <w:r w:rsidRPr="000D2A67">
        <w:rPr>
          <w:rFonts w:ascii="Times New Roman" w:hAnsi="Times New Roman"/>
          <w:bCs/>
          <w:sz w:val="22"/>
          <w:szCs w:val="22"/>
        </w:rPr>
        <w:t>,</w:t>
      </w:r>
      <w:r w:rsidRPr="00BA2274">
        <w:rPr>
          <w:rFonts w:ascii="Times New Roman" w:hAnsi="Times New Roman"/>
          <w:bCs/>
          <w:sz w:val="22"/>
          <w:szCs w:val="22"/>
        </w:rPr>
        <w:t xml:space="preserve"> with appropriate qualifications and experience, to review the EIA report. </w:t>
      </w:r>
    </w:p>
    <w:p w:rsidR="00EB1574" w:rsidRPr="00BA2274" w:rsidRDefault="008877DB"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shall select and invite local and/or international experts to serve as members of an Expert Review Committee established especially to review the technical aspects of the EIA reports. </w:t>
      </w:r>
    </w:p>
    <w:p w:rsidR="0066053D" w:rsidRPr="0066053D" w:rsidRDefault="008877DB"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Members of an Expert Review Committee shall be selected on a project-by-project basis. The members shall be reimbursed for their services based on an agreement between 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and the member in accordance with the Guidelines of Environmental Fees and Charges.  Such costs will be part of the fee charged to the Project Proponents for assessing the EIA report.</w:t>
      </w:r>
      <w:bookmarkStart w:id="5" w:name="_Toc322422124"/>
    </w:p>
    <w:p w:rsidR="009820C8" w:rsidRPr="002A305F" w:rsidRDefault="00D273F5" w:rsidP="002D166C">
      <w:pPr>
        <w:pStyle w:val="Heading3"/>
        <w:numPr>
          <w:ilvl w:val="0"/>
          <w:numId w:val="0"/>
        </w:numPr>
        <w:spacing w:line="276" w:lineRule="auto"/>
        <w:jc w:val="both"/>
        <w:rPr>
          <w:rFonts w:ascii="Times New Roman" w:hAnsi="Times New Roman"/>
          <w:i w:val="0"/>
          <w:iCs/>
          <w:sz w:val="22"/>
          <w:szCs w:val="22"/>
        </w:rPr>
      </w:pPr>
      <w:r w:rsidRPr="002A305F">
        <w:rPr>
          <w:rFonts w:ascii="Times New Roman" w:hAnsi="Times New Roman"/>
          <w:i w:val="0"/>
          <w:iCs/>
          <w:sz w:val="22"/>
          <w:szCs w:val="22"/>
        </w:rPr>
        <w:t xml:space="preserve">Article </w:t>
      </w:r>
      <w:r w:rsidR="00AD2B5C" w:rsidRPr="002A305F">
        <w:rPr>
          <w:rFonts w:ascii="Times New Roman" w:hAnsi="Times New Roman"/>
          <w:i w:val="0"/>
          <w:iCs/>
          <w:sz w:val="22"/>
          <w:szCs w:val="22"/>
        </w:rPr>
        <w:t>2</w:t>
      </w:r>
      <w:r w:rsidR="00E01D1C" w:rsidRPr="002A305F">
        <w:rPr>
          <w:rFonts w:ascii="Times New Roman" w:hAnsi="Times New Roman"/>
          <w:i w:val="0"/>
          <w:iCs/>
          <w:sz w:val="22"/>
          <w:szCs w:val="22"/>
        </w:rPr>
        <w:t>1</w:t>
      </w:r>
      <w:r w:rsidR="00C547AC" w:rsidRPr="002A305F">
        <w:rPr>
          <w:rFonts w:ascii="Times New Roman" w:hAnsi="Times New Roman"/>
          <w:i w:val="0"/>
          <w:iCs/>
          <w:sz w:val="22"/>
          <w:szCs w:val="22"/>
        </w:rPr>
        <w:t>:</w:t>
      </w:r>
      <w:r w:rsidR="00D3792B">
        <w:rPr>
          <w:rFonts w:ascii="Times New Roman" w:hAnsi="Times New Roman"/>
          <w:i w:val="0"/>
          <w:iCs/>
          <w:sz w:val="22"/>
          <w:szCs w:val="22"/>
        </w:rPr>
        <w:t xml:space="preserve"> </w:t>
      </w:r>
      <w:r w:rsidR="00C547AC" w:rsidRPr="002A305F">
        <w:rPr>
          <w:rFonts w:ascii="Times New Roman" w:hAnsi="Times New Roman"/>
          <w:i w:val="0"/>
          <w:iCs/>
          <w:sz w:val="22"/>
          <w:szCs w:val="22"/>
        </w:rPr>
        <w:t>Review and Consideration of EIA Report</w:t>
      </w:r>
      <w:r w:rsidR="00A047C1" w:rsidRPr="002A305F">
        <w:rPr>
          <w:rStyle w:val="FootnoteReference"/>
          <w:rFonts w:ascii="Times New Roman" w:hAnsi="Times New Roman"/>
          <w:i w:val="0"/>
          <w:iCs/>
          <w:sz w:val="22"/>
          <w:szCs w:val="22"/>
        </w:rPr>
        <w:footnoteReference w:id="11"/>
      </w:r>
      <w:bookmarkEnd w:id="5"/>
    </w:p>
    <w:p w:rsidR="00EB1574" w:rsidRPr="00BA2274" w:rsidRDefault="00DE0089"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00C547AC" w:rsidRPr="00BA2274">
        <w:rPr>
          <w:rFonts w:ascii="Times New Roman" w:hAnsi="Times New Roman"/>
          <w:bCs/>
          <w:sz w:val="22"/>
          <w:szCs w:val="22"/>
        </w:rPr>
        <w:t xml:space="preserve"> has the primary duty to review and consider the</w:t>
      </w:r>
      <w:r w:rsidR="006F3510">
        <w:rPr>
          <w:rFonts w:ascii="Times New Roman" w:hAnsi="Times New Roman"/>
          <w:bCs/>
          <w:sz w:val="22"/>
          <w:szCs w:val="22"/>
        </w:rPr>
        <w:t xml:space="preserve"> IEE or</w:t>
      </w:r>
      <w:r w:rsidR="00C547AC" w:rsidRPr="00BA2274">
        <w:rPr>
          <w:rFonts w:ascii="Times New Roman" w:hAnsi="Times New Roman"/>
          <w:bCs/>
          <w:sz w:val="22"/>
          <w:szCs w:val="22"/>
        </w:rPr>
        <w:t xml:space="preserve"> EIA report based on comments by</w:t>
      </w:r>
      <w:r w:rsidR="006F3510">
        <w:rPr>
          <w:rFonts w:ascii="Times New Roman" w:hAnsi="Times New Roman"/>
          <w:bCs/>
          <w:sz w:val="22"/>
          <w:szCs w:val="22"/>
        </w:rPr>
        <w:t xml:space="preserve"> relevant ministries/institutions</w:t>
      </w:r>
      <w:r w:rsidR="00C547AC" w:rsidRPr="00BA2274">
        <w:rPr>
          <w:rFonts w:ascii="Times New Roman" w:hAnsi="Times New Roman"/>
          <w:bCs/>
          <w:sz w:val="22"/>
          <w:szCs w:val="22"/>
        </w:rPr>
        <w:t xml:space="preserve">, </w:t>
      </w:r>
      <w:r w:rsidR="006377B1">
        <w:rPr>
          <w:rFonts w:ascii="Times New Roman" w:hAnsi="Times New Roman"/>
          <w:bCs/>
          <w:sz w:val="22"/>
          <w:szCs w:val="22"/>
        </w:rPr>
        <w:t>opinion of the public,</w:t>
      </w:r>
      <w:r w:rsidR="00C547AC" w:rsidRPr="00BA2274">
        <w:rPr>
          <w:rFonts w:ascii="Times New Roman" w:hAnsi="Times New Roman"/>
          <w:bCs/>
          <w:sz w:val="22"/>
          <w:szCs w:val="22"/>
        </w:rPr>
        <w:t xml:space="preserve"> and the Expert Review Committee.  </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must take into account the report of the Expert Review Committee prior to issuing an </w:t>
      </w:r>
      <w:r w:rsidR="002B7B12" w:rsidRPr="00BA2274">
        <w:rPr>
          <w:rFonts w:ascii="Times New Roman" w:hAnsi="Times New Roman"/>
          <w:bCs/>
          <w:sz w:val="22"/>
          <w:szCs w:val="22"/>
        </w:rPr>
        <w:t>EIA Approval Certificate</w:t>
      </w:r>
      <w:r w:rsidRPr="00BA2274">
        <w:rPr>
          <w:rFonts w:ascii="Times New Roman" w:hAnsi="Times New Roman"/>
          <w:bCs/>
          <w:sz w:val="22"/>
          <w:szCs w:val="22"/>
        </w:rPr>
        <w:t>.</w:t>
      </w:r>
      <w:r w:rsidR="001423B4" w:rsidRPr="00BA2274">
        <w:rPr>
          <w:rStyle w:val="FootnoteReference"/>
          <w:rFonts w:ascii="Times New Roman" w:hAnsi="Times New Roman"/>
          <w:bCs/>
          <w:sz w:val="22"/>
          <w:szCs w:val="22"/>
        </w:rPr>
        <w:footnoteReference w:id="12"/>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is responsible to ensure a fair hearing process to enable public involvement and shall invite </w:t>
      </w:r>
      <w:r w:rsidR="00E6207F" w:rsidRPr="00BA2274">
        <w:rPr>
          <w:rFonts w:ascii="Times New Roman" w:hAnsi="Times New Roman"/>
          <w:bCs/>
          <w:sz w:val="22"/>
          <w:szCs w:val="22"/>
        </w:rPr>
        <w:t xml:space="preserve">relevant </w:t>
      </w:r>
      <w:r w:rsidRPr="00BA2274">
        <w:rPr>
          <w:rFonts w:ascii="Times New Roman" w:hAnsi="Times New Roman"/>
          <w:bCs/>
          <w:sz w:val="22"/>
          <w:szCs w:val="22"/>
        </w:rPr>
        <w:t>ministries</w:t>
      </w:r>
      <w:r w:rsidR="006377B1">
        <w:rPr>
          <w:rFonts w:ascii="Times New Roman" w:hAnsi="Times New Roman"/>
          <w:bCs/>
          <w:sz w:val="22"/>
          <w:szCs w:val="22"/>
        </w:rPr>
        <w:t>/institutions, civil society</w:t>
      </w:r>
      <w:r w:rsidRPr="00BA2274">
        <w:rPr>
          <w:rFonts w:ascii="Times New Roman" w:hAnsi="Times New Roman"/>
          <w:bCs/>
          <w:sz w:val="22"/>
          <w:szCs w:val="22"/>
        </w:rPr>
        <w:t xml:space="preserve"> and impacted persons to attend such hearings and to provide comments to the proposed project. </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shall be the lead agency and coordinate with the concerned sector ministries or agencies, including all parties that have the potential to be directly or indirectly affected by the project to attend the scheduled hearings.</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Based on the </w:t>
      </w:r>
      <w:r w:rsidR="001644B8" w:rsidRPr="00BA2274">
        <w:rPr>
          <w:rFonts w:ascii="Times New Roman" w:hAnsi="Times New Roman"/>
          <w:bCs/>
          <w:sz w:val="22"/>
          <w:szCs w:val="22"/>
        </w:rPr>
        <w:t xml:space="preserve">IEE or </w:t>
      </w:r>
      <w:r w:rsidRPr="00BA2274">
        <w:rPr>
          <w:rFonts w:ascii="Times New Roman" w:hAnsi="Times New Roman"/>
          <w:bCs/>
          <w:sz w:val="22"/>
          <w:szCs w:val="22"/>
        </w:rPr>
        <w:t xml:space="preserve">EIA report, formal presentation by the Project Proponent, written comments from the Expert Review Committee, comments </w:t>
      </w:r>
      <w:r w:rsidR="005A143F" w:rsidRPr="00BA2274">
        <w:rPr>
          <w:rFonts w:ascii="Times New Roman" w:hAnsi="Times New Roman"/>
          <w:bCs/>
          <w:sz w:val="22"/>
          <w:szCs w:val="22"/>
        </w:rPr>
        <w:t>from</w:t>
      </w:r>
      <w:r w:rsidR="005A143F">
        <w:rPr>
          <w:rFonts w:ascii="Times New Roman" w:hAnsi="Times New Roman"/>
          <w:bCs/>
          <w:sz w:val="22"/>
          <w:szCs w:val="22"/>
        </w:rPr>
        <w:t xml:space="preserve"> p</w:t>
      </w:r>
      <w:r w:rsidR="005A143F" w:rsidRPr="00BA2274">
        <w:rPr>
          <w:rFonts w:ascii="Times New Roman" w:hAnsi="Times New Roman"/>
          <w:bCs/>
          <w:sz w:val="22"/>
          <w:szCs w:val="22"/>
        </w:rPr>
        <w:t xml:space="preserve">ublic </w:t>
      </w:r>
      <w:r w:rsidR="004F12D9" w:rsidRPr="00BA2274">
        <w:rPr>
          <w:rFonts w:ascii="Times New Roman" w:hAnsi="Times New Roman"/>
          <w:bCs/>
          <w:sz w:val="22"/>
          <w:szCs w:val="22"/>
        </w:rPr>
        <w:t xml:space="preserve">participation </w:t>
      </w:r>
      <w:r w:rsidRPr="00BA2274">
        <w:rPr>
          <w:rFonts w:ascii="Times New Roman" w:hAnsi="Times New Roman"/>
          <w:bCs/>
          <w:sz w:val="22"/>
          <w:szCs w:val="22"/>
        </w:rPr>
        <w:t xml:space="preserve">meetings and concerned ministries or agencies, </w:t>
      </w:r>
      <w:r w:rsidR="004F12D9" w:rsidRPr="00BA2274">
        <w:rPr>
          <w:rFonts w:ascii="Times New Roman" w:hAnsi="Times New Roman"/>
          <w:bCs/>
          <w:sz w:val="22"/>
          <w:szCs w:val="22"/>
        </w:rPr>
        <w:t>and submission</w:t>
      </w:r>
      <w:r w:rsidR="001E3089" w:rsidRPr="00BA2274">
        <w:rPr>
          <w:rFonts w:ascii="Times New Roman" w:hAnsi="Times New Roman"/>
          <w:bCs/>
          <w:sz w:val="22"/>
          <w:szCs w:val="22"/>
        </w:rPr>
        <w:t>s</w:t>
      </w:r>
      <w:r w:rsidR="004F12D9" w:rsidRPr="00BA2274">
        <w:rPr>
          <w:rFonts w:ascii="Times New Roman" w:hAnsi="Times New Roman"/>
          <w:bCs/>
          <w:sz w:val="22"/>
          <w:szCs w:val="22"/>
        </w:rPr>
        <w:t xml:space="preserve"> received, </w:t>
      </w: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shall consider the </w:t>
      </w:r>
      <w:r w:rsidR="00E6207F" w:rsidRPr="00BA2274">
        <w:rPr>
          <w:rFonts w:ascii="Times New Roman" w:hAnsi="Times New Roman"/>
          <w:bCs/>
          <w:sz w:val="22"/>
          <w:szCs w:val="22"/>
        </w:rPr>
        <w:t xml:space="preserve">IEE or </w:t>
      </w:r>
      <w:r w:rsidRPr="00BA2274">
        <w:rPr>
          <w:rFonts w:ascii="Times New Roman" w:hAnsi="Times New Roman"/>
          <w:bCs/>
          <w:sz w:val="22"/>
          <w:szCs w:val="22"/>
        </w:rPr>
        <w:t xml:space="preserve">EIA report within </w:t>
      </w:r>
      <w:r w:rsidR="00F76462">
        <w:rPr>
          <w:rFonts w:ascii="Times New Roman" w:hAnsi="Times New Roman"/>
          <w:bCs/>
          <w:sz w:val="22"/>
          <w:szCs w:val="22"/>
        </w:rPr>
        <w:t>90</w:t>
      </w:r>
      <w:r w:rsidRPr="00BA2274">
        <w:rPr>
          <w:rFonts w:ascii="Times New Roman" w:hAnsi="Times New Roman"/>
          <w:bCs/>
          <w:sz w:val="22"/>
          <w:szCs w:val="22"/>
        </w:rPr>
        <w:t xml:space="preserve"> days </w:t>
      </w:r>
      <w:r w:rsidR="001644B8" w:rsidRPr="00BA2274">
        <w:rPr>
          <w:rFonts w:ascii="Times New Roman" w:hAnsi="Times New Roman"/>
          <w:bCs/>
          <w:sz w:val="22"/>
          <w:szCs w:val="22"/>
        </w:rPr>
        <w:t>of working day and consider criteria, size and site</w:t>
      </w:r>
      <w:r w:rsidR="001644B8" w:rsidRPr="00BA2274">
        <w:rPr>
          <w:rFonts w:ascii="Times New Roman" w:hAnsi="Times New Roman" w:cs="DaunPenh"/>
          <w:bCs/>
          <w:sz w:val="22"/>
          <w:szCs w:val="36"/>
          <w:lang w:bidi="km-KH"/>
        </w:rPr>
        <w:t>s</w:t>
      </w:r>
      <w:r w:rsidR="001644B8" w:rsidRPr="00BA2274">
        <w:rPr>
          <w:rFonts w:ascii="Times New Roman" w:hAnsi="Times New Roman"/>
          <w:bCs/>
          <w:sz w:val="22"/>
          <w:szCs w:val="22"/>
        </w:rPr>
        <w:t xml:space="preserve"> of development project </w:t>
      </w:r>
      <w:r w:rsidRPr="00BA2274">
        <w:rPr>
          <w:rFonts w:ascii="Times New Roman" w:hAnsi="Times New Roman"/>
          <w:bCs/>
          <w:sz w:val="22"/>
          <w:szCs w:val="22"/>
        </w:rPr>
        <w:t>and determine one of the following actions:</w:t>
      </w:r>
    </w:p>
    <w:p w:rsidR="00DE0089" w:rsidRPr="00BA2274" w:rsidRDefault="00C547AC" w:rsidP="002D166C">
      <w:pPr>
        <w:pStyle w:val="BodyTextIndent3"/>
        <w:numPr>
          <w:ilvl w:val="1"/>
          <w:numId w:val="5"/>
        </w:numPr>
        <w:spacing w:before="40" w:after="40" w:line="276" w:lineRule="auto"/>
        <w:jc w:val="both"/>
        <w:rPr>
          <w:rFonts w:ascii="Times New Roman" w:hAnsi="Times New Roman"/>
          <w:bCs/>
          <w:sz w:val="22"/>
          <w:szCs w:val="22"/>
        </w:rPr>
      </w:pPr>
      <w:r w:rsidRPr="00BA2274">
        <w:rPr>
          <w:rFonts w:ascii="Times New Roman" w:hAnsi="Times New Roman"/>
          <w:bCs/>
          <w:sz w:val="22"/>
          <w:szCs w:val="22"/>
        </w:rPr>
        <w:t xml:space="preserve">Issue an </w:t>
      </w:r>
      <w:r w:rsidR="002B7B12" w:rsidRPr="00BA2274">
        <w:rPr>
          <w:rFonts w:ascii="Times New Roman" w:hAnsi="Times New Roman"/>
          <w:bCs/>
          <w:sz w:val="22"/>
          <w:szCs w:val="22"/>
        </w:rPr>
        <w:t>EIA Approval Certificate</w:t>
      </w:r>
      <w:r w:rsidRPr="00BA2274">
        <w:rPr>
          <w:rFonts w:ascii="Times New Roman" w:hAnsi="Times New Roman"/>
          <w:bCs/>
          <w:sz w:val="22"/>
          <w:szCs w:val="22"/>
        </w:rPr>
        <w:t xml:space="preserve"> for the </w:t>
      </w:r>
      <w:r w:rsidR="00A9210D" w:rsidRPr="00BA2274">
        <w:rPr>
          <w:rFonts w:ascii="Times New Roman" w:hAnsi="Times New Roman"/>
          <w:bCs/>
          <w:sz w:val="22"/>
          <w:szCs w:val="22"/>
        </w:rPr>
        <w:t xml:space="preserve">IEE or </w:t>
      </w:r>
      <w:r w:rsidRPr="00BA2274">
        <w:rPr>
          <w:rFonts w:ascii="Times New Roman" w:hAnsi="Times New Roman"/>
          <w:bCs/>
          <w:sz w:val="22"/>
          <w:szCs w:val="22"/>
        </w:rPr>
        <w:t xml:space="preserve">EIA report </w:t>
      </w:r>
      <w:r w:rsidR="00063195" w:rsidRPr="00BA2274">
        <w:rPr>
          <w:rFonts w:ascii="Times New Roman" w:hAnsi="Times New Roman"/>
          <w:bCs/>
          <w:sz w:val="22"/>
          <w:szCs w:val="22"/>
        </w:rPr>
        <w:t>including the EMP</w:t>
      </w:r>
      <w:r w:rsidRPr="00BA2274">
        <w:rPr>
          <w:rFonts w:ascii="Times New Roman" w:hAnsi="Times New Roman"/>
          <w:bCs/>
          <w:sz w:val="22"/>
          <w:szCs w:val="22"/>
        </w:rPr>
        <w:t>;</w:t>
      </w:r>
      <w:r w:rsidR="00063195" w:rsidRPr="00BA2274">
        <w:rPr>
          <w:rFonts w:ascii="Times New Roman" w:hAnsi="Times New Roman"/>
          <w:bCs/>
          <w:sz w:val="22"/>
          <w:szCs w:val="22"/>
        </w:rPr>
        <w:t xml:space="preserve"> or</w:t>
      </w:r>
    </w:p>
    <w:p w:rsidR="00DE0089" w:rsidRPr="00BA2274" w:rsidRDefault="00C547AC" w:rsidP="002D166C">
      <w:pPr>
        <w:pStyle w:val="BodyTextIndent3"/>
        <w:numPr>
          <w:ilvl w:val="1"/>
          <w:numId w:val="5"/>
        </w:numPr>
        <w:spacing w:before="40" w:after="40" w:line="276" w:lineRule="auto"/>
        <w:jc w:val="both"/>
        <w:rPr>
          <w:rFonts w:ascii="Times New Roman" w:hAnsi="Times New Roman"/>
          <w:bCs/>
          <w:sz w:val="22"/>
          <w:szCs w:val="22"/>
        </w:rPr>
      </w:pPr>
      <w:r w:rsidRPr="00BA2274">
        <w:rPr>
          <w:rFonts w:ascii="Times New Roman" w:hAnsi="Times New Roman"/>
          <w:bCs/>
          <w:sz w:val="22"/>
          <w:szCs w:val="22"/>
        </w:rPr>
        <w:t xml:space="preserve">Reject the </w:t>
      </w:r>
      <w:r w:rsidR="00A9210D" w:rsidRPr="00BA2274">
        <w:rPr>
          <w:rFonts w:ascii="Times New Roman" w:hAnsi="Times New Roman"/>
          <w:bCs/>
          <w:sz w:val="22"/>
          <w:szCs w:val="22"/>
        </w:rPr>
        <w:t xml:space="preserve">IEE or </w:t>
      </w:r>
      <w:r w:rsidRPr="00BA2274">
        <w:rPr>
          <w:rFonts w:ascii="Times New Roman" w:hAnsi="Times New Roman"/>
          <w:bCs/>
          <w:sz w:val="22"/>
          <w:szCs w:val="22"/>
        </w:rPr>
        <w:t>EIA report.</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Where the </w:t>
      </w:r>
      <w:r w:rsidR="0060125E">
        <w:rPr>
          <w:rFonts w:ascii="Times New Roman" w:hAnsi="Times New Roman"/>
          <w:bCs/>
          <w:sz w:val="22"/>
          <w:szCs w:val="22"/>
        </w:rPr>
        <w:t>Minister of Environment</w:t>
      </w:r>
      <w:r w:rsidRPr="00BA2274">
        <w:rPr>
          <w:rFonts w:ascii="Times New Roman" w:hAnsi="Times New Roman"/>
          <w:bCs/>
          <w:sz w:val="22"/>
          <w:szCs w:val="22"/>
        </w:rPr>
        <w:t xml:space="preserve"> issues an </w:t>
      </w:r>
      <w:r w:rsidR="002B7B12" w:rsidRPr="00BA2274">
        <w:rPr>
          <w:rFonts w:ascii="Times New Roman" w:hAnsi="Times New Roman"/>
          <w:bCs/>
          <w:sz w:val="22"/>
          <w:szCs w:val="22"/>
        </w:rPr>
        <w:t>EIA Approval Certificate</w:t>
      </w:r>
      <w:r w:rsidR="0060125E">
        <w:rPr>
          <w:rFonts w:ascii="Times New Roman" w:hAnsi="Times New Roman"/>
          <w:bCs/>
          <w:sz w:val="22"/>
          <w:szCs w:val="22"/>
        </w:rPr>
        <w:t>, the Minister</w:t>
      </w:r>
      <w:r w:rsidR="00CB7485">
        <w:rPr>
          <w:rFonts w:ascii="Times New Roman" w:hAnsi="Times New Roman" w:cs="DaunPenh"/>
          <w:bCs/>
          <w:sz w:val="22"/>
          <w:szCs w:val="36"/>
          <w:lang w:bidi="km-KH"/>
        </w:rPr>
        <w:t xml:space="preserve"> of </w:t>
      </w:r>
      <w:proofErr w:type="gramStart"/>
      <w:r w:rsidR="00CB7485">
        <w:rPr>
          <w:rFonts w:ascii="Times New Roman" w:hAnsi="Times New Roman" w:cs="DaunPenh"/>
          <w:bCs/>
          <w:sz w:val="22"/>
          <w:szCs w:val="36"/>
          <w:lang w:bidi="km-KH"/>
        </w:rPr>
        <w:t>Environmen</w:t>
      </w:r>
      <w:r w:rsidR="00457BCB">
        <w:rPr>
          <w:rFonts w:ascii="Times New Roman" w:hAnsi="Times New Roman" w:cs="DaunPenh"/>
          <w:bCs/>
          <w:sz w:val="22"/>
          <w:szCs w:val="36"/>
          <w:lang w:bidi="km-KH"/>
        </w:rPr>
        <w:t>t</w:t>
      </w:r>
      <w:r w:rsidRPr="00BA2274">
        <w:rPr>
          <w:rFonts w:ascii="Times New Roman" w:hAnsi="Times New Roman"/>
          <w:bCs/>
          <w:sz w:val="22"/>
          <w:szCs w:val="22"/>
        </w:rPr>
        <w:t xml:space="preserve">  may</w:t>
      </w:r>
      <w:proofErr w:type="gramEnd"/>
      <w:r w:rsidRPr="00BA2274">
        <w:rPr>
          <w:rFonts w:ascii="Times New Roman" w:hAnsi="Times New Roman"/>
          <w:bCs/>
          <w:sz w:val="22"/>
          <w:szCs w:val="22"/>
        </w:rPr>
        <w:t xml:space="preserve"> attach conditions to the </w:t>
      </w:r>
      <w:r w:rsidR="002B7B12" w:rsidRPr="00BA2274">
        <w:rPr>
          <w:rFonts w:ascii="Times New Roman" w:hAnsi="Times New Roman"/>
          <w:bCs/>
          <w:sz w:val="22"/>
          <w:szCs w:val="22"/>
        </w:rPr>
        <w:t>EIA Approval Certificate</w:t>
      </w:r>
      <w:r w:rsidRPr="00BA2274">
        <w:rPr>
          <w:rFonts w:ascii="Times New Roman" w:hAnsi="Times New Roman"/>
          <w:bCs/>
          <w:sz w:val="22"/>
          <w:szCs w:val="22"/>
        </w:rPr>
        <w:t>.</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Where 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rejects the EIA </w:t>
      </w:r>
      <w:r w:rsidR="00902633">
        <w:rPr>
          <w:rFonts w:ascii="Times New Roman" w:hAnsi="Times New Roman"/>
          <w:bCs/>
          <w:sz w:val="22"/>
          <w:szCs w:val="22"/>
        </w:rPr>
        <w:t>r</w:t>
      </w:r>
      <w:r w:rsidRPr="00BA2274">
        <w:rPr>
          <w:rFonts w:ascii="Times New Roman" w:hAnsi="Times New Roman"/>
          <w:bCs/>
          <w:sz w:val="22"/>
          <w:szCs w:val="22"/>
        </w:rPr>
        <w:t>eport</w:t>
      </w:r>
      <w:r w:rsidR="006B272F">
        <w:rPr>
          <w:rFonts w:ascii="Times New Roman" w:hAnsi="Times New Roman" w:cs="DaunPenh"/>
          <w:bCs/>
          <w:sz w:val="22"/>
          <w:szCs w:val="36"/>
          <w:lang w:bidi="km-KH"/>
        </w:rPr>
        <w:t xml:space="preserve">, the </w:t>
      </w:r>
      <w:proofErr w:type="spellStart"/>
      <w:proofErr w:type="gramStart"/>
      <w:r w:rsidR="006B272F">
        <w:rPr>
          <w:rFonts w:ascii="Times New Roman" w:hAnsi="Times New Roman" w:cs="DaunPenh"/>
          <w:bCs/>
          <w:sz w:val="22"/>
          <w:szCs w:val="36"/>
          <w:lang w:bidi="km-KH"/>
        </w:rPr>
        <w:t>MoE</w:t>
      </w:r>
      <w:proofErr w:type="spellEnd"/>
      <w:r w:rsidRPr="00BA2274">
        <w:rPr>
          <w:rFonts w:ascii="Times New Roman" w:hAnsi="Times New Roman"/>
          <w:bCs/>
          <w:sz w:val="22"/>
          <w:szCs w:val="22"/>
        </w:rPr>
        <w:t xml:space="preserve">  shall</w:t>
      </w:r>
      <w:proofErr w:type="gramEnd"/>
      <w:r w:rsidRPr="00BA2274">
        <w:rPr>
          <w:rFonts w:ascii="Times New Roman" w:hAnsi="Times New Roman"/>
          <w:bCs/>
          <w:sz w:val="22"/>
          <w:szCs w:val="22"/>
        </w:rPr>
        <w:t xml:space="preserve"> state </w:t>
      </w:r>
      <w:r w:rsidR="006B272F">
        <w:rPr>
          <w:rFonts w:ascii="Times New Roman" w:hAnsi="Times New Roman"/>
          <w:bCs/>
          <w:sz w:val="22"/>
          <w:szCs w:val="22"/>
        </w:rPr>
        <w:t>the</w:t>
      </w:r>
      <w:r w:rsidRPr="00BA2274">
        <w:rPr>
          <w:rFonts w:ascii="Times New Roman" w:hAnsi="Times New Roman"/>
          <w:bCs/>
          <w:sz w:val="22"/>
          <w:szCs w:val="22"/>
        </w:rPr>
        <w:t xml:space="preserve"> reasons for </w:t>
      </w:r>
      <w:r w:rsidR="006B272F">
        <w:rPr>
          <w:rFonts w:ascii="Times New Roman" w:hAnsi="Times New Roman"/>
          <w:bCs/>
          <w:sz w:val="22"/>
          <w:szCs w:val="22"/>
        </w:rPr>
        <w:t>the</w:t>
      </w:r>
      <w:r w:rsidRPr="00BA2274">
        <w:rPr>
          <w:rFonts w:ascii="Times New Roman" w:hAnsi="Times New Roman"/>
          <w:bCs/>
          <w:sz w:val="22"/>
          <w:szCs w:val="22"/>
        </w:rPr>
        <w:t xml:space="preserve"> decision.</w:t>
      </w:r>
    </w:p>
    <w:p w:rsidR="0066053D" w:rsidRPr="0066053D"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shall send </w:t>
      </w:r>
      <w:r w:rsidR="00C11CBD">
        <w:rPr>
          <w:rFonts w:ascii="Times New Roman" w:hAnsi="Times New Roman"/>
          <w:bCs/>
          <w:sz w:val="22"/>
          <w:szCs w:val="22"/>
        </w:rPr>
        <w:t>the</w:t>
      </w:r>
      <w:r w:rsidRPr="00BA2274">
        <w:rPr>
          <w:rFonts w:ascii="Times New Roman" w:hAnsi="Times New Roman"/>
          <w:bCs/>
          <w:sz w:val="22"/>
          <w:szCs w:val="22"/>
        </w:rPr>
        <w:t xml:space="preserve"> decision including any conditions or reasons as the case may be to the Project Proponent, the </w:t>
      </w:r>
      <w:r w:rsidR="00E6207F" w:rsidRPr="00BA2274">
        <w:rPr>
          <w:rFonts w:ascii="Times New Roman" w:hAnsi="Times New Roman"/>
          <w:bCs/>
          <w:sz w:val="22"/>
          <w:szCs w:val="22"/>
        </w:rPr>
        <w:t xml:space="preserve">relevant </w:t>
      </w:r>
      <w:r w:rsidRPr="00BA2274">
        <w:rPr>
          <w:rFonts w:ascii="Times New Roman" w:hAnsi="Times New Roman"/>
          <w:bCs/>
          <w:sz w:val="22"/>
          <w:szCs w:val="22"/>
        </w:rPr>
        <w:t xml:space="preserve">ministries or agencies. 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shall also make a copy of its decision available to the public both on its website and by publication in a regional or national newspaper.</w:t>
      </w:r>
      <w:bookmarkStart w:id="6" w:name="_Toc322422125"/>
    </w:p>
    <w:p w:rsidR="001C30C2" w:rsidRPr="002A305F" w:rsidRDefault="008E7A20" w:rsidP="002D166C">
      <w:pPr>
        <w:pStyle w:val="Heading3"/>
        <w:numPr>
          <w:ilvl w:val="0"/>
          <w:numId w:val="0"/>
        </w:numPr>
        <w:spacing w:line="276" w:lineRule="auto"/>
        <w:jc w:val="both"/>
        <w:rPr>
          <w:rFonts w:ascii="Times New Roman" w:hAnsi="Times New Roman"/>
          <w:i w:val="0"/>
          <w:iCs/>
          <w:sz w:val="22"/>
          <w:szCs w:val="22"/>
        </w:rPr>
      </w:pPr>
      <w:r w:rsidRPr="002A305F">
        <w:rPr>
          <w:rFonts w:ascii="Times New Roman" w:hAnsi="Times New Roman"/>
          <w:i w:val="0"/>
          <w:iCs/>
          <w:sz w:val="22"/>
          <w:szCs w:val="22"/>
        </w:rPr>
        <w:t>Article 2</w:t>
      </w:r>
      <w:r w:rsidR="00E01D1C" w:rsidRPr="002A305F">
        <w:rPr>
          <w:rFonts w:ascii="Times New Roman" w:hAnsi="Times New Roman"/>
          <w:i w:val="0"/>
          <w:iCs/>
          <w:sz w:val="22"/>
          <w:szCs w:val="22"/>
        </w:rPr>
        <w:t>2</w:t>
      </w:r>
      <w:r w:rsidR="00C547AC" w:rsidRPr="002A305F">
        <w:rPr>
          <w:rFonts w:ascii="Times New Roman" w:hAnsi="Times New Roman"/>
          <w:i w:val="0"/>
          <w:iCs/>
          <w:sz w:val="22"/>
          <w:szCs w:val="22"/>
        </w:rPr>
        <w:t xml:space="preserve">: Issuing of </w:t>
      </w:r>
      <w:bookmarkEnd w:id="6"/>
      <w:r w:rsidR="002B7B12" w:rsidRPr="002A305F">
        <w:rPr>
          <w:rFonts w:ascii="Times New Roman" w:hAnsi="Times New Roman"/>
          <w:i w:val="0"/>
          <w:iCs/>
          <w:sz w:val="22"/>
          <w:szCs w:val="22"/>
        </w:rPr>
        <w:t>EIA Approval Certificate</w:t>
      </w:r>
    </w:p>
    <w:p w:rsidR="00EB1574" w:rsidRPr="00BA2274" w:rsidRDefault="00DE0089"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Project </w:t>
      </w:r>
      <w:r w:rsidR="00C547AC" w:rsidRPr="00BA2274">
        <w:rPr>
          <w:rFonts w:ascii="Times New Roman" w:hAnsi="Times New Roman"/>
          <w:bCs/>
          <w:sz w:val="22"/>
          <w:szCs w:val="22"/>
        </w:rPr>
        <w:t xml:space="preserve">Proponents who are required to conduct an Initial Environmental Examination or an Environmental Impact Assessment procedure shall obtain an </w:t>
      </w:r>
      <w:r w:rsidR="002B7B12" w:rsidRPr="00BA2274">
        <w:rPr>
          <w:rFonts w:ascii="Times New Roman" w:hAnsi="Times New Roman"/>
          <w:bCs/>
          <w:sz w:val="22"/>
          <w:szCs w:val="22"/>
        </w:rPr>
        <w:t>EIA Approval Certificate</w:t>
      </w:r>
      <w:r w:rsidR="00C547AC" w:rsidRPr="00BA2274">
        <w:rPr>
          <w:rFonts w:ascii="Times New Roman" w:hAnsi="Times New Roman"/>
          <w:bCs/>
          <w:sz w:val="22"/>
          <w:szCs w:val="22"/>
        </w:rPr>
        <w:t xml:space="preserve"> prior to any pre-construction or construction works.</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Any Project that does not have a valid </w:t>
      </w:r>
      <w:r w:rsidR="002B7B12" w:rsidRPr="00BA2274">
        <w:rPr>
          <w:rFonts w:ascii="Times New Roman" w:hAnsi="Times New Roman"/>
          <w:bCs/>
          <w:sz w:val="22"/>
          <w:szCs w:val="22"/>
        </w:rPr>
        <w:t>EIA Approval Certificate</w:t>
      </w:r>
      <w:r w:rsidRPr="00BA2274">
        <w:rPr>
          <w:rFonts w:ascii="Times New Roman" w:hAnsi="Times New Roman"/>
          <w:bCs/>
          <w:sz w:val="22"/>
          <w:szCs w:val="22"/>
        </w:rPr>
        <w:t xml:space="preserve"> shall be required to halt all operations until the </w:t>
      </w:r>
      <w:proofErr w:type="gramStart"/>
      <w:r w:rsidR="002B7B12" w:rsidRPr="00BA2274">
        <w:rPr>
          <w:rFonts w:ascii="Times New Roman" w:hAnsi="Times New Roman"/>
          <w:bCs/>
          <w:sz w:val="22"/>
          <w:szCs w:val="22"/>
        </w:rPr>
        <w:t>EIA Approval Certificate</w:t>
      </w:r>
      <w:r w:rsidRPr="00BA2274">
        <w:rPr>
          <w:rFonts w:ascii="Times New Roman" w:hAnsi="Times New Roman"/>
          <w:bCs/>
          <w:sz w:val="22"/>
          <w:szCs w:val="22"/>
        </w:rPr>
        <w:t xml:space="preserve"> has been issued by the </w:t>
      </w:r>
      <w:proofErr w:type="spellStart"/>
      <w:r w:rsidR="00AC7827">
        <w:rPr>
          <w:rFonts w:ascii="Times New Roman" w:hAnsi="Times New Roman"/>
          <w:bCs/>
          <w:sz w:val="22"/>
          <w:szCs w:val="22"/>
        </w:rPr>
        <w:t>MoE</w:t>
      </w:r>
      <w:proofErr w:type="spellEnd"/>
      <w:proofErr w:type="gramEnd"/>
      <w:r w:rsidRPr="00BA2274">
        <w:rPr>
          <w:rFonts w:ascii="Times New Roman" w:hAnsi="Times New Roman"/>
          <w:bCs/>
          <w:sz w:val="22"/>
          <w:szCs w:val="22"/>
        </w:rPr>
        <w:t>.</w:t>
      </w:r>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shall issue an official </w:t>
      </w:r>
      <w:r w:rsidR="002B7B12" w:rsidRPr="00BA2274">
        <w:rPr>
          <w:rFonts w:ascii="Times New Roman" w:hAnsi="Times New Roman"/>
          <w:bCs/>
          <w:sz w:val="22"/>
          <w:szCs w:val="22"/>
        </w:rPr>
        <w:t>EIA Approval Certificate</w:t>
      </w:r>
      <w:r w:rsidRPr="00BA2274">
        <w:rPr>
          <w:rFonts w:ascii="Times New Roman" w:hAnsi="Times New Roman"/>
          <w:bCs/>
          <w:sz w:val="22"/>
          <w:szCs w:val="22"/>
        </w:rPr>
        <w:t xml:space="preserve"> after review and approval of the appropriate Environmental Assessment documents on every project requiring a Concession Agreement from the Cambodia government (including central and provincial offices). The official </w:t>
      </w:r>
      <w:r w:rsidR="002B7B12" w:rsidRPr="00BA2274">
        <w:rPr>
          <w:rFonts w:ascii="Times New Roman" w:hAnsi="Times New Roman"/>
          <w:bCs/>
          <w:sz w:val="22"/>
          <w:szCs w:val="22"/>
        </w:rPr>
        <w:t>EIA A</w:t>
      </w:r>
      <w:r w:rsidR="001E3089" w:rsidRPr="00BA2274">
        <w:rPr>
          <w:rFonts w:ascii="Times New Roman" w:hAnsi="Times New Roman"/>
          <w:bCs/>
          <w:sz w:val="22"/>
          <w:szCs w:val="22"/>
        </w:rPr>
        <w:t xml:space="preserve">pproval </w:t>
      </w:r>
      <w:r w:rsidR="002B7B12" w:rsidRPr="00BA2274">
        <w:rPr>
          <w:rFonts w:ascii="Times New Roman" w:hAnsi="Times New Roman"/>
          <w:bCs/>
          <w:sz w:val="22"/>
          <w:szCs w:val="22"/>
        </w:rPr>
        <w:t>C</w:t>
      </w:r>
      <w:r w:rsidR="001E3089" w:rsidRPr="00BA2274">
        <w:rPr>
          <w:rFonts w:ascii="Times New Roman" w:hAnsi="Times New Roman"/>
          <w:bCs/>
          <w:sz w:val="22"/>
          <w:szCs w:val="22"/>
        </w:rPr>
        <w:t>ertificate</w:t>
      </w:r>
      <w:r w:rsidRPr="00BA2274">
        <w:rPr>
          <w:rFonts w:ascii="Times New Roman" w:hAnsi="Times New Roman"/>
          <w:bCs/>
          <w:sz w:val="22"/>
          <w:szCs w:val="22"/>
        </w:rPr>
        <w:t xml:space="preserve"> shall be attached to the detailed EMP as evidence of government project approval and shall be legally binding for both parties</w:t>
      </w:r>
      <w:proofErr w:type="gramStart"/>
      <w:r w:rsidRPr="00BA2274">
        <w:rPr>
          <w:rFonts w:ascii="Times New Roman" w:hAnsi="Times New Roman"/>
          <w:bCs/>
          <w:sz w:val="22"/>
          <w:szCs w:val="22"/>
        </w:rPr>
        <w:t>;</w:t>
      </w:r>
      <w:proofErr w:type="gramEnd"/>
    </w:p>
    <w:p w:rsidR="00EB1574" w:rsidRPr="00BA2274" w:rsidRDefault="00C547A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w:t>
      </w:r>
      <w:r w:rsidR="00DB2376">
        <w:rPr>
          <w:rFonts w:ascii="Times New Roman" w:hAnsi="Times New Roman"/>
          <w:bCs/>
          <w:sz w:val="22"/>
          <w:szCs w:val="22"/>
        </w:rPr>
        <w:t>does</w:t>
      </w:r>
      <w:r w:rsidRPr="00BA2274">
        <w:rPr>
          <w:rFonts w:ascii="Times New Roman" w:hAnsi="Times New Roman"/>
          <w:bCs/>
          <w:sz w:val="22"/>
          <w:szCs w:val="22"/>
        </w:rPr>
        <w:t xml:space="preserve"> not issue an </w:t>
      </w:r>
      <w:r w:rsidR="002B7B12" w:rsidRPr="00BA2274">
        <w:rPr>
          <w:rFonts w:ascii="Times New Roman" w:hAnsi="Times New Roman"/>
          <w:bCs/>
          <w:sz w:val="22"/>
          <w:szCs w:val="22"/>
        </w:rPr>
        <w:t>EIA A</w:t>
      </w:r>
      <w:r w:rsidR="0038282B" w:rsidRPr="00BA2274">
        <w:rPr>
          <w:rFonts w:ascii="Times New Roman" w:hAnsi="Times New Roman"/>
          <w:bCs/>
          <w:sz w:val="22"/>
          <w:szCs w:val="22"/>
        </w:rPr>
        <w:t xml:space="preserve">pproval </w:t>
      </w:r>
      <w:r w:rsidR="002B7B12" w:rsidRPr="00BA2274">
        <w:rPr>
          <w:rFonts w:ascii="Times New Roman" w:hAnsi="Times New Roman"/>
          <w:bCs/>
          <w:sz w:val="22"/>
          <w:szCs w:val="22"/>
        </w:rPr>
        <w:t>C</w:t>
      </w:r>
      <w:r w:rsidR="0038282B" w:rsidRPr="00BA2274">
        <w:rPr>
          <w:rFonts w:ascii="Times New Roman" w:hAnsi="Times New Roman"/>
          <w:bCs/>
          <w:sz w:val="22"/>
          <w:szCs w:val="22"/>
        </w:rPr>
        <w:t>ertificate</w:t>
      </w:r>
      <w:r w:rsidRPr="00BA2274">
        <w:rPr>
          <w:rFonts w:ascii="Times New Roman" w:hAnsi="Times New Roman"/>
          <w:bCs/>
          <w:sz w:val="22"/>
          <w:szCs w:val="22"/>
        </w:rPr>
        <w:t xml:space="preserve"> before</w:t>
      </w:r>
      <w:r w:rsidR="00DB2376">
        <w:rPr>
          <w:rFonts w:ascii="Times New Roman" w:hAnsi="Times New Roman"/>
          <w:bCs/>
          <w:sz w:val="22"/>
          <w:szCs w:val="22"/>
        </w:rPr>
        <w:t xml:space="preserve"> receiving</w:t>
      </w:r>
      <w:r w:rsidR="00A93A84">
        <w:rPr>
          <w:rFonts w:ascii="Times New Roman" w:hAnsi="Times New Roman"/>
          <w:bCs/>
          <w:sz w:val="22"/>
          <w:szCs w:val="22"/>
        </w:rPr>
        <w:t xml:space="preserve"> written comments </w:t>
      </w:r>
      <w:r w:rsidRPr="00BA2274">
        <w:rPr>
          <w:rFonts w:ascii="Times New Roman" w:hAnsi="Times New Roman"/>
          <w:bCs/>
          <w:sz w:val="22"/>
          <w:szCs w:val="22"/>
        </w:rPr>
        <w:t xml:space="preserve">from </w:t>
      </w:r>
      <w:r w:rsidR="00990793">
        <w:rPr>
          <w:rFonts w:ascii="Times New Roman" w:hAnsi="Times New Roman"/>
          <w:bCs/>
          <w:sz w:val="22"/>
          <w:szCs w:val="22"/>
        </w:rPr>
        <w:t xml:space="preserve">all </w:t>
      </w:r>
      <w:r w:rsidRPr="00BA2274">
        <w:rPr>
          <w:rFonts w:ascii="Times New Roman" w:hAnsi="Times New Roman"/>
          <w:bCs/>
          <w:sz w:val="22"/>
          <w:szCs w:val="22"/>
        </w:rPr>
        <w:t xml:space="preserve">members of the Expert Review Committee. Comments and conditions set by the Expert Review Committee Members shall be included as Conditions in the </w:t>
      </w:r>
      <w:r w:rsidR="002B7B12" w:rsidRPr="00BA2274">
        <w:rPr>
          <w:rFonts w:ascii="Times New Roman" w:hAnsi="Times New Roman"/>
          <w:bCs/>
          <w:sz w:val="22"/>
          <w:szCs w:val="22"/>
        </w:rPr>
        <w:t>EIA Approval Certificate</w:t>
      </w:r>
      <w:r w:rsidRPr="00BA2274">
        <w:rPr>
          <w:rFonts w:ascii="Times New Roman" w:hAnsi="Times New Roman"/>
          <w:bCs/>
          <w:sz w:val="22"/>
          <w:szCs w:val="22"/>
        </w:rPr>
        <w:t xml:space="preserve"> issued by the </w:t>
      </w:r>
      <w:proofErr w:type="spellStart"/>
      <w:r w:rsidR="00AC7827">
        <w:rPr>
          <w:rFonts w:ascii="Times New Roman" w:hAnsi="Times New Roman"/>
          <w:bCs/>
          <w:sz w:val="22"/>
          <w:szCs w:val="22"/>
        </w:rPr>
        <w:t>MoE</w:t>
      </w:r>
      <w:proofErr w:type="spellEnd"/>
      <w:r w:rsidRPr="00BA2274">
        <w:rPr>
          <w:rFonts w:ascii="Times New Roman" w:hAnsi="Times New Roman"/>
          <w:bCs/>
          <w:sz w:val="22"/>
          <w:szCs w:val="22"/>
        </w:rPr>
        <w:t xml:space="preserve">. </w:t>
      </w:r>
    </w:p>
    <w:p w:rsidR="00EB1574" w:rsidRPr="00BA2274" w:rsidRDefault="00C547AC" w:rsidP="002D166C">
      <w:pPr>
        <w:spacing w:before="40" w:after="40" w:line="276" w:lineRule="auto"/>
        <w:ind w:left="720"/>
        <w:jc w:val="both"/>
        <w:rPr>
          <w:rFonts w:ascii="Times New Roman" w:hAnsi="Times New Roman"/>
          <w:bCs/>
          <w:szCs w:val="22"/>
        </w:rPr>
      </w:pPr>
      <w:r w:rsidRPr="00BA2274">
        <w:rPr>
          <w:rFonts w:ascii="Times New Roman" w:hAnsi="Times New Roman"/>
          <w:bCs/>
          <w:szCs w:val="22"/>
        </w:rPr>
        <w:t xml:space="preserve">The </w:t>
      </w:r>
      <w:r w:rsidR="002B7B12" w:rsidRPr="00BA2274">
        <w:rPr>
          <w:rFonts w:ascii="Times New Roman" w:hAnsi="Times New Roman"/>
          <w:bCs/>
          <w:szCs w:val="22"/>
        </w:rPr>
        <w:t>EIA Approval Certificate</w:t>
      </w:r>
      <w:r w:rsidRPr="00BA2274">
        <w:rPr>
          <w:rFonts w:ascii="Times New Roman" w:hAnsi="Times New Roman"/>
          <w:bCs/>
          <w:szCs w:val="22"/>
        </w:rPr>
        <w:t xml:space="preserve"> shall be valid for a period of no more than five (5) years.</w:t>
      </w:r>
      <w:r w:rsidR="00EA540C" w:rsidRPr="00BA2274">
        <w:rPr>
          <w:rStyle w:val="FootnoteReference"/>
          <w:rFonts w:ascii="Times New Roman" w:hAnsi="Times New Roman"/>
          <w:bCs/>
          <w:sz w:val="22"/>
          <w:szCs w:val="22"/>
        </w:rPr>
        <w:footnoteReference w:id="13"/>
      </w:r>
    </w:p>
    <w:p w:rsidR="00EB1574" w:rsidRPr="00BA2274" w:rsidRDefault="00C547AC"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 The detailed Environmental Management Plan for the project shall be attached to the </w:t>
      </w:r>
      <w:r w:rsidR="002B7B12" w:rsidRPr="00BA2274">
        <w:rPr>
          <w:rFonts w:ascii="Times New Roman" w:hAnsi="Times New Roman"/>
          <w:bCs/>
          <w:szCs w:val="22"/>
        </w:rPr>
        <w:t>EIA Approval Certificate</w:t>
      </w:r>
      <w:r w:rsidR="002E6A7B">
        <w:rPr>
          <w:rFonts w:ascii="Times New Roman" w:hAnsi="Times New Roman"/>
          <w:bCs/>
          <w:szCs w:val="22"/>
        </w:rPr>
        <w:t xml:space="preserve"> </w:t>
      </w:r>
      <w:r w:rsidRPr="00BA2274">
        <w:rPr>
          <w:rFonts w:ascii="Times New Roman" w:hAnsi="Times New Roman"/>
          <w:bCs/>
          <w:szCs w:val="22"/>
        </w:rPr>
        <w:t>and shall be legally binding for both parties.</w:t>
      </w:r>
    </w:p>
    <w:p w:rsidR="00EB1574" w:rsidRPr="00BA2274" w:rsidRDefault="00C547AC"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shall send the </w:t>
      </w:r>
      <w:r w:rsidR="002B7B12" w:rsidRPr="00BA2274">
        <w:rPr>
          <w:rFonts w:ascii="Times New Roman" w:hAnsi="Times New Roman"/>
          <w:bCs/>
          <w:szCs w:val="22"/>
        </w:rPr>
        <w:t>EIA Approval Certificate</w:t>
      </w:r>
      <w:r w:rsidRPr="00BA2274">
        <w:rPr>
          <w:rFonts w:ascii="Times New Roman" w:hAnsi="Times New Roman"/>
          <w:bCs/>
          <w:szCs w:val="22"/>
        </w:rPr>
        <w:t xml:space="preserve"> to the Project Proponent and send a copy to the Council for the Development of Cambodia and to the concerned ministries or agencies</w:t>
      </w:r>
      <w:r w:rsidR="00066152" w:rsidRPr="00BA2274">
        <w:rPr>
          <w:rFonts w:ascii="Times New Roman" w:hAnsi="Times New Roman"/>
          <w:bCs/>
          <w:szCs w:val="22"/>
        </w:rPr>
        <w:t xml:space="preserve"> that approve the project</w:t>
      </w:r>
      <w:r w:rsidRPr="00BA2274">
        <w:rPr>
          <w:rFonts w:ascii="Times New Roman" w:hAnsi="Times New Roman"/>
          <w:bCs/>
          <w:szCs w:val="22"/>
        </w:rPr>
        <w:t>.</w:t>
      </w:r>
    </w:p>
    <w:p w:rsidR="00EB1574" w:rsidRPr="00BA2274" w:rsidRDefault="00C547AC"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The Project Proponent must pay all fees and charges set by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prior to the coming into effect of the </w:t>
      </w:r>
      <w:r w:rsidR="004F12D9" w:rsidRPr="00BA2274">
        <w:rPr>
          <w:rFonts w:ascii="Times New Roman" w:hAnsi="Times New Roman"/>
          <w:bCs/>
          <w:szCs w:val="22"/>
        </w:rPr>
        <w:t>EIA Approval Certificate</w:t>
      </w:r>
      <w:r w:rsidRPr="00BA2274">
        <w:rPr>
          <w:rFonts w:ascii="Times New Roman" w:hAnsi="Times New Roman"/>
          <w:bCs/>
          <w:szCs w:val="22"/>
        </w:rPr>
        <w:t xml:space="preserve">. </w:t>
      </w:r>
    </w:p>
    <w:p w:rsidR="00EB1574" w:rsidRDefault="00C547AC"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The Ministry will notify the project Proponent in writing of its decision. A copy of the decision will be place on the website of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and a copy of the </w:t>
      </w:r>
      <w:r w:rsidR="0038282B" w:rsidRPr="00BA2274">
        <w:rPr>
          <w:rFonts w:ascii="Times New Roman" w:hAnsi="Times New Roman"/>
          <w:bCs/>
          <w:szCs w:val="22"/>
        </w:rPr>
        <w:t xml:space="preserve">EIA Approval </w:t>
      </w:r>
      <w:r w:rsidRPr="00BA2274">
        <w:rPr>
          <w:rFonts w:ascii="Times New Roman" w:hAnsi="Times New Roman"/>
          <w:bCs/>
          <w:szCs w:val="22"/>
        </w:rPr>
        <w:t xml:space="preserve">Certificate will also be placed on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website together with the EMP.</w:t>
      </w:r>
      <w:bookmarkStart w:id="7" w:name="_Toc322422126"/>
    </w:p>
    <w:p w:rsidR="00296456" w:rsidRDefault="00296456" w:rsidP="002D166C">
      <w:pPr>
        <w:spacing w:before="40" w:after="40" w:line="276" w:lineRule="auto"/>
        <w:ind w:firstLine="720"/>
        <w:jc w:val="both"/>
        <w:rPr>
          <w:rFonts w:ascii="Times New Roman" w:hAnsi="Times New Roman"/>
          <w:bCs/>
          <w:szCs w:val="22"/>
        </w:rPr>
      </w:pPr>
    </w:p>
    <w:p w:rsidR="00855C66" w:rsidRDefault="00855C66" w:rsidP="004C52DA">
      <w:pPr>
        <w:pStyle w:val="Heading3"/>
        <w:numPr>
          <w:ilvl w:val="0"/>
          <w:numId w:val="0"/>
        </w:numPr>
        <w:tabs>
          <w:tab w:val="clear" w:pos="0"/>
        </w:tabs>
        <w:spacing w:before="0" w:line="276" w:lineRule="auto"/>
        <w:ind w:left="1170" w:hanging="1170"/>
        <w:jc w:val="both"/>
        <w:rPr>
          <w:rFonts w:ascii="Times New Roman" w:hAnsi="Times New Roman"/>
          <w:i w:val="0"/>
          <w:iCs/>
          <w:sz w:val="22"/>
          <w:szCs w:val="22"/>
        </w:rPr>
      </w:pPr>
      <w:r w:rsidRPr="00396459">
        <w:rPr>
          <w:rFonts w:ascii="Times New Roman" w:hAnsi="Times New Roman"/>
          <w:i w:val="0"/>
          <w:iCs/>
          <w:sz w:val="22"/>
          <w:szCs w:val="22"/>
        </w:rPr>
        <w:t>Article 2</w:t>
      </w:r>
      <w:r w:rsidR="002257DD" w:rsidRPr="00396459">
        <w:rPr>
          <w:rFonts w:ascii="Times New Roman" w:hAnsi="Times New Roman"/>
          <w:i w:val="0"/>
          <w:iCs/>
          <w:sz w:val="22"/>
          <w:szCs w:val="22"/>
        </w:rPr>
        <w:t>3</w:t>
      </w:r>
      <w:r w:rsidRPr="00396459">
        <w:rPr>
          <w:rFonts w:ascii="Times New Roman" w:hAnsi="Times New Roman"/>
          <w:i w:val="0"/>
          <w:iCs/>
          <w:sz w:val="22"/>
          <w:szCs w:val="22"/>
        </w:rPr>
        <w:t xml:space="preserve">: Consideration </w:t>
      </w:r>
      <w:r w:rsidR="00AC7827">
        <w:rPr>
          <w:rFonts w:ascii="Times New Roman" w:hAnsi="Times New Roman"/>
          <w:i w:val="0"/>
          <w:iCs/>
          <w:sz w:val="22"/>
          <w:szCs w:val="22"/>
        </w:rPr>
        <w:t>on Development Projects Located in the Areas w</w:t>
      </w:r>
      <w:r w:rsidR="00AC7827" w:rsidRPr="00396459">
        <w:rPr>
          <w:rFonts w:ascii="Times New Roman" w:hAnsi="Times New Roman"/>
          <w:i w:val="0"/>
          <w:iCs/>
          <w:sz w:val="22"/>
          <w:szCs w:val="22"/>
        </w:rPr>
        <w:t>here Indigenous People/Ethnic Minority Group Live</w:t>
      </w:r>
    </w:p>
    <w:p w:rsidR="004C52DA" w:rsidRDefault="00855C66" w:rsidP="004C52DA">
      <w:pPr>
        <w:pStyle w:val="Heading3"/>
        <w:numPr>
          <w:ilvl w:val="0"/>
          <w:numId w:val="0"/>
        </w:numPr>
        <w:spacing w:before="0" w:line="276" w:lineRule="auto"/>
        <w:jc w:val="both"/>
        <w:rPr>
          <w:rFonts w:ascii="Times New Roman" w:hAnsi="Times New Roman"/>
          <w:b w:val="0"/>
          <w:i w:val="0"/>
          <w:iCs/>
          <w:sz w:val="22"/>
          <w:szCs w:val="22"/>
        </w:rPr>
      </w:pPr>
      <w:r w:rsidRPr="005A143F">
        <w:rPr>
          <w:rFonts w:ascii="Times New Roman" w:hAnsi="Times New Roman"/>
          <w:b w:val="0"/>
          <w:i w:val="0"/>
          <w:iCs/>
          <w:sz w:val="22"/>
          <w:szCs w:val="22"/>
        </w:rPr>
        <w:tab/>
        <w:t>Bef</w:t>
      </w:r>
      <w:r w:rsidR="00B577A5" w:rsidRPr="005A143F">
        <w:rPr>
          <w:rFonts w:ascii="Times New Roman" w:hAnsi="Times New Roman"/>
          <w:b w:val="0"/>
          <w:i w:val="0"/>
          <w:iCs/>
          <w:sz w:val="22"/>
          <w:szCs w:val="22"/>
        </w:rPr>
        <w:t>ore the decision of granting</w:t>
      </w:r>
      <w:r w:rsidR="002E6A7B">
        <w:rPr>
          <w:rFonts w:ascii="Times New Roman" w:hAnsi="Times New Roman"/>
          <w:b w:val="0"/>
          <w:i w:val="0"/>
          <w:iCs/>
          <w:sz w:val="22"/>
          <w:szCs w:val="22"/>
        </w:rPr>
        <w:t xml:space="preserve"> </w:t>
      </w:r>
      <w:r w:rsidR="005A143F" w:rsidRPr="005A143F">
        <w:rPr>
          <w:rFonts w:ascii="Times New Roman" w:hAnsi="Times New Roman"/>
          <w:b w:val="0"/>
          <w:i w:val="0"/>
          <w:iCs/>
          <w:sz w:val="22"/>
          <w:szCs w:val="22"/>
        </w:rPr>
        <w:t xml:space="preserve">a </w:t>
      </w:r>
      <w:r w:rsidR="00B577A5" w:rsidRPr="005A143F">
        <w:rPr>
          <w:rFonts w:ascii="Times New Roman" w:hAnsi="Times New Roman"/>
          <w:b w:val="0"/>
          <w:i w:val="0"/>
          <w:iCs/>
          <w:sz w:val="22"/>
          <w:szCs w:val="22"/>
        </w:rPr>
        <w:t xml:space="preserve">permit </w:t>
      </w:r>
      <w:r w:rsidRPr="005A143F">
        <w:rPr>
          <w:rFonts w:ascii="Times New Roman" w:hAnsi="Times New Roman"/>
          <w:b w:val="0"/>
          <w:i w:val="0"/>
          <w:iCs/>
          <w:sz w:val="22"/>
          <w:szCs w:val="22"/>
        </w:rPr>
        <w:t xml:space="preserve">or EIA approval certificate to development projects which are located in the areas where the </w:t>
      </w:r>
      <w:r w:rsidR="00A944DE" w:rsidRPr="005A143F">
        <w:rPr>
          <w:rFonts w:ascii="Times New Roman" w:hAnsi="Times New Roman"/>
          <w:b w:val="0"/>
          <w:i w:val="0"/>
          <w:iCs/>
          <w:sz w:val="22"/>
          <w:szCs w:val="22"/>
        </w:rPr>
        <w:t>ethnic</w:t>
      </w:r>
      <w:r w:rsidRPr="005A143F">
        <w:rPr>
          <w:rFonts w:ascii="Times New Roman" w:hAnsi="Times New Roman"/>
          <w:b w:val="0"/>
          <w:i w:val="0"/>
          <w:iCs/>
          <w:sz w:val="22"/>
          <w:szCs w:val="22"/>
        </w:rPr>
        <w:t xml:space="preserve"> minority group</w:t>
      </w:r>
      <w:r w:rsidR="00990793" w:rsidRPr="005A143F">
        <w:rPr>
          <w:rFonts w:ascii="Times New Roman" w:hAnsi="Times New Roman"/>
          <w:b w:val="0"/>
          <w:i w:val="0"/>
          <w:iCs/>
          <w:sz w:val="22"/>
          <w:szCs w:val="22"/>
        </w:rPr>
        <w:t>s</w:t>
      </w:r>
      <w:r w:rsidRPr="005A143F">
        <w:rPr>
          <w:rFonts w:ascii="Times New Roman" w:hAnsi="Times New Roman"/>
          <w:b w:val="0"/>
          <w:i w:val="0"/>
          <w:iCs/>
          <w:sz w:val="22"/>
          <w:szCs w:val="22"/>
        </w:rPr>
        <w:t xml:space="preserve"> live, the </w:t>
      </w:r>
      <w:proofErr w:type="spellStart"/>
      <w:r w:rsidR="00AC7827">
        <w:rPr>
          <w:rFonts w:ascii="Times New Roman" w:hAnsi="Times New Roman"/>
          <w:b w:val="0"/>
          <w:i w:val="0"/>
          <w:iCs/>
          <w:sz w:val="22"/>
          <w:szCs w:val="22"/>
        </w:rPr>
        <w:t>MoE</w:t>
      </w:r>
      <w:proofErr w:type="spellEnd"/>
      <w:r w:rsidRPr="005A143F">
        <w:rPr>
          <w:rFonts w:ascii="Times New Roman" w:hAnsi="Times New Roman"/>
          <w:b w:val="0"/>
          <w:i w:val="0"/>
          <w:iCs/>
          <w:sz w:val="22"/>
          <w:szCs w:val="22"/>
        </w:rPr>
        <w:t>, members of the Expert Review Committee,</w:t>
      </w:r>
      <w:r w:rsidR="00B577A5" w:rsidRPr="005A143F">
        <w:rPr>
          <w:rFonts w:ascii="Times New Roman" w:hAnsi="Times New Roman"/>
          <w:b w:val="0"/>
          <w:i w:val="0"/>
          <w:iCs/>
          <w:sz w:val="22"/>
          <w:szCs w:val="22"/>
        </w:rPr>
        <w:t xml:space="preserve"> and</w:t>
      </w:r>
      <w:r w:rsidR="002E6A7B">
        <w:rPr>
          <w:rFonts w:ascii="Times New Roman" w:hAnsi="Times New Roman"/>
          <w:b w:val="0"/>
          <w:i w:val="0"/>
          <w:iCs/>
          <w:sz w:val="22"/>
          <w:szCs w:val="22"/>
        </w:rPr>
        <w:t xml:space="preserve"> </w:t>
      </w:r>
      <w:r w:rsidR="00B577A5" w:rsidRPr="005A143F">
        <w:rPr>
          <w:rFonts w:ascii="Times New Roman" w:hAnsi="Times New Roman"/>
          <w:b w:val="0"/>
          <w:i w:val="0"/>
          <w:iCs/>
          <w:sz w:val="22"/>
          <w:szCs w:val="22"/>
        </w:rPr>
        <w:t>relevant stakeholders</w:t>
      </w:r>
      <w:r w:rsidR="002E6A7B">
        <w:rPr>
          <w:rFonts w:ascii="Times New Roman" w:hAnsi="Times New Roman"/>
          <w:b w:val="0"/>
          <w:i w:val="0"/>
          <w:iCs/>
          <w:sz w:val="22"/>
          <w:szCs w:val="22"/>
        </w:rPr>
        <w:t xml:space="preserve"> </w:t>
      </w:r>
      <w:r w:rsidR="00B577A5" w:rsidRPr="005A143F">
        <w:rPr>
          <w:rFonts w:ascii="Times New Roman" w:hAnsi="Times New Roman"/>
          <w:b w:val="0"/>
          <w:i w:val="0"/>
          <w:iCs/>
          <w:sz w:val="22"/>
          <w:szCs w:val="22"/>
        </w:rPr>
        <w:t>involved in the decision making</w:t>
      </w:r>
      <w:r w:rsidR="00990793" w:rsidRPr="005A143F">
        <w:rPr>
          <w:rFonts w:ascii="Times New Roman" w:hAnsi="Times New Roman"/>
          <w:b w:val="0"/>
          <w:i w:val="0"/>
          <w:iCs/>
          <w:sz w:val="22"/>
          <w:szCs w:val="22"/>
        </w:rPr>
        <w:t>,</w:t>
      </w:r>
      <w:r w:rsidR="00B577A5" w:rsidRPr="005A143F">
        <w:rPr>
          <w:rFonts w:ascii="Times New Roman" w:hAnsi="Times New Roman"/>
          <w:b w:val="0"/>
          <w:i w:val="0"/>
          <w:iCs/>
          <w:sz w:val="22"/>
          <w:szCs w:val="22"/>
        </w:rPr>
        <w:t xml:space="preserve"> must take strong heed and </w:t>
      </w:r>
      <w:r w:rsidR="00990793" w:rsidRPr="005A143F">
        <w:rPr>
          <w:rFonts w:ascii="Times New Roman" w:hAnsi="Times New Roman"/>
          <w:b w:val="0"/>
          <w:i w:val="0"/>
          <w:iCs/>
          <w:sz w:val="22"/>
          <w:szCs w:val="22"/>
        </w:rPr>
        <w:t xml:space="preserve">special </w:t>
      </w:r>
      <w:r w:rsidR="00B577A5" w:rsidRPr="005A143F">
        <w:rPr>
          <w:rFonts w:ascii="Times New Roman" w:hAnsi="Times New Roman"/>
          <w:b w:val="0"/>
          <w:i w:val="0"/>
          <w:iCs/>
          <w:sz w:val="22"/>
          <w:szCs w:val="22"/>
        </w:rPr>
        <w:t>consideration</w:t>
      </w:r>
      <w:r w:rsidR="00990793" w:rsidRPr="005A143F">
        <w:rPr>
          <w:rFonts w:ascii="Times New Roman" w:hAnsi="Times New Roman"/>
          <w:b w:val="0"/>
          <w:i w:val="0"/>
          <w:iCs/>
          <w:sz w:val="22"/>
          <w:szCs w:val="22"/>
        </w:rPr>
        <w:t>s</w:t>
      </w:r>
      <w:r w:rsidR="00B577A5" w:rsidRPr="005A143F">
        <w:rPr>
          <w:rFonts w:ascii="Times New Roman" w:hAnsi="Times New Roman"/>
          <w:b w:val="0"/>
          <w:i w:val="0"/>
          <w:iCs/>
          <w:sz w:val="22"/>
          <w:szCs w:val="22"/>
        </w:rPr>
        <w:t xml:space="preserve"> about the project in order to avoid negative impact on the custom, tradition, culture, livelihood, and the property of the ethnic minority group</w:t>
      </w:r>
      <w:r w:rsidR="00990793" w:rsidRPr="005A143F">
        <w:rPr>
          <w:rFonts w:ascii="Times New Roman" w:hAnsi="Times New Roman"/>
          <w:b w:val="0"/>
          <w:i w:val="0"/>
          <w:iCs/>
          <w:sz w:val="22"/>
          <w:szCs w:val="22"/>
        </w:rPr>
        <w:t>s</w:t>
      </w:r>
      <w:r w:rsidR="00990793" w:rsidRPr="005A143F">
        <w:rPr>
          <w:rStyle w:val="FootnoteReference"/>
          <w:rFonts w:ascii="Times New Roman" w:hAnsi="Times New Roman"/>
          <w:b w:val="0"/>
          <w:i w:val="0"/>
          <w:iCs/>
          <w:szCs w:val="22"/>
        </w:rPr>
        <w:footnoteReference w:id="14"/>
      </w:r>
      <w:r w:rsidR="00B577A5" w:rsidRPr="005A143F">
        <w:rPr>
          <w:rFonts w:ascii="Times New Roman" w:hAnsi="Times New Roman"/>
          <w:b w:val="0"/>
          <w:i w:val="0"/>
          <w:iCs/>
          <w:sz w:val="22"/>
          <w:szCs w:val="22"/>
        </w:rPr>
        <w:t>.</w:t>
      </w:r>
    </w:p>
    <w:p w:rsidR="004C52DA" w:rsidRPr="004C52DA" w:rsidRDefault="004C52DA" w:rsidP="004C52DA"/>
    <w:p w:rsidR="00BA4058" w:rsidRPr="002F7B12" w:rsidRDefault="004F12D9" w:rsidP="004C52DA">
      <w:pPr>
        <w:pStyle w:val="Heading3"/>
        <w:numPr>
          <w:ilvl w:val="0"/>
          <w:numId w:val="0"/>
        </w:numPr>
        <w:spacing w:before="0" w:line="276" w:lineRule="auto"/>
        <w:rPr>
          <w:rFonts w:ascii="Times New Roman" w:hAnsi="Times New Roman"/>
          <w:bCs/>
          <w:i w:val="0"/>
          <w:caps/>
          <w:szCs w:val="28"/>
        </w:rPr>
      </w:pPr>
      <w:r w:rsidRPr="002F7B12">
        <w:rPr>
          <w:rFonts w:ascii="Times New Roman" w:hAnsi="Times New Roman"/>
          <w:bCs/>
          <w:i w:val="0"/>
          <w:caps/>
          <w:szCs w:val="28"/>
        </w:rPr>
        <w:t>Chapter</w:t>
      </w:r>
      <w:r w:rsidR="0038282B" w:rsidRPr="002F7B12">
        <w:rPr>
          <w:rFonts w:ascii="Times New Roman" w:hAnsi="Times New Roman"/>
          <w:bCs/>
          <w:i w:val="0"/>
          <w:caps/>
          <w:szCs w:val="28"/>
        </w:rPr>
        <w:t>5:</w:t>
      </w:r>
    </w:p>
    <w:p w:rsidR="007E6C8F" w:rsidRPr="00632C74" w:rsidRDefault="0038282B" w:rsidP="00632C74">
      <w:pPr>
        <w:pStyle w:val="Heading3"/>
        <w:numPr>
          <w:ilvl w:val="0"/>
          <w:numId w:val="0"/>
        </w:numPr>
        <w:spacing w:before="0" w:line="276" w:lineRule="auto"/>
        <w:rPr>
          <w:rFonts w:ascii="Times New Roman" w:hAnsi="Times New Roman"/>
          <w:bCs/>
          <w:i w:val="0"/>
          <w:caps/>
          <w:szCs w:val="28"/>
        </w:rPr>
      </w:pPr>
      <w:r w:rsidRPr="002F7B12">
        <w:rPr>
          <w:rFonts w:ascii="Times New Roman" w:hAnsi="Times New Roman"/>
          <w:bCs/>
          <w:i w:val="0"/>
          <w:caps/>
          <w:szCs w:val="28"/>
        </w:rPr>
        <w:t>P</w:t>
      </w:r>
      <w:r w:rsidRPr="00F325A5">
        <w:rPr>
          <w:rFonts w:ascii="Times New Roman" w:hAnsi="Times New Roman"/>
          <w:bCs/>
          <w:i w:val="0"/>
          <w:caps/>
          <w:sz w:val="22"/>
          <w:szCs w:val="22"/>
        </w:rPr>
        <w:t>ublic</w:t>
      </w:r>
      <w:r w:rsidRPr="002F7B12">
        <w:rPr>
          <w:rFonts w:ascii="Times New Roman" w:hAnsi="Times New Roman"/>
          <w:bCs/>
          <w:i w:val="0"/>
          <w:caps/>
          <w:szCs w:val="28"/>
        </w:rPr>
        <w:t xml:space="preserve"> P</w:t>
      </w:r>
      <w:r w:rsidRPr="00F325A5">
        <w:rPr>
          <w:rFonts w:ascii="Times New Roman" w:hAnsi="Times New Roman"/>
          <w:bCs/>
          <w:i w:val="0"/>
          <w:caps/>
          <w:sz w:val="22"/>
          <w:szCs w:val="22"/>
        </w:rPr>
        <w:t>articipation</w:t>
      </w:r>
      <w:r w:rsidRPr="002F7B12">
        <w:rPr>
          <w:rFonts w:ascii="Times New Roman" w:hAnsi="Times New Roman"/>
          <w:bCs/>
          <w:i w:val="0"/>
          <w:caps/>
          <w:szCs w:val="28"/>
        </w:rPr>
        <w:t xml:space="preserve"> P</w:t>
      </w:r>
      <w:r w:rsidRPr="00F325A5">
        <w:rPr>
          <w:rFonts w:ascii="Times New Roman" w:hAnsi="Times New Roman"/>
          <w:bCs/>
          <w:i w:val="0"/>
          <w:caps/>
          <w:sz w:val="22"/>
          <w:szCs w:val="22"/>
        </w:rPr>
        <w:t>rocess</w:t>
      </w:r>
    </w:p>
    <w:p w:rsidR="00DE0089" w:rsidRPr="002A305F" w:rsidRDefault="008E7A20" w:rsidP="002D166C">
      <w:pPr>
        <w:pStyle w:val="Heading3"/>
        <w:numPr>
          <w:ilvl w:val="0"/>
          <w:numId w:val="0"/>
        </w:numPr>
        <w:spacing w:line="276" w:lineRule="auto"/>
        <w:jc w:val="both"/>
        <w:rPr>
          <w:rFonts w:ascii="Times New Roman" w:hAnsi="Times New Roman"/>
          <w:i w:val="0"/>
          <w:sz w:val="22"/>
          <w:szCs w:val="22"/>
        </w:rPr>
      </w:pPr>
      <w:r w:rsidRPr="002A305F">
        <w:rPr>
          <w:rFonts w:ascii="Times New Roman" w:hAnsi="Times New Roman"/>
          <w:i w:val="0"/>
          <w:sz w:val="22"/>
          <w:szCs w:val="22"/>
        </w:rPr>
        <w:t>Article 2</w:t>
      </w:r>
      <w:r w:rsidR="002257DD">
        <w:rPr>
          <w:rFonts w:ascii="Times New Roman" w:hAnsi="Times New Roman"/>
          <w:i w:val="0"/>
          <w:sz w:val="22"/>
          <w:szCs w:val="22"/>
        </w:rPr>
        <w:t>4</w:t>
      </w:r>
      <w:r w:rsidR="00C547AC" w:rsidRPr="002A305F">
        <w:rPr>
          <w:rFonts w:ascii="Times New Roman" w:hAnsi="Times New Roman"/>
          <w:i w:val="0"/>
          <w:sz w:val="22"/>
          <w:szCs w:val="22"/>
        </w:rPr>
        <w:t>: Public Participation Process</w:t>
      </w:r>
      <w:r w:rsidR="00EA540C" w:rsidRPr="002A305F">
        <w:rPr>
          <w:rStyle w:val="FootnoteReference"/>
          <w:rFonts w:ascii="Times New Roman" w:hAnsi="Times New Roman"/>
          <w:i w:val="0"/>
          <w:sz w:val="22"/>
          <w:szCs w:val="22"/>
        </w:rPr>
        <w:footnoteReference w:id="15"/>
      </w:r>
      <w:bookmarkEnd w:id="7"/>
    </w:p>
    <w:p w:rsidR="00EB1574" w:rsidRPr="00BA2274" w:rsidRDefault="00DE0089"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The main objective of </w:t>
      </w:r>
      <w:r w:rsidR="00641C83" w:rsidRPr="00BA2274">
        <w:rPr>
          <w:rFonts w:ascii="Times New Roman" w:hAnsi="Times New Roman"/>
          <w:bCs/>
          <w:szCs w:val="22"/>
        </w:rPr>
        <w:t xml:space="preserve">the </w:t>
      </w:r>
      <w:r w:rsidRPr="00BA2274">
        <w:rPr>
          <w:rFonts w:ascii="Times New Roman" w:hAnsi="Times New Roman"/>
          <w:bCs/>
          <w:szCs w:val="22"/>
        </w:rPr>
        <w:t xml:space="preserve">public </w:t>
      </w:r>
      <w:r w:rsidR="00641C83" w:rsidRPr="00BA2274">
        <w:rPr>
          <w:rFonts w:ascii="Times New Roman" w:hAnsi="Times New Roman"/>
          <w:bCs/>
          <w:szCs w:val="22"/>
        </w:rPr>
        <w:t xml:space="preserve">participation process (public </w:t>
      </w:r>
      <w:r w:rsidRPr="00BA2274">
        <w:rPr>
          <w:rFonts w:ascii="Times New Roman" w:hAnsi="Times New Roman"/>
          <w:bCs/>
          <w:szCs w:val="22"/>
        </w:rPr>
        <w:t>involvement</w:t>
      </w:r>
      <w:r w:rsidR="00641C83" w:rsidRPr="00BA2274">
        <w:rPr>
          <w:rFonts w:ascii="Times New Roman" w:hAnsi="Times New Roman"/>
          <w:bCs/>
          <w:szCs w:val="22"/>
        </w:rPr>
        <w:t>)</w:t>
      </w:r>
      <w:r w:rsidRPr="00BA2274">
        <w:rPr>
          <w:rFonts w:ascii="Times New Roman" w:hAnsi="Times New Roman"/>
          <w:bCs/>
          <w:szCs w:val="22"/>
        </w:rPr>
        <w:t xml:space="preserve"> is to ensure that </w:t>
      </w:r>
      <w:r w:rsidR="00641C83" w:rsidRPr="00BA2274">
        <w:rPr>
          <w:rFonts w:ascii="Times New Roman" w:hAnsi="Times New Roman"/>
          <w:bCs/>
          <w:szCs w:val="22"/>
        </w:rPr>
        <w:t>project</w:t>
      </w:r>
      <w:r w:rsidR="00BA4058" w:rsidRPr="00BA2274">
        <w:rPr>
          <w:rFonts w:ascii="Times New Roman" w:hAnsi="Times New Roman"/>
          <w:bCs/>
          <w:szCs w:val="22"/>
        </w:rPr>
        <w:t>-</w:t>
      </w:r>
      <w:r w:rsidRPr="00BA2274">
        <w:rPr>
          <w:rFonts w:ascii="Times New Roman" w:hAnsi="Times New Roman"/>
          <w:bCs/>
          <w:szCs w:val="22"/>
        </w:rPr>
        <w:t xml:space="preserve">affected </w:t>
      </w:r>
      <w:r w:rsidR="009042FE" w:rsidRPr="00BA2274">
        <w:rPr>
          <w:rFonts w:ascii="Times New Roman" w:hAnsi="Times New Roman"/>
          <w:bCs/>
          <w:szCs w:val="22"/>
        </w:rPr>
        <w:t xml:space="preserve">persons </w:t>
      </w:r>
      <w:r w:rsidRPr="00BA2274">
        <w:rPr>
          <w:rFonts w:ascii="Times New Roman" w:hAnsi="Times New Roman"/>
          <w:bCs/>
          <w:szCs w:val="22"/>
        </w:rPr>
        <w:t>and concerned stakeholders are well informed about the project, and have the opportunity to be involved in discussion and the decisio</w:t>
      </w:r>
      <w:r w:rsidR="00C547AC" w:rsidRPr="00BA2274">
        <w:rPr>
          <w:rFonts w:ascii="Times New Roman" w:hAnsi="Times New Roman"/>
          <w:bCs/>
          <w:szCs w:val="22"/>
        </w:rPr>
        <w:t xml:space="preserve">n-making process related to the project, including the opportunity to participate in the </w:t>
      </w:r>
      <w:r w:rsidR="00E223EB" w:rsidRPr="00BA2274">
        <w:rPr>
          <w:rFonts w:ascii="Times New Roman" w:hAnsi="Times New Roman"/>
          <w:bCs/>
          <w:szCs w:val="22"/>
        </w:rPr>
        <w:t xml:space="preserve">project </w:t>
      </w:r>
      <w:r w:rsidR="00C547AC" w:rsidRPr="00BA2274">
        <w:rPr>
          <w:rFonts w:ascii="Times New Roman" w:hAnsi="Times New Roman"/>
          <w:bCs/>
          <w:szCs w:val="22"/>
        </w:rPr>
        <w:t xml:space="preserve">monitoring. The description of the planned consultation process, including the participants in the process, shall be included in the </w:t>
      </w:r>
      <w:r w:rsidR="004F12D9" w:rsidRPr="00BA2274">
        <w:rPr>
          <w:rFonts w:ascii="Times New Roman" w:hAnsi="Times New Roman"/>
          <w:bCs/>
          <w:szCs w:val="22"/>
        </w:rPr>
        <w:t xml:space="preserve">IEE and </w:t>
      </w:r>
      <w:proofErr w:type="spellStart"/>
      <w:r w:rsidR="00C547AC" w:rsidRPr="00BA2274">
        <w:rPr>
          <w:rFonts w:ascii="Times New Roman" w:hAnsi="Times New Roman"/>
          <w:bCs/>
          <w:szCs w:val="22"/>
        </w:rPr>
        <w:t>T</w:t>
      </w:r>
      <w:r w:rsidR="003708A1">
        <w:rPr>
          <w:rFonts w:ascii="Times New Roman" w:hAnsi="Times New Roman"/>
          <w:bCs/>
          <w:szCs w:val="22"/>
        </w:rPr>
        <w:t>o</w:t>
      </w:r>
      <w:r w:rsidR="00C547AC" w:rsidRPr="00BA2274">
        <w:rPr>
          <w:rFonts w:ascii="Times New Roman" w:hAnsi="Times New Roman"/>
          <w:bCs/>
          <w:szCs w:val="22"/>
        </w:rPr>
        <w:t>R</w:t>
      </w:r>
      <w:proofErr w:type="spellEnd"/>
      <w:r w:rsidR="00C547AC" w:rsidRPr="00BA2274">
        <w:rPr>
          <w:rFonts w:ascii="Times New Roman" w:hAnsi="Times New Roman"/>
          <w:bCs/>
          <w:szCs w:val="22"/>
        </w:rPr>
        <w:t xml:space="preserve"> of the</w:t>
      </w:r>
      <w:r w:rsidR="00F86898">
        <w:rPr>
          <w:rFonts w:ascii="Times New Roman" w:hAnsi="Times New Roman"/>
          <w:bCs/>
          <w:szCs w:val="22"/>
        </w:rPr>
        <w:t xml:space="preserve"> </w:t>
      </w:r>
      <w:r w:rsidR="00C547AC" w:rsidRPr="00BA2274">
        <w:rPr>
          <w:rFonts w:ascii="Times New Roman" w:hAnsi="Times New Roman"/>
          <w:bCs/>
          <w:szCs w:val="22"/>
        </w:rPr>
        <w:t xml:space="preserve">EIA. </w:t>
      </w:r>
    </w:p>
    <w:p w:rsidR="00EB1574" w:rsidRPr="00BA2274" w:rsidRDefault="00C547AC"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Project Proponents are required to include public involvement and consultant in the E</w:t>
      </w:r>
      <w:r w:rsidR="004F12D9" w:rsidRPr="00BA2274">
        <w:rPr>
          <w:rFonts w:ascii="Times New Roman" w:hAnsi="Times New Roman"/>
          <w:bCs/>
          <w:szCs w:val="22"/>
        </w:rPr>
        <w:t>I</w:t>
      </w:r>
      <w:r w:rsidRPr="00BA2274">
        <w:rPr>
          <w:rFonts w:ascii="Times New Roman" w:hAnsi="Times New Roman"/>
          <w:bCs/>
          <w:szCs w:val="22"/>
        </w:rPr>
        <w:t>A process at project planning in order to:</w:t>
      </w:r>
    </w:p>
    <w:p w:rsidR="00EB1574" w:rsidRPr="00BA2274" w:rsidRDefault="0079685A" w:rsidP="002D166C">
      <w:pPr>
        <w:pStyle w:val="ListParagraph"/>
        <w:numPr>
          <w:ilvl w:val="0"/>
          <w:numId w:val="7"/>
        </w:numPr>
        <w:spacing w:before="40" w:after="40" w:line="276" w:lineRule="auto"/>
        <w:jc w:val="both"/>
        <w:rPr>
          <w:rFonts w:ascii="Times New Roman" w:hAnsi="Times New Roman"/>
          <w:bCs/>
          <w:szCs w:val="22"/>
        </w:rPr>
      </w:pPr>
      <w:proofErr w:type="gramStart"/>
      <w:r w:rsidRPr="00BA2274">
        <w:rPr>
          <w:rFonts w:ascii="Times New Roman" w:hAnsi="Times New Roman"/>
          <w:bCs/>
          <w:szCs w:val="22"/>
        </w:rPr>
        <w:t>identify</w:t>
      </w:r>
      <w:proofErr w:type="gramEnd"/>
      <w:r w:rsidRPr="00BA2274">
        <w:rPr>
          <w:rFonts w:ascii="Times New Roman" w:hAnsi="Times New Roman"/>
          <w:bCs/>
          <w:szCs w:val="22"/>
        </w:rPr>
        <w:t xml:space="preserve"> areas of cultural and social significance </w:t>
      </w:r>
    </w:p>
    <w:p w:rsidR="00804027" w:rsidRDefault="0079685A" w:rsidP="002D166C">
      <w:pPr>
        <w:pStyle w:val="ListParagraph"/>
        <w:numPr>
          <w:ilvl w:val="0"/>
          <w:numId w:val="7"/>
        </w:numPr>
        <w:spacing w:before="40" w:after="40" w:line="276" w:lineRule="auto"/>
        <w:jc w:val="both"/>
        <w:rPr>
          <w:rFonts w:ascii="Times New Roman" w:hAnsi="Times New Roman"/>
          <w:bCs/>
          <w:szCs w:val="22"/>
        </w:rPr>
      </w:pPr>
      <w:proofErr w:type="gramStart"/>
      <w:r w:rsidRPr="00990793">
        <w:rPr>
          <w:rFonts w:ascii="Times New Roman" w:hAnsi="Times New Roman"/>
          <w:bCs/>
          <w:szCs w:val="22"/>
        </w:rPr>
        <w:t>collect</w:t>
      </w:r>
      <w:proofErr w:type="gramEnd"/>
      <w:r w:rsidRPr="00990793">
        <w:rPr>
          <w:rFonts w:ascii="Times New Roman" w:hAnsi="Times New Roman"/>
          <w:bCs/>
          <w:szCs w:val="22"/>
        </w:rPr>
        <w:t xml:space="preserve"> opinions of  stakeholders and  integrate such opinions into the decisions making process</w:t>
      </w:r>
    </w:p>
    <w:p w:rsidR="00EB1574" w:rsidRPr="00BA2274" w:rsidRDefault="0079685A" w:rsidP="002D166C">
      <w:pPr>
        <w:pStyle w:val="ListParagraph"/>
        <w:numPr>
          <w:ilvl w:val="0"/>
          <w:numId w:val="7"/>
        </w:numPr>
        <w:spacing w:before="40" w:after="40" w:line="276" w:lineRule="auto"/>
        <w:jc w:val="both"/>
        <w:rPr>
          <w:rFonts w:ascii="Times New Roman" w:hAnsi="Times New Roman"/>
          <w:bCs/>
          <w:szCs w:val="22"/>
        </w:rPr>
      </w:pPr>
      <w:proofErr w:type="gramStart"/>
      <w:r w:rsidRPr="00BA2274">
        <w:rPr>
          <w:rFonts w:ascii="Times New Roman" w:hAnsi="Times New Roman"/>
          <w:bCs/>
          <w:szCs w:val="22"/>
        </w:rPr>
        <w:t>review</w:t>
      </w:r>
      <w:proofErr w:type="gramEnd"/>
      <w:r w:rsidRPr="00BA2274">
        <w:rPr>
          <w:rFonts w:ascii="Times New Roman" w:hAnsi="Times New Roman"/>
          <w:bCs/>
          <w:szCs w:val="22"/>
        </w:rPr>
        <w:t xml:space="preserve"> the project proposal and explain social and environmental impacts</w:t>
      </w:r>
    </w:p>
    <w:p w:rsidR="00EB1574" w:rsidRPr="00BA2274" w:rsidRDefault="0079685A" w:rsidP="002D166C">
      <w:pPr>
        <w:pStyle w:val="ListParagraph"/>
        <w:numPr>
          <w:ilvl w:val="0"/>
          <w:numId w:val="7"/>
        </w:numPr>
        <w:spacing w:before="40" w:after="40" w:line="276" w:lineRule="auto"/>
        <w:jc w:val="both"/>
        <w:rPr>
          <w:rFonts w:ascii="Times New Roman" w:hAnsi="Times New Roman"/>
          <w:bCs/>
          <w:szCs w:val="22"/>
        </w:rPr>
      </w:pPr>
      <w:proofErr w:type="gramStart"/>
      <w:r w:rsidRPr="00BA2274">
        <w:rPr>
          <w:rFonts w:ascii="Times New Roman" w:hAnsi="Times New Roman"/>
          <w:bCs/>
          <w:szCs w:val="22"/>
        </w:rPr>
        <w:t>consider</w:t>
      </w:r>
      <w:proofErr w:type="gramEnd"/>
      <w:r w:rsidRPr="00BA2274">
        <w:rPr>
          <w:rFonts w:ascii="Times New Roman" w:hAnsi="Times New Roman"/>
          <w:bCs/>
          <w:szCs w:val="22"/>
        </w:rPr>
        <w:t xml:space="preserve"> a wider range of alternatives and mitigation measure </w:t>
      </w:r>
    </w:p>
    <w:p w:rsidR="00EB1574" w:rsidRPr="00BA2274" w:rsidRDefault="00C547AC" w:rsidP="002D166C">
      <w:pPr>
        <w:spacing w:before="40" w:after="40" w:line="276" w:lineRule="auto"/>
        <w:ind w:firstLine="714"/>
        <w:jc w:val="both"/>
        <w:rPr>
          <w:rFonts w:ascii="Times New Roman" w:hAnsi="Times New Roman"/>
          <w:bCs/>
          <w:szCs w:val="22"/>
        </w:rPr>
      </w:pPr>
      <w:r w:rsidRPr="00BA2274">
        <w:rPr>
          <w:rFonts w:ascii="Times New Roman" w:hAnsi="Times New Roman"/>
          <w:bCs/>
          <w:szCs w:val="22"/>
        </w:rPr>
        <w:t xml:space="preserve">Project Proponents shall ensure that all </w:t>
      </w:r>
      <w:r w:rsidR="009042FE" w:rsidRPr="00BA2274">
        <w:rPr>
          <w:rFonts w:ascii="Times New Roman" w:hAnsi="Times New Roman"/>
          <w:bCs/>
          <w:szCs w:val="22"/>
        </w:rPr>
        <w:t>project affects persons</w:t>
      </w:r>
      <w:r w:rsidRPr="00BA2274">
        <w:rPr>
          <w:rFonts w:ascii="Times New Roman" w:hAnsi="Times New Roman"/>
          <w:bCs/>
          <w:szCs w:val="22"/>
        </w:rPr>
        <w:t xml:space="preserve">, local </w:t>
      </w:r>
      <w:r w:rsidR="00E5021F">
        <w:rPr>
          <w:rFonts w:ascii="Times New Roman" w:hAnsi="Times New Roman"/>
          <w:bCs/>
          <w:szCs w:val="22"/>
        </w:rPr>
        <w:t xml:space="preserve">administrations, civil </w:t>
      </w:r>
      <w:r w:rsidR="00E5021F" w:rsidRPr="00126D37">
        <w:rPr>
          <w:rFonts w:ascii="Times New Roman" w:hAnsi="Times New Roman"/>
          <w:bCs/>
          <w:szCs w:val="22"/>
        </w:rPr>
        <w:t>society</w:t>
      </w:r>
      <w:r w:rsidR="002E6A7B">
        <w:rPr>
          <w:rFonts w:ascii="Times New Roman" w:hAnsi="Times New Roman"/>
          <w:bCs/>
          <w:szCs w:val="22"/>
        </w:rPr>
        <w:t xml:space="preserve"> </w:t>
      </w:r>
      <w:r w:rsidRPr="00BA2274">
        <w:rPr>
          <w:rFonts w:ascii="Times New Roman" w:hAnsi="Times New Roman"/>
          <w:bCs/>
          <w:szCs w:val="22"/>
        </w:rPr>
        <w:t xml:space="preserve">and other interested persons have received information about the project </w:t>
      </w:r>
      <w:r w:rsidR="002902F6">
        <w:rPr>
          <w:rFonts w:ascii="Times New Roman" w:hAnsi="Times New Roman"/>
          <w:bCs/>
          <w:color w:val="FF0000"/>
          <w:szCs w:val="22"/>
        </w:rPr>
        <w:t xml:space="preserve">in Khmer </w:t>
      </w:r>
      <w:r w:rsidRPr="00BA2274">
        <w:rPr>
          <w:rFonts w:ascii="Times New Roman" w:hAnsi="Times New Roman"/>
          <w:bCs/>
          <w:szCs w:val="22"/>
        </w:rPr>
        <w:t>and be given the opportunity to fully participate in public consultation meetings</w:t>
      </w:r>
    </w:p>
    <w:p w:rsidR="00EB1574" w:rsidRPr="00BA2274" w:rsidRDefault="00C547AC" w:rsidP="002D166C">
      <w:pPr>
        <w:spacing w:before="40" w:after="40" w:line="276" w:lineRule="auto"/>
        <w:ind w:firstLine="714"/>
        <w:jc w:val="both"/>
        <w:rPr>
          <w:rFonts w:ascii="Times New Roman" w:hAnsi="Times New Roman"/>
          <w:bCs/>
          <w:szCs w:val="22"/>
        </w:rPr>
      </w:pPr>
      <w:r w:rsidRPr="00BA2274">
        <w:rPr>
          <w:rFonts w:ascii="Times New Roman" w:hAnsi="Times New Roman"/>
          <w:bCs/>
          <w:szCs w:val="22"/>
        </w:rPr>
        <w:t>Meetings shall be arranged by the Project Proponent</w:t>
      </w:r>
      <w:r w:rsidR="001D4BBC" w:rsidRPr="00BA2274">
        <w:rPr>
          <w:rFonts w:ascii="Times New Roman" w:hAnsi="Times New Roman"/>
          <w:bCs/>
          <w:szCs w:val="22"/>
        </w:rPr>
        <w:t>,</w:t>
      </w:r>
      <w:r w:rsidRPr="00BA2274">
        <w:rPr>
          <w:rFonts w:ascii="Times New Roman" w:hAnsi="Times New Roman"/>
          <w:bCs/>
          <w:szCs w:val="22"/>
        </w:rPr>
        <w:t xml:space="preserve"> in consultation with the </w:t>
      </w:r>
      <w:proofErr w:type="spellStart"/>
      <w:r w:rsidR="00C50CE4">
        <w:rPr>
          <w:rFonts w:ascii="Times New Roman" w:hAnsi="Times New Roman"/>
          <w:bCs/>
          <w:szCs w:val="22"/>
        </w:rPr>
        <w:t>Mo</w:t>
      </w:r>
      <w:r w:rsidR="00AC7827">
        <w:rPr>
          <w:rFonts w:ascii="Times New Roman" w:hAnsi="Times New Roman"/>
          <w:bCs/>
          <w:szCs w:val="22"/>
        </w:rPr>
        <w:t>E</w:t>
      </w:r>
      <w:proofErr w:type="spellEnd"/>
      <w:r w:rsidRPr="00BA2274">
        <w:rPr>
          <w:rFonts w:ascii="Times New Roman" w:hAnsi="Times New Roman"/>
          <w:bCs/>
          <w:szCs w:val="22"/>
        </w:rPr>
        <w:t xml:space="preserve"> and the concerned ministries or agencies during the E</w:t>
      </w:r>
      <w:r w:rsidR="009042FE" w:rsidRPr="00BA2274">
        <w:rPr>
          <w:rFonts w:ascii="Times New Roman" w:hAnsi="Times New Roman"/>
          <w:bCs/>
          <w:szCs w:val="22"/>
        </w:rPr>
        <w:t>I</w:t>
      </w:r>
      <w:r w:rsidR="00771461">
        <w:rPr>
          <w:rFonts w:ascii="Times New Roman" w:hAnsi="Times New Roman"/>
          <w:bCs/>
          <w:szCs w:val="22"/>
        </w:rPr>
        <w:t>A process</w:t>
      </w:r>
    </w:p>
    <w:p w:rsidR="00EB1574" w:rsidRPr="00BA2274" w:rsidRDefault="00C547AC" w:rsidP="002D166C">
      <w:pPr>
        <w:spacing w:before="40" w:after="40" w:line="276" w:lineRule="auto"/>
        <w:ind w:firstLine="714"/>
        <w:jc w:val="both"/>
        <w:rPr>
          <w:rFonts w:ascii="Times New Roman" w:hAnsi="Times New Roman"/>
          <w:bCs/>
          <w:szCs w:val="22"/>
        </w:rPr>
      </w:pPr>
      <w:r w:rsidRPr="00BA2274">
        <w:rPr>
          <w:rFonts w:ascii="Times New Roman" w:hAnsi="Times New Roman"/>
          <w:bCs/>
          <w:szCs w:val="22"/>
        </w:rPr>
        <w:t>All costs associated with public consultation will be borne by the Project Proponent.</w:t>
      </w:r>
    </w:p>
    <w:p w:rsidR="00EB1574" w:rsidRPr="00BA2274" w:rsidRDefault="00C62791" w:rsidP="002D166C">
      <w:pPr>
        <w:spacing w:before="40" w:after="40" w:line="276" w:lineRule="auto"/>
        <w:ind w:firstLine="714"/>
        <w:jc w:val="both"/>
        <w:rPr>
          <w:rFonts w:ascii="Times New Roman" w:hAnsi="Times New Roman"/>
          <w:bCs/>
          <w:szCs w:val="22"/>
        </w:rPr>
      </w:pPr>
      <w:r w:rsidRPr="00BA2274">
        <w:rPr>
          <w:rFonts w:ascii="Times New Roman" w:hAnsi="Times New Roman"/>
          <w:bCs/>
          <w:szCs w:val="22"/>
        </w:rPr>
        <w:t xml:space="preserve">The </w:t>
      </w:r>
      <w:r w:rsidR="00D8231D" w:rsidRPr="00BA2274">
        <w:rPr>
          <w:rFonts w:ascii="Times New Roman" w:hAnsi="Times New Roman"/>
          <w:bCs/>
          <w:szCs w:val="22"/>
        </w:rPr>
        <w:t>public participa</w:t>
      </w:r>
      <w:r w:rsidRPr="00BA2274">
        <w:rPr>
          <w:rFonts w:ascii="Times New Roman" w:hAnsi="Times New Roman"/>
          <w:bCs/>
          <w:szCs w:val="22"/>
        </w:rPr>
        <w:t>tion</w:t>
      </w:r>
      <w:r w:rsidR="00D8231D" w:rsidRPr="00BA2274">
        <w:rPr>
          <w:rFonts w:ascii="Times New Roman" w:hAnsi="Times New Roman"/>
          <w:bCs/>
          <w:szCs w:val="22"/>
        </w:rPr>
        <w:t xml:space="preserve"> process</w:t>
      </w:r>
      <w:r w:rsidRPr="00BA2274">
        <w:rPr>
          <w:rFonts w:ascii="Times New Roman" w:hAnsi="Times New Roman"/>
          <w:bCs/>
          <w:szCs w:val="22"/>
        </w:rPr>
        <w:t xml:space="preserve"> in </w:t>
      </w:r>
      <w:r w:rsidR="00066152" w:rsidRPr="00BA2274">
        <w:rPr>
          <w:rFonts w:ascii="Times New Roman" w:hAnsi="Times New Roman"/>
          <w:bCs/>
          <w:szCs w:val="22"/>
        </w:rPr>
        <w:t>stage of study</w:t>
      </w:r>
      <w:r w:rsidR="00D8231D" w:rsidRPr="00BA2274">
        <w:rPr>
          <w:rFonts w:ascii="Times New Roman" w:hAnsi="Times New Roman"/>
          <w:bCs/>
          <w:szCs w:val="22"/>
        </w:rPr>
        <w:t xml:space="preserve">ing, </w:t>
      </w:r>
      <w:r w:rsidR="00066152" w:rsidRPr="00BA2274">
        <w:rPr>
          <w:rFonts w:ascii="Times New Roman" w:hAnsi="Times New Roman"/>
          <w:bCs/>
          <w:szCs w:val="22"/>
        </w:rPr>
        <w:t>review</w:t>
      </w:r>
      <w:r w:rsidR="00D8231D" w:rsidRPr="00BA2274">
        <w:rPr>
          <w:rFonts w:ascii="Times New Roman" w:hAnsi="Times New Roman"/>
          <w:bCs/>
          <w:szCs w:val="22"/>
        </w:rPr>
        <w:t>ing</w:t>
      </w:r>
      <w:r w:rsidRPr="00BA2274">
        <w:rPr>
          <w:rFonts w:ascii="Times New Roman" w:hAnsi="Times New Roman"/>
          <w:bCs/>
          <w:szCs w:val="22"/>
        </w:rPr>
        <w:t xml:space="preserve">, </w:t>
      </w:r>
      <w:proofErr w:type="gramStart"/>
      <w:r w:rsidRPr="00BA2274">
        <w:rPr>
          <w:rFonts w:ascii="Times New Roman" w:hAnsi="Times New Roman"/>
          <w:bCs/>
          <w:szCs w:val="22"/>
        </w:rPr>
        <w:t xml:space="preserve">examining </w:t>
      </w:r>
      <w:r w:rsidR="00D8231D" w:rsidRPr="00BA2274">
        <w:rPr>
          <w:rFonts w:ascii="Times New Roman" w:hAnsi="Times New Roman"/>
          <w:bCs/>
          <w:szCs w:val="22"/>
        </w:rPr>
        <w:t xml:space="preserve"> the</w:t>
      </w:r>
      <w:proofErr w:type="gramEnd"/>
      <w:r w:rsidR="00D8231D" w:rsidRPr="00BA2274">
        <w:rPr>
          <w:rFonts w:ascii="Times New Roman" w:hAnsi="Times New Roman"/>
          <w:bCs/>
          <w:szCs w:val="22"/>
        </w:rPr>
        <w:t xml:space="preserve"> </w:t>
      </w:r>
      <w:r w:rsidRPr="00BA2274">
        <w:rPr>
          <w:rFonts w:ascii="Times New Roman" w:hAnsi="Times New Roman"/>
          <w:bCs/>
          <w:szCs w:val="22"/>
        </w:rPr>
        <w:t xml:space="preserve">EIA report and project </w:t>
      </w:r>
      <w:r w:rsidR="00D8231D" w:rsidRPr="00BA2274">
        <w:rPr>
          <w:rFonts w:ascii="Times New Roman" w:hAnsi="Times New Roman"/>
          <w:bCs/>
          <w:szCs w:val="22"/>
        </w:rPr>
        <w:t>moni</w:t>
      </w:r>
      <w:r w:rsidRPr="00BA2274">
        <w:rPr>
          <w:rFonts w:ascii="Times New Roman" w:hAnsi="Times New Roman"/>
          <w:bCs/>
          <w:szCs w:val="22"/>
        </w:rPr>
        <w:t xml:space="preserve">toring </w:t>
      </w:r>
      <w:r w:rsidR="00D8231D" w:rsidRPr="00BA2274">
        <w:rPr>
          <w:rFonts w:ascii="Times New Roman" w:hAnsi="Times New Roman"/>
          <w:bCs/>
          <w:szCs w:val="22"/>
        </w:rPr>
        <w:t>will be stipulated</w:t>
      </w:r>
      <w:r w:rsidRPr="00BA2274">
        <w:rPr>
          <w:rFonts w:ascii="Times New Roman" w:hAnsi="Times New Roman"/>
          <w:bCs/>
          <w:szCs w:val="22"/>
        </w:rPr>
        <w:t xml:space="preserve"> by </w:t>
      </w:r>
      <w:proofErr w:type="spellStart"/>
      <w:r w:rsidRPr="00BA2274">
        <w:rPr>
          <w:rFonts w:ascii="Times New Roman" w:hAnsi="Times New Roman"/>
          <w:bCs/>
          <w:szCs w:val="22"/>
        </w:rPr>
        <w:t>Pra</w:t>
      </w:r>
      <w:r w:rsidR="00D8231D" w:rsidRPr="00BA2274">
        <w:rPr>
          <w:rFonts w:ascii="Times New Roman" w:hAnsi="Times New Roman"/>
          <w:bCs/>
          <w:szCs w:val="22"/>
        </w:rPr>
        <w:t>kas</w:t>
      </w:r>
      <w:proofErr w:type="spellEnd"/>
      <w:r w:rsidR="00D8231D" w:rsidRPr="00BA2274">
        <w:rPr>
          <w:rFonts w:ascii="Times New Roman" w:hAnsi="Times New Roman"/>
          <w:bCs/>
          <w:szCs w:val="22"/>
        </w:rPr>
        <w:t xml:space="preserve"> of</w:t>
      </w:r>
      <w:r w:rsidR="00D7772F">
        <w:rPr>
          <w:rFonts w:ascii="Times New Roman" w:hAnsi="Times New Roman"/>
          <w:bCs/>
          <w:szCs w:val="22"/>
        </w:rPr>
        <w:t xml:space="preserve"> the</w:t>
      </w:r>
      <w:r w:rsidR="00D8231D" w:rsidRPr="00BA2274">
        <w:rPr>
          <w:rFonts w:ascii="Times New Roman" w:hAnsi="Times New Roman"/>
          <w:bCs/>
          <w:szCs w:val="22"/>
        </w:rPr>
        <w:t xml:space="preserve"> </w:t>
      </w:r>
      <w:r w:rsidR="00D7772F">
        <w:rPr>
          <w:rFonts w:ascii="Times New Roman" w:hAnsi="Times New Roman"/>
          <w:bCs/>
          <w:szCs w:val="22"/>
        </w:rPr>
        <w:t>M</w:t>
      </w:r>
      <w:r w:rsidR="00D8231D" w:rsidRPr="00BA2274">
        <w:rPr>
          <w:rFonts w:ascii="Times New Roman" w:hAnsi="Times New Roman"/>
          <w:bCs/>
          <w:szCs w:val="22"/>
        </w:rPr>
        <w:t xml:space="preserve">inistry of </w:t>
      </w:r>
      <w:r w:rsidR="00D7772F">
        <w:rPr>
          <w:rFonts w:ascii="Times New Roman" w:hAnsi="Times New Roman"/>
          <w:bCs/>
          <w:szCs w:val="22"/>
        </w:rPr>
        <w:t>E</w:t>
      </w:r>
      <w:r w:rsidR="00D8231D" w:rsidRPr="00BA2274">
        <w:rPr>
          <w:rFonts w:ascii="Times New Roman" w:hAnsi="Times New Roman"/>
          <w:bCs/>
          <w:szCs w:val="22"/>
        </w:rPr>
        <w:t>nvironment</w:t>
      </w:r>
      <w:r w:rsidR="00771461">
        <w:rPr>
          <w:rFonts w:ascii="Times New Roman" w:hAnsi="Times New Roman"/>
          <w:bCs/>
          <w:szCs w:val="22"/>
        </w:rPr>
        <w:t>.</w:t>
      </w:r>
    </w:p>
    <w:p w:rsidR="001448CE" w:rsidRPr="00BA2274" w:rsidRDefault="001448CE" w:rsidP="002D166C">
      <w:pPr>
        <w:spacing w:before="40" w:after="40" w:line="276" w:lineRule="auto"/>
        <w:ind w:left="720"/>
        <w:jc w:val="both"/>
        <w:rPr>
          <w:rFonts w:ascii="Times New Roman" w:hAnsi="Times New Roman"/>
          <w:bCs/>
          <w:szCs w:val="22"/>
        </w:rPr>
      </w:pPr>
    </w:p>
    <w:p w:rsidR="00BC314E" w:rsidRDefault="00BC314E" w:rsidP="002D166C">
      <w:pPr>
        <w:pStyle w:val="ListParagraph"/>
        <w:spacing w:line="276" w:lineRule="auto"/>
        <w:ind w:left="0"/>
        <w:jc w:val="both"/>
        <w:rPr>
          <w:rFonts w:ascii="Times New Roman" w:hAnsi="Times New Roman"/>
          <w:b/>
        </w:rPr>
      </w:pPr>
    </w:p>
    <w:p w:rsidR="00BC314E" w:rsidRDefault="00BC314E" w:rsidP="002D166C">
      <w:pPr>
        <w:pStyle w:val="ListParagraph"/>
        <w:spacing w:line="276" w:lineRule="auto"/>
        <w:ind w:left="0"/>
        <w:jc w:val="both"/>
        <w:rPr>
          <w:rFonts w:ascii="Times New Roman" w:hAnsi="Times New Roman"/>
          <w:b/>
        </w:rPr>
      </w:pPr>
    </w:p>
    <w:p w:rsidR="007E6C8F" w:rsidRPr="00BA2274" w:rsidRDefault="00EA4908" w:rsidP="002D166C">
      <w:pPr>
        <w:pStyle w:val="ListParagraph"/>
        <w:spacing w:line="276" w:lineRule="auto"/>
        <w:ind w:left="0"/>
        <w:jc w:val="both"/>
      </w:pPr>
      <w:r w:rsidRPr="00BA2274">
        <w:rPr>
          <w:rFonts w:ascii="Times New Roman" w:hAnsi="Times New Roman"/>
          <w:b/>
        </w:rPr>
        <w:t>Article 2</w:t>
      </w:r>
      <w:r w:rsidR="002257DD">
        <w:rPr>
          <w:rFonts w:ascii="Times New Roman" w:hAnsi="Times New Roman"/>
          <w:b/>
        </w:rPr>
        <w:t>5</w:t>
      </w:r>
      <w:r w:rsidRPr="00BA2274">
        <w:rPr>
          <w:rFonts w:ascii="Times New Roman" w:hAnsi="Times New Roman"/>
          <w:b/>
        </w:rPr>
        <w:t xml:space="preserve">: Report </w:t>
      </w:r>
      <w:r w:rsidR="00980E5C">
        <w:rPr>
          <w:rFonts w:ascii="Times New Roman" w:hAnsi="Times New Roman"/>
          <w:b/>
        </w:rPr>
        <w:t>o</w:t>
      </w:r>
      <w:r w:rsidR="00980E5C" w:rsidRPr="00BA2274">
        <w:rPr>
          <w:rFonts w:ascii="Times New Roman" w:hAnsi="Times New Roman"/>
          <w:b/>
        </w:rPr>
        <w:t>n Public Participation</w:t>
      </w:r>
      <w:r w:rsidRPr="00BA2274">
        <w:rPr>
          <w:rStyle w:val="FootnoteReference"/>
          <w:rFonts w:ascii="Times New Roman" w:hAnsi="Times New Roman"/>
          <w:b/>
          <w:sz w:val="22"/>
        </w:rPr>
        <w:footnoteReference w:id="16"/>
      </w:r>
    </w:p>
    <w:p w:rsidR="00EB1574" w:rsidRPr="00BA2274"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All the public </w:t>
      </w:r>
      <w:r w:rsidR="00C62791" w:rsidRPr="00BA2274">
        <w:rPr>
          <w:rFonts w:ascii="Times New Roman" w:hAnsi="Times New Roman"/>
        </w:rPr>
        <w:t xml:space="preserve">participation </w:t>
      </w:r>
      <w:r w:rsidRPr="00BA2274">
        <w:rPr>
          <w:rFonts w:ascii="Times New Roman" w:hAnsi="Times New Roman"/>
        </w:rPr>
        <w:t xml:space="preserve">shall be recorded and taken into consideration by the Project Proponent during the </w:t>
      </w:r>
      <w:r w:rsidR="00A234D1" w:rsidRPr="00BA2274">
        <w:rPr>
          <w:rFonts w:ascii="Times New Roman" w:hAnsi="Times New Roman"/>
        </w:rPr>
        <w:t xml:space="preserve">preparing </w:t>
      </w:r>
      <w:r w:rsidRPr="00BA2274">
        <w:rPr>
          <w:rFonts w:ascii="Times New Roman" w:hAnsi="Times New Roman"/>
        </w:rPr>
        <w:t>plan</w:t>
      </w:r>
      <w:r w:rsidR="00A234D1" w:rsidRPr="00BA2274">
        <w:rPr>
          <w:rFonts w:ascii="Times New Roman" w:hAnsi="Times New Roman"/>
        </w:rPr>
        <w:t xml:space="preserve"> stage </w:t>
      </w:r>
      <w:r w:rsidRPr="00BA2274">
        <w:rPr>
          <w:rFonts w:ascii="Times New Roman" w:hAnsi="Times New Roman"/>
        </w:rPr>
        <w:t>and implementation of EIA.</w:t>
      </w:r>
    </w:p>
    <w:p w:rsidR="00EB1574" w:rsidRPr="00BA2274"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The Project Proponent shall report the details of the </w:t>
      </w:r>
      <w:r w:rsidR="00A234D1" w:rsidRPr="00BA2274">
        <w:rPr>
          <w:rFonts w:ascii="Times New Roman" w:hAnsi="Times New Roman"/>
        </w:rPr>
        <w:t xml:space="preserve">public </w:t>
      </w:r>
      <w:r w:rsidR="00D8231D" w:rsidRPr="00BA2274">
        <w:rPr>
          <w:rFonts w:ascii="Times New Roman" w:hAnsi="Times New Roman"/>
        </w:rPr>
        <w:t xml:space="preserve">impact </w:t>
      </w:r>
      <w:r w:rsidRPr="00BA2274">
        <w:rPr>
          <w:rFonts w:ascii="Times New Roman" w:hAnsi="Times New Roman"/>
        </w:rPr>
        <w:t>and whether those concerns are accepted or rejected</w:t>
      </w:r>
    </w:p>
    <w:p w:rsidR="00804027"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If the public concerns are rejected, the Project Proponent must provide the </w:t>
      </w:r>
      <w:r w:rsidR="005E29F1" w:rsidRPr="00BA2274">
        <w:rPr>
          <w:rFonts w:ascii="Times New Roman" w:hAnsi="Times New Roman"/>
        </w:rPr>
        <w:t xml:space="preserve">clear </w:t>
      </w:r>
      <w:r w:rsidRPr="00BA2274">
        <w:rPr>
          <w:rFonts w:ascii="Times New Roman" w:hAnsi="Times New Roman"/>
        </w:rPr>
        <w:t>reasons why those co</w:t>
      </w:r>
      <w:r w:rsidR="006802F8">
        <w:rPr>
          <w:rFonts w:ascii="Times New Roman" w:hAnsi="Times New Roman"/>
        </w:rPr>
        <w:t>ncerns are rejected in the EIA r</w:t>
      </w:r>
      <w:r w:rsidRPr="00BA2274">
        <w:rPr>
          <w:rFonts w:ascii="Times New Roman" w:hAnsi="Times New Roman"/>
        </w:rPr>
        <w:t>eport.</w:t>
      </w:r>
    </w:p>
    <w:p w:rsidR="002A305F" w:rsidRDefault="002A305F" w:rsidP="002D166C">
      <w:pPr>
        <w:pStyle w:val="ListParagraph"/>
        <w:spacing w:line="276" w:lineRule="auto"/>
        <w:ind w:left="0"/>
        <w:contextualSpacing/>
        <w:jc w:val="both"/>
        <w:rPr>
          <w:rFonts w:ascii="Times New Roman" w:hAnsi="Times New Roman"/>
        </w:rPr>
      </w:pPr>
    </w:p>
    <w:p w:rsidR="004520D4" w:rsidRPr="00BA2274" w:rsidRDefault="00EA4908" w:rsidP="002D166C">
      <w:pPr>
        <w:pStyle w:val="ListParagraph"/>
        <w:spacing w:line="276" w:lineRule="auto"/>
        <w:ind w:left="0"/>
        <w:contextualSpacing/>
        <w:jc w:val="both"/>
        <w:rPr>
          <w:rFonts w:ascii="Book Antiqua" w:hAnsi="Book Antiqua"/>
          <w:szCs w:val="20"/>
        </w:rPr>
      </w:pPr>
      <w:r w:rsidRPr="00BA2274">
        <w:rPr>
          <w:rFonts w:ascii="Times New Roman" w:hAnsi="Times New Roman"/>
          <w:b/>
        </w:rPr>
        <w:t>Article 2</w:t>
      </w:r>
      <w:r w:rsidR="002257DD">
        <w:rPr>
          <w:rFonts w:ascii="Times New Roman" w:hAnsi="Times New Roman"/>
          <w:b/>
        </w:rPr>
        <w:t>6</w:t>
      </w:r>
      <w:r w:rsidRPr="00BA2274">
        <w:rPr>
          <w:rFonts w:ascii="Times New Roman" w:hAnsi="Times New Roman"/>
          <w:b/>
        </w:rPr>
        <w:t>: Free</w:t>
      </w:r>
      <w:r w:rsidR="00FD209F">
        <w:rPr>
          <w:rFonts w:ascii="Times New Roman" w:hAnsi="Times New Roman"/>
          <w:b/>
        </w:rPr>
        <w:t>, Prior a</w:t>
      </w:r>
      <w:r w:rsidR="00FD209F" w:rsidRPr="00BA2274">
        <w:rPr>
          <w:rFonts w:ascii="Times New Roman" w:hAnsi="Times New Roman"/>
          <w:b/>
        </w:rPr>
        <w:t>nd Informed Consent</w:t>
      </w:r>
    </w:p>
    <w:p w:rsidR="00EB1574" w:rsidRPr="00BA2274"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The public participation process shall be used to identify measures to improve the livelihood and to assist project affected persons.</w:t>
      </w:r>
    </w:p>
    <w:p w:rsidR="002A305F"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The public participation process shall ensure that project affected persons are involved in any resettlement planning to </w:t>
      </w:r>
      <w:proofErr w:type="spellStart"/>
      <w:r w:rsidRPr="00BA2274">
        <w:rPr>
          <w:rFonts w:ascii="Times New Roman" w:hAnsi="Times New Roman"/>
        </w:rPr>
        <w:t>minimise</w:t>
      </w:r>
      <w:proofErr w:type="spellEnd"/>
      <w:r w:rsidRPr="00BA2274">
        <w:rPr>
          <w:rFonts w:ascii="Times New Roman" w:hAnsi="Times New Roman"/>
        </w:rPr>
        <w:t xml:space="preserve"> the adverse effects of resettlement, to ensure that compensation for lost assets is </w:t>
      </w:r>
      <w:r w:rsidR="00DE482C">
        <w:rPr>
          <w:rFonts w:ascii="Times New Roman" w:hAnsi="Times New Roman"/>
        </w:rPr>
        <w:t>fair, suitable and acceptable as equivalent to the market price</w:t>
      </w:r>
      <w:r w:rsidRPr="00BA2274">
        <w:rPr>
          <w:rFonts w:ascii="Times New Roman" w:hAnsi="Times New Roman"/>
        </w:rPr>
        <w:t xml:space="preserve"> and that the mitigation measures are appropriate and sustainable.</w:t>
      </w:r>
    </w:p>
    <w:p w:rsidR="00DE482C" w:rsidRDefault="00DE482C" w:rsidP="002D166C">
      <w:pPr>
        <w:pStyle w:val="ListParagraph"/>
        <w:spacing w:line="276" w:lineRule="auto"/>
        <w:ind w:left="0" w:firstLine="709"/>
        <w:contextualSpacing/>
        <w:jc w:val="both"/>
        <w:rPr>
          <w:rFonts w:ascii="Times New Roman" w:hAnsi="Times New Roman"/>
        </w:rPr>
      </w:pPr>
      <w:r>
        <w:rPr>
          <w:rFonts w:ascii="Times New Roman" w:hAnsi="Times New Roman"/>
        </w:rPr>
        <w:t>The procedure of resettlement and solution of compensation to the affected/impacted community must be determined by a sub-decree.</w:t>
      </w:r>
    </w:p>
    <w:p w:rsidR="00DE482C" w:rsidRDefault="00DE482C" w:rsidP="002D166C">
      <w:pPr>
        <w:pStyle w:val="ListParagraph"/>
        <w:spacing w:line="276" w:lineRule="auto"/>
        <w:ind w:left="0" w:firstLine="709"/>
        <w:contextualSpacing/>
        <w:jc w:val="both"/>
        <w:rPr>
          <w:rFonts w:ascii="Times New Roman" w:hAnsi="Times New Roman"/>
        </w:rPr>
      </w:pPr>
      <w:r>
        <w:rPr>
          <w:rFonts w:ascii="Times New Roman" w:hAnsi="Times New Roman"/>
        </w:rPr>
        <w:t>The format and procedure of the payment for the damage to the impacted community must be determined by a joint declaration/</w:t>
      </w:r>
      <w:proofErr w:type="spellStart"/>
      <w:r>
        <w:rPr>
          <w:rFonts w:ascii="Times New Roman" w:hAnsi="Times New Roman"/>
        </w:rPr>
        <w:t>praka</w:t>
      </w:r>
      <w:r w:rsidR="00F10DF2">
        <w:rPr>
          <w:rFonts w:ascii="Times New Roman" w:hAnsi="Times New Roman"/>
        </w:rPr>
        <w:t>s</w:t>
      </w:r>
      <w:proofErr w:type="spellEnd"/>
      <w:r w:rsidR="00F10DF2">
        <w:rPr>
          <w:rFonts w:ascii="Times New Roman" w:hAnsi="Times New Roman"/>
        </w:rPr>
        <w:t xml:space="preserve"> of the </w:t>
      </w:r>
      <w:proofErr w:type="spellStart"/>
      <w:r w:rsidR="00AC7827">
        <w:rPr>
          <w:rFonts w:ascii="Times New Roman" w:hAnsi="Times New Roman"/>
        </w:rPr>
        <w:t>MoE</w:t>
      </w:r>
      <w:proofErr w:type="spellEnd"/>
      <w:r w:rsidR="00F10DF2">
        <w:rPr>
          <w:rFonts w:ascii="Times New Roman" w:hAnsi="Times New Roman"/>
        </w:rPr>
        <w:t xml:space="preserve"> and the </w:t>
      </w:r>
      <w:r>
        <w:rPr>
          <w:rFonts w:ascii="Times New Roman" w:hAnsi="Times New Roman"/>
        </w:rPr>
        <w:t>Ministry of E</w:t>
      </w:r>
      <w:r w:rsidR="00F10DF2">
        <w:rPr>
          <w:rFonts w:ascii="Times New Roman" w:hAnsi="Times New Roman"/>
        </w:rPr>
        <w:t>conomy and Finance.</w:t>
      </w:r>
    </w:p>
    <w:p w:rsidR="00B61A71" w:rsidRDefault="00EA4908" w:rsidP="002D166C">
      <w:pPr>
        <w:pStyle w:val="ListParagraph"/>
        <w:spacing w:line="276" w:lineRule="auto"/>
        <w:ind w:left="0" w:firstLine="709"/>
        <w:contextualSpacing/>
        <w:jc w:val="both"/>
        <w:rPr>
          <w:rFonts w:ascii="Times New Roman" w:hAnsi="Times New Roman"/>
          <w:strike/>
        </w:rPr>
      </w:pPr>
      <w:r w:rsidRPr="001F4CC0">
        <w:rPr>
          <w:rFonts w:ascii="Times New Roman" w:hAnsi="Times New Roman"/>
        </w:rPr>
        <w:t>The public participation process shall ensure that</w:t>
      </w:r>
      <w:r w:rsidRPr="00BA2274">
        <w:rPr>
          <w:rFonts w:ascii="Times New Roman" w:hAnsi="Times New Roman"/>
        </w:rPr>
        <w:t xml:space="preserve"> project affected </w:t>
      </w:r>
      <w:r w:rsidR="00F10DF2">
        <w:rPr>
          <w:rFonts w:ascii="Times New Roman" w:hAnsi="Times New Roman"/>
        </w:rPr>
        <w:t>communities</w:t>
      </w:r>
      <w:r w:rsidR="00C450B3">
        <w:rPr>
          <w:rFonts w:ascii="Times New Roman" w:hAnsi="Times New Roman"/>
        </w:rPr>
        <w:t xml:space="preserve"> </w:t>
      </w:r>
      <w:r w:rsidRPr="00C450B3">
        <w:rPr>
          <w:rFonts w:ascii="Times New Roman" w:hAnsi="Times New Roman"/>
          <w:strike/>
          <w:color w:val="FF0000"/>
        </w:rPr>
        <w:t>are able to</w:t>
      </w:r>
      <w:r w:rsidR="00C450B3">
        <w:rPr>
          <w:rFonts w:ascii="Times New Roman" w:hAnsi="Times New Roman"/>
        </w:rPr>
        <w:t xml:space="preserve"> give </w:t>
      </w:r>
      <w:r w:rsidR="00B445CA">
        <w:rPr>
          <w:rFonts w:ascii="Times New Roman" w:hAnsi="Times New Roman"/>
        </w:rPr>
        <w:t xml:space="preserve">free, prior and </w:t>
      </w:r>
      <w:r w:rsidR="00C450B3" w:rsidRPr="00C450B3">
        <w:rPr>
          <w:rFonts w:ascii="Times New Roman" w:hAnsi="Times New Roman"/>
          <w:strike/>
        </w:rPr>
        <w:t>free</w:t>
      </w:r>
      <w:r w:rsidR="00C450B3">
        <w:rPr>
          <w:rFonts w:ascii="Times New Roman" w:hAnsi="Times New Roman"/>
        </w:rPr>
        <w:t xml:space="preserve"> </w:t>
      </w:r>
      <w:r w:rsidRPr="00BA2274">
        <w:rPr>
          <w:rFonts w:ascii="Times New Roman" w:hAnsi="Times New Roman"/>
        </w:rPr>
        <w:t xml:space="preserve">informed </w:t>
      </w:r>
      <w:r w:rsidR="00C450B3" w:rsidRPr="00B445CA">
        <w:rPr>
          <w:rFonts w:ascii="Times New Roman" w:hAnsi="Times New Roman"/>
          <w:strike/>
        </w:rPr>
        <w:t xml:space="preserve">and free </w:t>
      </w:r>
      <w:r w:rsidRPr="00B445CA">
        <w:rPr>
          <w:rFonts w:ascii="Times New Roman" w:hAnsi="Times New Roman"/>
        </w:rPr>
        <w:t xml:space="preserve">consent </w:t>
      </w:r>
      <w:r w:rsidRPr="00B445CA">
        <w:rPr>
          <w:rFonts w:ascii="Times New Roman" w:hAnsi="Times New Roman"/>
          <w:color w:val="FF0000"/>
        </w:rPr>
        <w:t xml:space="preserve">to </w:t>
      </w:r>
      <w:r w:rsidR="00B445CA" w:rsidRPr="00B445CA">
        <w:rPr>
          <w:rFonts w:ascii="Times New Roman" w:hAnsi="Times New Roman"/>
          <w:color w:val="FF0000"/>
        </w:rPr>
        <w:t>the</w:t>
      </w:r>
      <w:r w:rsidR="00B445CA">
        <w:rPr>
          <w:rFonts w:ascii="Times New Roman" w:hAnsi="Times New Roman"/>
        </w:rPr>
        <w:t xml:space="preserve"> </w:t>
      </w:r>
      <w:r w:rsidRPr="00BA2274">
        <w:rPr>
          <w:rFonts w:ascii="Times New Roman" w:hAnsi="Times New Roman"/>
        </w:rPr>
        <w:t>proposed mitigation measures</w:t>
      </w:r>
      <w:r w:rsidR="00B445CA">
        <w:rPr>
          <w:rFonts w:ascii="Times New Roman" w:hAnsi="Times New Roman"/>
        </w:rPr>
        <w:t xml:space="preserve">. </w:t>
      </w:r>
      <w:proofErr w:type="gramStart"/>
      <w:r w:rsidR="00B445CA" w:rsidRPr="00B445CA">
        <w:rPr>
          <w:rFonts w:ascii="Times New Roman" w:hAnsi="Times New Roman"/>
          <w:strike/>
          <w:color w:val="FF0000"/>
        </w:rPr>
        <w:t>prior</w:t>
      </w:r>
      <w:proofErr w:type="gramEnd"/>
      <w:r w:rsidR="00B445CA" w:rsidRPr="00B445CA">
        <w:rPr>
          <w:rFonts w:ascii="Times New Roman" w:hAnsi="Times New Roman"/>
          <w:strike/>
          <w:color w:val="FF0000"/>
        </w:rPr>
        <w:t xml:space="preserve"> to the approval of the EIA Approval </w:t>
      </w:r>
      <w:proofErr w:type="spellStart"/>
      <w:r w:rsidR="00B445CA" w:rsidRPr="00B445CA">
        <w:rPr>
          <w:rFonts w:ascii="Times New Roman" w:hAnsi="Times New Roman"/>
          <w:strike/>
          <w:color w:val="FF0000"/>
        </w:rPr>
        <w:t>Cetificate</w:t>
      </w:r>
      <w:proofErr w:type="spellEnd"/>
      <w:r w:rsidRPr="00B445CA">
        <w:rPr>
          <w:rFonts w:ascii="Times New Roman" w:hAnsi="Times New Roman"/>
          <w:strike/>
        </w:rPr>
        <w:t>.</w:t>
      </w:r>
    </w:p>
    <w:p w:rsidR="00B61A71" w:rsidRDefault="00B61A71" w:rsidP="002D166C">
      <w:pPr>
        <w:pStyle w:val="ListParagraph"/>
        <w:spacing w:line="276" w:lineRule="auto"/>
        <w:ind w:left="0" w:firstLine="709"/>
        <w:contextualSpacing/>
        <w:jc w:val="both"/>
        <w:rPr>
          <w:rFonts w:ascii="Times New Roman" w:hAnsi="Times New Roman"/>
          <w:strike/>
        </w:rPr>
      </w:pPr>
    </w:p>
    <w:p w:rsidR="00AF555F" w:rsidRPr="00B61A71" w:rsidRDefault="00B61A71" w:rsidP="002D166C">
      <w:pPr>
        <w:pStyle w:val="ListParagraph"/>
        <w:spacing w:line="276" w:lineRule="auto"/>
        <w:ind w:left="0" w:firstLine="709"/>
        <w:contextualSpacing/>
        <w:jc w:val="both"/>
        <w:rPr>
          <w:rFonts w:ascii="\" w:hAnsi="\"/>
        </w:rPr>
      </w:pPr>
      <w:r>
        <w:rPr>
          <w:rFonts w:ascii="\" w:hAnsi="\"/>
        </w:rPr>
        <w:t>The public participation process shall ensure that the consent of the project affect communities to the proposed mitigation measures is based on the free, prior and informed consent principle (FPIC).</w:t>
      </w:r>
    </w:p>
    <w:p w:rsidR="00864371" w:rsidRDefault="00864371" w:rsidP="002D166C">
      <w:pPr>
        <w:pStyle w:val="ListParagraph"/>
        <w:spacing w:line="276" w:lineRule="auto"/>
        <w:ind w:left="0" w:firstLine="709"/>
        <w:contextualSpacing/>
        <w:jc w:val="both"/>
        <w:rPr>
          <w:rFonts w:ascii="Times New Roman" w:hAnsi="Times New Roman"/>
        </w:rPr>
      </w:pPr>
    </w:p>
    <w:p w:rsidR="00EB1574" w:rsidRPr="00AF555F" w:rsidRDefault="00B61A71" w:rsidP="002D166C">
      <w:pPr>
        <w:pStyle w:val="ListParagraph"/>
        <w:spacing w:line="276" w:lineRule="auto"/>
        <w:ind w:left="0" w:firstLine="709"/>
        <w:contextualSpacing/>
        <w:jc w:val="both"/>
        <w:rPr>
          <w:rFonts w:ascii="Times New Roman" w:hAnsi="Times New Roman"/>
        </w:rPr>
      </w:pPr>
      <w:r>
        <w:rPr>
          <w:rFonts w:ascii="Times New Roman" w:hAnsi="Times New Roman"/>
        </w:rPr>
        <w:t>Glossary: FPIC mean that t</w:t>
      </w:r>
      <w:r w:rsidR="00AF555F">
        <w:rPr>
          <w:rFonts w:ascii="Times New Roman" w:hAnsi="Times New Roman"/>
        </w:rPr>
        <w:t>he public participation process shall req</w:t>
      </w:r>
      <w:r w:rsidR="005A2B58">
        <w:rPr>
          <w:rFonts w:ascii="Times New Roman" w:hAnsi="Times New Roman"/>
        </w:rPr>
        <w:t xml:space="preserve">uire that the Project Proponent </w:t>
      </w:r>
      <w:r w:rsidR="00AF555F">
        <w:rPr>
          <w:rFonts w:ascii="Times New Roman" w:hAnsi="Times New Roman"/>
        </w:rPr>
        <w:t>infor</w:t>
      </w:r>
      <w:r w:rsidR="00864371">
        <w:rPr>
          <w:rFonts w:ascii="Times New Roman" w:hAnsi="Times New Roman"/>
        </w:rPr>
        <w:t>m the community of the proposed</w:t>
      </w:r>
      <w:r w:rsidR="00AF555F">
        <w:rPr>
          <w:rFonts w:ascii="Times New Roman" w:hAnsi="Times New Roman"/>
        </w:rPr>
        <w:t xml:space="preserve"> mitigation measures</w:t>
      </w:r>
      <w:r w:rsidR="00864371">
        <w:rPr>
          <w:rFonts w:ascii="Times New Roman" w:hAnsi="Times New Roman"/>
        </w:rPr>
        <w:t xml:space="preserve"> before the IEE or EIA is submitted to </w:t>
      </w:r>
      <w:proofErr w:type="spellStart"/>
      <w:r w:rsidR="00864371">
        <w:rPr>
          <w:rFonts w:ascii="Times New Roman" w:hAnsi="Times New Roman"/>
        </w:rPr>
        <w:t>MoE</w:t>
      </w:r>
      <w:proofErr w:type="spellEnd"/>
      <w:r w:rsidR="00AF555F">
        <w:rPr>
          <w:rFonts w:ascii="Times New Roman" w:hAnsi="Times New Roman"/>
        </w:rPr>
        <w:t xml:space="preserve">. </w:t>
      </w:r>
      <w:r w:rsidR="00864371">
        <w:rPr>
          <w:rFonts w:ascii="Times New Roman" w:hAnsi="Times New Roman"/>
        </w:rPr>
        <w:t xml:space="preserve">The project proponent shall allow sufficient time for the projected affected communities to consider the </w:t>
      </w:r>
      <w:r>
        <w:rPr>
          <w:rFonts w:ascii="Times New Roman" w:hAnsi="Times New Roman"/>
        </w:rPr>
        <w:t>proposed mitigation measures. T</w:t>
      </w:r>
      <w:r w:rsidR="00864371">
        <w:rPr>
          <w:rFonts w:ascii="Times New Roman" w:hAnsi="Times New Roman"/>
        </w:rPr>
        <w:t xml:space="preserve">he </w:t>
      </w:r>
      <w:proofErr w:type="gramStart"/>
      <w:r>
        <w:rPr>
          <w:rFonts w:ascii="Times New Roman" w:hAnsi="Times New Roman"/>
        </w:rPr>
        <w:t xml:space="preserve">project </w:t>
      </w:r>
      <w:r w:rsidR="00864371">
        <w:rPr>
          <w:rFonts w:ascii="Times New Roman" w:hAnsi="Times New Roman"/>
        </w:rPr>
        <w:t>affected</w:t>
      </w:r>
      <w:proofErr w:type="gramEnd"/>
      <w:r w:rsidR="00864371">
        <w:rPr>
          <w:rFonts w:ascii="Times New Roman" w:hAnsi="Times New Roman"/>
        </w:rPr>
        <w:t xml:space="preserve"> communities </w:t>
      </w:r>
      <w:r>
        <w:rPr>
          <w:rFonts w:ascii="Times New Roman" w:hAnsi="Times New Roman"/>
        </w:rPr>
        <w:t xml:space="preserve">shall approve the proposed mitigation measures </w:t>
      </w:r>
      <w:r w:rsidR="005A2B58">
        <w:rPr>
          <w:rFonts w:ascii="Times New Roman" w:hAnsi="Times New Roman"/>
        </w:rPr>
        <w:t>without pressure or coercion from</w:t>
      </w:r>
      <w:r w:rsidR="00864371">
        <w:rPr>
          <w:rFonts w:ascii="Times New Roman" w:hAnsi="Times New Roman"/>
        </w:rPr>
        <w:t xml:space="preserve"> any natural person or legal entity. </w:t>
      </w:r>
    </w:p>
    <w:p w:rsidR="007E6C8F" w:rsidRPr="002A305F" w:rsidRDefault="0079685A" w:rsidP="002D166C">
      <w:pPr>
        <w:spacing w:line="276" w:lineRule="auto"/>
        <w:jc w:val="both"/>
        <w:rPr>
          <w:rFonts w:ascii="Times New Roman" w:hAnsi="Times New Roman"/>
          <w:b/>
        </w:rPr>
      </w:pPr>
      <w:r w:rsidRPr="00BA2274">
        <w:rPr>
          <w:rFonts w:ascii="Times New Roman" w:hAnsi="Times New Roman"/>
          <w:b/>
        </w:rPr>
        <w:t>Article 2</w:t>
      </w:r>
      <w:r w:rsidR="002257DD">
        <w:rPr>
          <w:rFonts w:ascii="Times New Roman" w:hAnsi="Times New Roman"/>
          <w:b/>
        </w:rPr>
        <w:t>7</w:t>
      </w:r>
      <w:r w:rsidRPr="00BA2274">
        <w:rPr>
          <w:rFonts w:ascii="Times New Roman" w:hAnsi="Times New Roman"/>
          <w:b/>
        </w:rPr>
        <w:t xml:space="preserve">: </w:t>
      </w:r>
      <w:r w:rsidRPr="00A73A69">
        <w:rPr>
          <w:rFonts w:ascii="Times New Roman" w:hAnsi="Times New Roman"/>
          <w:b/>
        </w:rPr>
        <w:t>Access</w:t>
      </w:r>
      <w:r w:rsidRPr="00BA2274">
        <w:rPr>
          <w:rFonts w:ascii="Times New Roman" w:hAnsi="Times New Roman"/>
          <w:b/>
        </w:rPr>
        <w:t xml:space="preserve"> to</w:t>
      </w:r>
      <w:r w:rsidR="00A73A69" w:rsidRPr="00BA2274">
        <w:rPr>
          <w:rFonts w:ascii="Times New Roman" w:hAnsi="Times New Roman"/>
          <w:b/>
        </w:rPr>
        <w:t xml:space="preserve"> Information</w:t>
      </w:r>
    </w:p>
    <w:p w:rsidR="00164B31"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The </w:t>
      </w:r>
      <w:proofErr w:type="spellStart"/>
      <w:r w:rsidR="00AC7827">
        <w:rPr>
          <w:rFonts w:ascii="Times New Roman" w:hAnsi="Times New Roman"/>
        </w:rPr>
        <w:t>MoE</w:t>
      </w:r>
      <w:proofErr w:type="spellEnd"/>
      <w:r w:rsidRPr="00BA2274">
        <w:rPr>
          <w:rFonts w:ascii="Times New Roman" w:hAnsi="Times New Roman"/>
        </w:rPr>
        <w:t xml:space="preserve"> shall ensure that IEE, the EIA and all related documents, including the EIA Approval Certificate and EMP, shall be made publically available.</w:t>
      </w:r>
    </w:p>
    <w:p w:rsidR="00EB1574" w:rsidRPr="00164B31" w:rsidRDefault="00164B31" w:rsidP="002D166C">
      <w:pPr>
        <w:pStyle w:val="ListParagraph"/>
        <w:spacing w:line="276" w:lineRule="auto"/>
        <w:ind w:left="0" w:firstLine="709"/>
        <w:contextualSpacing/>
        <w:jc w:val="both"/>
        <w:rPr>
          <w:rFonts w:ascii="Times New Roman" w:hAnsi="Times New Roman"/>
          <w:color w:val="FF0000"/>
        </w:rPr>
      </w:pPr>
      <w:r w:rsidRPr="00164B31">
        <w:rPr>
          <w:rFonts w:ascii="Times New Roman" w:hAnsi="Times New Roman"/>
          <w:color w:val="FF0000"/>
          <w:spacing w:val="2"/>
          <w:sz w:val="24"/>
        </w:rPr>
        <w:t xml:space="preserve">The </w:t>
      </w:r>
      <w:proofErr w:type="spellStart"/>
      <w:r w:rsidRPr="00164B31">
        <w:rPr>
          <w:rFonts w:ascii="Times New Roman" w:hAnsi="Times New Roman"/>
          <w:color w:val="FF0000"/>
          <w:spacing w:val="2"/>
          <w:sz w:val="24"/>
        </w:rPr>
        <w:t>MoE</w:t>
      </w:r>
      <w:proofErr w:type="spellEnd"/>
      <w:r w:rsidRPr="00164B31">
        <w:rPr>
          <w:rFonts w:ascii="Times New Roman" w:hAnsi="Times New Roman"/>
          <w:color w:val="FF0000"/>
          <w:spacing w:val="2"/>
          <w:sz w:val="24"/>
        </w:rPr>
        <w:t xml:space="preserve"> must ensure that relevant stakeholders including the </w:t>
      </w:r>
      <w:r w:rsidR="00E06C34">
        <w:rPr>
          <w:rFonts w:ascii="Times New Roman" w:hAnsi="Times New Roman"/>
          <w:color w:val="FF0000"/>
          <w:spacing w:val="2"/>
          <w:sz w:val="24"/>
        </w:rPr>
        <w:t>projected affected</w:t>
      </w:r>
      <w:r w:rsidRPr="00164B31">
        <w:rPr>
          <w:rFonts w:ascii="Times New Roman" w:hAnsi="Times New Roman"/>
          <w:color w:val="FF0000"/>
          <w:spacing w:val="2"/>
          <w:sz w:val="24"/>
        </w:rPr>
        <w:t xml:space="preserve"> communities have access to clear and sufficient information</w:t>
      </w:r>
      <w:r w:rsidR="006B4722">
        <w:rPr>
          <w:rFonts w:ascii="Times New Roman" w:hAnsi="Times New Roman"/>
          <w:color w:val="FF0000"/>
          <w:spacing w:val="2"/>
          <w:sz w:val="24"/>
        </w:rPr>
        <w:t xml:space="preserve">. </w:t>
      </w:r>
    </w:p>
    <w:p w:rsidR="00EB1574" w:rsidRPr="00BA2274"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Documents made publically available should also be</w:t>
      </w:r>
      <w:r w:rsidR="00EB58AD" w:rsidRPr="00BA2274">
        <w:rPr>
          <w:rFonts w:ascii="Times New Roman" w:hAnsi="Times New Roman"/>
        </w:rPr>
        <w:t xml:space="preserve"> available on a </w:t>
      </w:r>
      <w:proofErr w:type="gramStart"/>
      <w:r w:rsidR="00EB58AD" w:rsidRPr="00BA2274">
        <w:rPr>
          <w:rFonts w:ascii="Times New Roman" w:hAnsi="Times New Roman"/>
        </w:rPr>
        <w:t>publically-accessible</w:t>
      </w:r>
      <w:proofErr w:type="gramEnd"/>
      <w:r w:rsidRPr="00BA2274">
        <w:rPr>
          <w:rFonts w:ascii="Times New Roman" w:hAnsi="Times New Roman"/>
        </w:rPr>
        <w:t xml:space="preserve"> web-site of the </w:t>
      </w:r>
      <w:proofErr w:type="spellStart"/>
      <w:r w:rsidR="00AC7827">
        <w:rPr>
          <w:rFonts w:ascii="Times New Roman" w:hAnsi="Times New Roman"/>
        </w:rPr>
        <w:t>MoE</w:t>
      </w:r>
      <w:proofErr w:type="spellEnd"/>
      <w:r w:rsidRPr="00BA2274">
        <w:rPr>
          <w:rFonts w:ascii="Times New Roman" w:hAnsi="Times New Roman"/>
        </w:rPr>
        <w:t>.</w:t>
      </w:r>
    </w:p>
    <w:p w:rsidR="002A305F"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The cost of making documents publically available, including web-site access, shall be borne by the Project Proponent.</w:t>
      </w:r>
    </w:p>
    <w:p w:rsidR="001D4BBC" w:rsidRDefault="00EA4908" w:rsidP="002D166C">
      <w:pPr>
        <w:pStyle w:val="ListParagraph"/>
        <w:spacing w:line="276" w:lineRule="auto"/>
        <w:ind w:left="0" w:firstLine="709"/>
        <w:contextualSpacing/>
        <w:jc w:val="both"/>
        <w:rPr>
          <w:rFonts w:ascii="Times New Roman" w:hAnsi="Times New Roman"/>
        </w:rPr>
      </w:pPr>
      <w:r w:rsidRPr="00BA2274">
        <w:rPr>
          <w:rFonts w:ascii="Times New Roman" w:hAnsi="Times New Roman"/>
        </w:rPr>
        <w:t xml:space="preserve">The </w:t>
      </w:r>
      <w:proofErr w:type="spellStart"/>
      <w:r w:rsidR="00AC7827">
        <w:rPr>
          <w:rFonts w:ascii="Times New Roman" w:hAnsi="Times New Roman"/>
        </w:rPr>
        <w:t>MoE</w:t>
      </w:r>
      <w:proofErr w:type="spellEnd"/>
      <w:r w:rsidRPr="00BA2274">
        <w:rPr>
          <w:rFonts w:ascii="Times New Roman" w:hAnsi="Times New Roman"/>
        </w:rPr>
        <w:t xml:space="preserve"> shall make further Guidelines for procedures for public participation and access to information.</w:t>
      </w:r>
      <w:bookmarkStart w:id="8" w:name="_Toc322422127"/>
    </w:p>
    <w:p w:rsidR="00685798" w:rsidRPr="002A305F" w:rsidRDefault="00685798" w:rsidP="002D166C">
      <w:pPr>
        <w:pStyle w:val="ListParagraph"/>
        <w:spacing w:line="276" w:lineRule="auto"/>
        <w:ind w:left="0" w:firstLine="709"/>
        <w:contextualSpacing/>
        <w:jc w:val="both"/>
        <w:rPr>
          <w:rFonts w:ascii="Times New Roman" w:hAnsi="Times New Roman"/>
        </w:rPr>
      </w:pPr>
    </w:p>
    <w:p w:rsidR="008E7A20" w:rsidRPr="002F7B12" w:rsidRDefault="008E7A20" w:rsidP="00685798">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 xml:space="preserve">Chapter </w:t>
      </w:r>
      <w:r w:rsidR="001D4BBC" w:rsidRPr="002F7B12">
        <w:rPr>
          <w:rFonts w:ascii="Times New Roman" w:hAnsi="Times New Roman"/>
          <w:i w:val="0"/>
          <w:iCs/>
          <w:caps/>
          <w:smallCaps w:val="0"/>
          <w:sz w:val="28"/>
          <w:szCs w:val="28"/>
        </w:rPr>
        <w:t>6</w:t>
      </w:r>
    </w:p>
    <w:p w:rsidR="00DE0089" w:rsidRPr="002F7B12" w:rsidRDefault="008B198E" w:rsidP="00685798">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EIA o</w:t>
      </w:r>
      <w:r w:rsidRPr="00515958">
        <w:rPr>
          <w:rFonts w:ascii="Times New Roman" w:hAnsi="Times New Roman"/>
          <w:i w:val="0"/>
          <w:iCs/>
          <w:caps/>
          <w:smallCaps w:val="0"/>
          <w:sz w:val="22"/>
          <w:szCs w:val="22"/>
        </w:rPr>
        <w:t>n</w:t>
      </w:r>
      <w:r w:rsidR="001B2AB7">
        <w:rPr>
          <w:rFonts w:ascii="Times New Roman" w:hAnsi="Times New Roman"/>
          <w:i w:val="0"/>
          <w:iCs/>
          <w:caps/>
          <w:smallCaps w:val="0"/>
          <w:sz w:val="22"/>
          <w:szCs w:val="22"/>
        </w:rPr>
        <w:t xml:space="preserve"> </w:t>
      </w:r>
      <w:r w:rsidR="00EB58AD" w:rsidRPr="002F7B12">
        <w:rPr>
          <w:rFonts w:ascii="Times New Roman" w:hAnsi="Times New Roman"/>
          <w:i w:val="0"/>
          <w:iCs/>
          <w:caps/>
          <w:smallCaps w:val="0"/>
          <w:sz w:val="28"/>
          <w:szCs w:val="28"/>
        </w:rPr>
        <w:t>p</w:t>
      </w:r>
      <w:r w:rsidR="00EB58AD" w:rsidRPr="00515958">
        <w:rPr>
          <w:rFonts w:ascii="Times New Roman" w:hAnsi="Times New Roman"/>
          <w:i w:val="0"/>
          <w:iCs/>
          <w:caps/>
          <w:smallCaps w:val="0"/>
          <w:sz w:val="22"/>
          <w:szCs w:val="22"/>
        </w:rPr>
        <w:t>rojects</w:t>
      </w:r>
      <w:r w:rsidR="00EB58AD" w:rsidRPr="002F7B12">
        <w:rPr>
          <w:rFonts w:ascii="Times New Roman" w:hAnsi="Times New Roman"/>
          <w:i w:val="0"/>
          <w:iCs/>
          <w:caps/>
          <w:smallCaps w:val="0"/>
          <w:sz w:val="28"/>
          <w:szCs w:val="28"/>
        </w:rPr>
        <w:t xml:space="preserve"> i</w:t>
      </w:r>
      <w:r w:rsidR="00EB58AD" w:rsidRPr="00515958">
        <w:rPr>
          <w:rFonts w:ascii="Times New Roman" w:hAnsi="Times New Roman"/>
          <w:i w:val="0"/>
          <w:iCs/>
          <w:caps/>
          <w:smallCaps w:val="0"/>
          <w:sz w:val="22"/>
          <w:szCs w:val="22"/>
        </w:rPr>
        <w:t>n</w:t>
      </w:r>
      <w:r w:rsidR="001B2AB7">
        <w:rPr>
          <w:rFonts w:ascii="Times New Roman" w:hAnsi="Times New Roman"/>
          <w:i w:val="0"/>
          <w:iCs/>
          <w:caps/>
          <w:smallCaps w:val="0"/>
          <w:sz w:val="22"/>
          <w:szCs w:val="22"/>
        </w:rPr>
        <w:t xml:space="preserve"> </w:t>
      </w:r>
      <w:r w:rsidR="00C547AC" w:rsidRPr="002F7B12">
        <w:rPr>
          <w:rFonts w:ascii="Times New Roman" w:hAnsi="Times New Roman"/>
          <w:i w:val="0"/>
          <w:iCs/>
          <w:caps/>
          <w:smallCaps w:val="0"/>
          <w:sz w:val="28"/>
          <w:szCs w:val="28"/>
        </w:rPr>
        <w:t>O</w:t>
      </w:r>
      <w:r w:rsidR="00C547AC" w:rsidRPr="00515958">
        <w:rPr>
          <w:rFonts w:ascii="Times New Roman" w:hAnsi="Times New Roman"/>
          <w:i w:val="0"/>
          <w:iCs/>
          <w:caps/>
          <w:smallCaps w:val="0"/>
          <w:sz w:val="22"/>
          <w:szCs w:val="22"/>
        </w:rPr>
        <w:t>peration</w:t>
      </w:r>
      <w:bookmarkEnd w:id="8"/>
    </w:p>
    <w:p w:rsidR="003375CD" w:rsidRPr="002A305F" w:rsidRDefault="008E7A20" w:rsidP="002D166C">
      <w:pPr>
        <w:pStyle w:val="Heading3"/>
        <w:numPr>
          <w:ilvl w:val="0"/>
          <w:numId w:val="0"/>
        </w:numPr>
        <w:spacing w:line="276" w:lineRule="auto"/>
        <w:jc w:val="both"/>
        <w:rPr>
          <w:rFonts w:ascii="Times New Roman" w:hAnsi="Times New Roman"/>
          <w:i w:val="0"/>
          <w:iCs/>
          <w:sz w:val="22"/>
          <w:szCs w:val="22"/>
        </w:rPr>
      </w:pPr>
      <w:bookmarkStart w:id="9" w:name="_Toc322422128"/>
      <w:r w:rsidRPr="002A305F">
        <w:rPr>
          <w:rFonts w:ascii="Times New Roman" w:hAnsi="Times New Roman"/>
          <w:i w:val="0"/>
          <w:iCs/>
          <w:sz w:val="22"/>
          <w:szCs w:val="22"/>
        </w:rPr>
        <w:t xml:space="preserve">Article </w:t>
      </w:r>
      <w:r w:rsidR="00E01D1C" w:rsidRPr="002A305F">
        <w:rPr>
          <w:rFonts w:ascii="Times New Roman" w:hAnsi="Times New Roman"/>
          <w:i w:val="0"/>
          <w:iCs/>
          <w:sz w:val="22"/>
          <w:szCs w:val="22"/>
        </w:rPr>
        <w:t>2</w:t>
      </w:r>
      <w:r w:rsidR="002257DD">
        <w:rPr>
          <w:rFonts w:ascii="Times New Roman" w:hAnsi="Times New Roman"/>
          <w:i w:val="0"/>
          <w:iCs/>
          <w:sz w:val="22"/>
          <w:szCs w:val="22"/>
        </w:rPr>
        <w:t>8</w:t>
      </w:r>
      <w:r w:rsidR="00C547AC" w:rsidRPr="002A305F">
        <w:rPr>
          <w:rFonts w:ascii="Times New Roman" w:hAnsi="Times New Roman"/>
          <w:i w:val="0"/>
          <w:iCs/>
          <w:sz w:val="22"/>
          <w:szCs w:val="22"/>
        </w:rPr>
        <w:t xml:space="preserve">: </w:t>
      </w:r>
      <w:r w:rsidR="00CD24B8" w:rsidRPr="002A305F">
        <w:rPr>
          <w:rFonts w:ascii="Times New Roman" w:hAnsi="Times New Roman"/>
          <w:i w:val="0"/>
          <w:iCs/>
          <w:sz w:val="22"/>
          <w:szCs w:val="22"/>
        </w:rPr>
        <w:t>P</w:t>
      </w:r>
      <w:r w:rsidR="00C547AC" w:rsidRPr="002A305F">
        <w:rPr>
          <w:rFonts w:ascii="Times New Roman" w:hAnsi="Times New Roman"/>
          <w:i w:val="0"/>
          <w:iCs/>
          <w:sz w:val="22"/>
          <w:szCs w:val="22"/>
        </w:rPr>
        <w:t>rojects</w:t>
      </w:r>
      <w:bookmarkEnd w:id="9"/>
      <w:r w:rsidR="00A73A69">
        <w:rPr>
          <w:rFonts w:ascii="Times New Roman" w:hAnsi="Times New Roman"/>
          <w:i w:val="0"/>
          <w:iCs/>
          <w:sz w:val="22"/>
          <w:szCs w:val="22"/>
        </w:rPr>
        <w:t xml:space="preserve"> in O</w:t>
      </w:r>
      <w:r w:rsidR="00CD24B8" w:rsidRPr="002A305F">
        <w:rPr>
          <w:rFonts w:ascii="Times New Roman" w:hAnsi="Times New Roman"/>
          <w:i w:val="0"/>
          <w:iCs/>
          <w:sz w:val="22"/>
          <w:szCs w:val="22"/>
        </w:rPr>
        <w:t>peration</w:t>
      </w:r>
    </w:p>
    <w:p w:rsidR="00EB1574" w:rsidRPr="00BA2274" w:rsidRDefault="00C547AC"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 xml:space="preserve">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in consultation with </w:t>
      </w:r>
      <w:r w:rsidR="00CD24B8" w:rsidRPr="00BA2274">
        <w:rPr>
          <w:rFonts w:ascii="Times New Roman" w:hAnsi="Times New Roman"/>
          <w:bCs/>
          <w:sz w:val="22"/>
          <w:szCs w:val="22"/>
        </w:rPr>
        <w:t xml:space="preserve">relevant </w:t>
      </w:r>
      <w:r w:rsidR="009F58E7" w:rsidRPr="00BA2274">
        <w:rPr>
          <w:rFonts w:ascii="Times New Roman" w:hAnsi="Times New Roman"/>
          <w:bCs/>
          <w:sz w:val="22"/>
          <w:szCs w:val="22"/>
        </w:rPr>
        <w:t>M</w:t>
      </w:r>
      <w:r w:rsidRPr="00BA2274">
        <w:rPr>
          <w:rFonts w:ascii="Times New Roman" w:hAnsi="Times New Roman"/>
          <w:bCs/>
          <w:sz w:val="22"/>
          <w:szCs w:val="22"/>
        </w:rPr>
        <w:t xml:space="preserve">inistries shall </w:t>
      </w:r>
      <w:r w:rsidR="009F58E7" w:rsidRPr="00BA2274">
        <w:rPr>
          <w:rFonts w:ascii="Times New Roman" w:hAnsi="Times New Roman"/>
          <w:bCs/>
          <w:sz w:val="22"/>
          <w:szCs w:val="22"/>
        </w:rPr>
        <w:t>prepare</w:t>
      </w:r>
      <w:r w:rsidR="00F86898">
        <w:rPr>
          <w:rFonts w:ascii="Times New Roman" w:hAnsi="Times New Roman"/>
          <w:bCs/>
          <w:sz w:val="22"/>
          <w:szCs w:val="22"/>
        </w:rPr>
        <w:t xml:space="preserve"> </w:t>
      </w:r>
      <w:r w:rsidR="009F58E7" w:rsidRPr="00BA2274">
        <w:rPr>
          <w:rFonts w:ascii="Times New Roman" w:hAnsi="Times New Roman"/>
          <w:bCs/>
          <w:sz w:val="22"/>
          <w:szCs w:val="22"/>
        </w:rPr>
        <w:t>Guidelines</w:t>
      </w:r>
      <w:r w:rsidRPr="00BA2274">
        <w:rPr>
          <w:rFonts w:ascii="Times New Roman" w:hAnsi="Times New Roman"/>
          <w:bCs/>
          <w:sz w:val="22"/>
          <w:szCs w:val="22"/>
        </w:rPr>
        <w:t xml:space="preserve"> for the types of </w:t>
      </w:r>
      <w:r w:rsidR="00CD24B8" w:rsidRPr="00BA2274">
        <w:rPr>
          <w:rFonts w:ascii="Times New Roman" w:hAnsi="Times New Roman"/>
          <w:bCs/>
          <w:sz w:val="22"/>
          <w:szCs w:val="22"/>
        </w:rPr>
        <w:t>Projects</w:t>
      </w:r>
      <w:r w:rsidRPr="00BA2274">
        <w:rPr>
          <w:rFonts w:ascii="Times New Roman" w:hAnsi="Times New Roman"/>
          <w:bCs/>
          <w:sz w:val="22"/>
          <w:szCs w:val="22"/>
        </w:rPr>
        <w:t xml:space="preserve"> that have not conducted the E</w:t>
      </w:r>
      <w:r w:rsidR="009F58E7" w:rsidRPr="00BA2274">
        <w:rPr>
          <w:rFonts w:ascii="Times New Roman" w:hAnsi="Times New Roman"/>
          <w:bCs/>
          <w:sz w:val="22"/>
          <w:szCs w:val="22"/>
        </w:rPr>
        <w:t>I</w:t>
      </w:r>
      <w:r w:rsidRPr="00BA2274">
        <w:rPr>
          <w:rFonts w:ascii="Times New Roman" w:hAnsi="Times New Roman"/>
          <w:bCs/>
          <w:sz w:val="22"/>
          <w:szCs w:val="22"/>
        </w:rPr>
        <w:t>A process to</w:t>
      </w:r>
      <w:r w:rsidR="00575CCC" w:rsidRPr="00BA2274">
        <w:rPr>
          <w:rFonts w:ascii="Times New Roman" w:hAnsi="Times New Roman"/>
          <w:bCs/>
          <w:sz w:val="22"/>
          <w:szCs w:val="22"/>
        </w:rPr>
        <w:t xml:space="preserve"> be required the project proponent to prepare IEE or EIA report or </w:t>
      </w:r>
      <w:r w:rsidR="005458B5">
        <w:rPr>
          <w:rFonts w:ascii="Times New Roman" w:hAnsi="Times New Roman"/>
          <w:bCs/>
          <w:sz w:val="22"/>
          <w:szCs w:val="22"/>
        </w:rPr>
        <w:t>an EMP</w:t>
      </w:r>
      <w:r w:rsidRPr="00BA2274">
        <w:rPr>
          <w:rFonts w:ascii="Times New Roman" w:hAnsi="Times New Roman"/>
          <w:bCs/>
          <w:sz w:val="22"/>
          <w:szCs w:val="22"/>
        </w:rPr>
        <w:t xml:space="preserve">. </w:t>
      </w:r>
    </w:p>
    <w:p w:rsidR="00EB1574" w:rsidRPr="00BA2274" w:rsidRDefault="00C547AC"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 xml:space="preserve">The </w:t>
      </w:r>
      <w:r w:rsidR="009F58E7" w:rsidRPr="00BA2274">
        <w:rPr>
          <w:rFonts w:ascii="Times New Roman" w:hAnsi="Times New Roman"/>
          <w:bCs/>
          <w:sz w:val="22"/>
          <w:szCs w:val="22"/>
        </w:rPr>
        <w:t xml:space="preserve">Guidelines </w:t>
      </w:r>
      <w:r w:rsidRPr="00BA2274">
        <w:rPr>
          <w:rFonts w:ascii="Times New Roman" w:hAnsi="Times New Roman"/>
          <w:bCs/>
          <w:sz w:val="22"/>
          <w:szCs w:val="22"/>
        </w:rPr>
        <w:t xml:space="preserve">shall be published within </w:t>
      </w:r>
      <w:r w:rsidR="00467851" w:rsidRPr="00BA2274">
        <w:rPr>
          <w:rFonts w:ascii="Times New Roman" w:hAnsi="Times New Roman"/>
          <w:bCs/>
          <w:sz w:val="22"/>
          <w:szCs w:val="22"/>
        </w:rPr>
        <w:t>three</w:t>
      </w:r>
      <w:r w:rsidRPr="00BA2274">
        <w:rPr>
          <w:rFonts w:ascii="Times New Roman" w:hAnsi="Times New Roman"/>
          <w:bCs/>
          <w:sz w:val="22"/>
          <w:szCs w:val="22"/>
        </w:rPr>
        <w:t xml:space="preserve"> (</w:t>
      </w:r>
      <w:r w:rsidR="00467851" w:rsidRPr="00BA2274">
        <w:rPr>
          <w:rFonts w:ascii="Times New Roman" w:hAnsi="Times New Roman"/>
          <w:bCs/>
          <w:sz w:val="22"/>
          <w:szCs w:val="22"/>
        </w:rPr>
        <w:t>3</w:t>
      </w:r>
      <w:r w:rsidRPr="00BA2274">
        <w:rPr>
          <w:rFonts w:ascii="Times New Roman" w:hAnsi="Times New Roman"/>
          <w:bCs/>
          <w:sz w:val="22"/>
          <w:szCs w:val="22"/>
        </w:rPr>
        <w:t xml:space="preserve">) months of the entry into force of the EIA Law. </w:t>
      </w:r>
    </w:p>
    <w:p w:rsidR="00EB1574" w:rsidRPr="00BA2274" w:rsidRDefault="009F58E7"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The Guidelines shall be based on the Screening Guidelines for Projects.</w:t>
      </w:r>
    </w:p>
    <w:p w:rsidR="00EB1574" w:rsidRPr="00BA2274" w:rsidRDefault="00C547AC"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 xml:space="preserve">Project Proponents shall be given a period of six (6) months to comply with the requirement to </w:t>
      </w:r>
      <w:r w:rsidR="00361ADE" w:rsidRPr="00BA2274">
        <w:rPr>
          <w:rFonts w:ascii="Times New Roman" w:hAnsi="Times New Roman"/>
          <w:bCs/>
          <w:sz w:val="22"/>
          <w:szCs w:val="22"/>
        </w:rPr>
        <w:t xml:space="preserve">prepare IEE or EIA report and </w:t>
      </w:r>
      <w:r w:rsidR="005E29F1" w:rsidRPr="00BA2274">
        <w:rPr>
          <w:rFonts w:ascii="Times New Roman" w:hAnsi="Times New Roman"/>
          <w:bCs/>
          <w:sz w:val="22"/>
          <w:szCs w:val="22"/>
        </w:rPr>
        <w:t xml:space="preserve">to </w:t>
      </w:r>
      <w:r w:rsidRPr="00BA2274">
        <w:rPr>
          <w:rFonts w:ascii="Times New Roman" w:hAnsi="Times New Roman"/>
          <w:bCs/>
          <w:sz w:val="22"/>
          <w:szCs w:val="22"/>
        </w:rPr>
        <w:t xml:space="preserve">complete an EMP and submit the document to 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for review, comments, and approval. </w:t>
      </w:r>
    </w:p>
    <w:p w:rsidR="00EB1574" w:rsidRPr="00BA2274" w:rsidRDefault="00C547AC"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 xml:space="preserve">The required EMP must </w:t>
      </w:r>
      <w:r w:rsidR="009F58E7" w:rsidRPr="00833198">
        <w:rPr>
          <w:rFonts w:ascii="Times New Roman" w:hAnsi="Times New Roman"/>
          <w:bCs/>
          <w:sz w:val="22"/>
          <w:szCs w:val="22"/>
        </w:rPr>
        <w:t xml:space="preserve">specify </w:t>
      </w:r>
      <w:r w:rsidRPr="00833198">
        <w:rPr>
          <w:rFonts w:ascii="Times New Roman" w:hAnsi="Times New Roman"/>
          <w:bCs/>
          <w:sz w:val="22"/>
          <w:szCs w:val="22"/>
        </w:rPr>
        <w:t>all</w:t>
      </w:r>
      <w:r w:rsidR="00F10DF2" w:rsidRPr="00833198">
        <w:rPr>
          <w:rFonts w:ascii="Times New Roman" w:hAnsi="Times New Roman"/>
          <w:bCs/>
          <w:sz w:val="22"/>
          <w:szCs w:val="22"/>
        </w:rPr>
        <w:t xml:space="preserve"> environmental impact</w:t>
      </w:r>
      <w:r w:rsidRPr="00833198">
        <w:rPr>
          <w:rFonts w:ascii="Times New Roman" w:hAnsi="Times New Roman"/>
          <w:bCs/>
          <w:sz w:val="22"/>
          <w:szCs w:val="22"/>
        </w:rPr>
        <w:t xml:space="preserve"> mitigation</w:t>
      </w:r>
      <w:r w:rsidRPr="00BA2274">
        <w:rPr>
          <w:rFonts w:ascii="Times New Roman" w:hAnsi="Times New Roman"/>
          <w:bCs/>
          <w:sz w:val="22"/>
          <w:szCs w:val="22"/>
        </w:rPr>
        <w:t xml:space="preserve"> measures proposed for minimizing environmental and social impacts, to ensure </w:t>
      </w:r>
      <w:r w:rsidR="00925ABB" w:rsidRPr="00BA2274">
        <w:rPr>
          <w:rFonts w:ascii="Times New Roman" w:hAnsi="Times New Roman"/>
          <w:bCs/>
          <w:sz w:val="22"/>
          <w:szCs w:val="22"/>
        </w:rPr>
        <w:t xml:space="preserve">quality of environment </w:t>
      </w:r>
      <w:r w:rsidR="00467851" w:rsidRPr="00BA2274">
        <w:rPr>
          <w:rFonts w:ascii="Times New Roman" w:hAnsi="Times New Roman"/>
          <w:bCs/>
          <w:sz w:val="22"/>
          <w:szCs w:val="22"/>
        </w:rPr>
        <w:t>and that environmental standards are met</w:t>
      </w:r>
      <w:r w:rsidRPr="00BA2274">
        <w:rPr>
          <w:rFonts w:ascii="Times New Roman" w:hAnsi="Times New Roman"/>
          <w:bCs/>
          <w:sz w:val="22"/>
          <w:szCs w:val="22"/>
        </w:rPr>
        <w:t xml:space="preserve">. </w:t>
      </w:r>
    </w:p>
    <w:p w:rsidR="00EB1574" w:rsidRDefault="00C547AC" w:rsidP="002D166C">
      <w:pPr>
        <w:pStyle w:val="BlockText"/>
        <w:spacing w:before="40" w:after="40" w:line="276" w:lineRule="auto"/>
        <w:ind w:left="0" w:firstLine="720"/>
        <w:rPr>
          <w:rFonts w:ascii="Times New Roman" w:hAnsi="Times New Roman"/>
          <w:bCs/>
          <w:sz w:val="22"/>
          <w:szCs w:val="22"/>
        </w:rPr>
      </w:pPr>
      <w:r w:rsidRPr="00BA2274">
        <w:rPr>
          <w:rFonts w:ascii="Times New Roman" w:hAnsi="Times New Roman"/>
          <w:bCs/>
          <w:sz w:val="22"/>
          <w:szCs w:val="22"/>
        </w:rPr>
        <w:t>A detailed budget of estimated costs to be committed by the Project Proponent</w:t>
      </w:r>
      <w:r w:rsidR="009F58E7" w:rsidRPr="00BA2274">
        <w:rPr>
          <w:rFonts w:ascii="Times New Roman" w:hAnsi="Times New Roman"/>
          <w:bCs/>
          <w:sz w:val="22"/>
          <w:szCs w:val="22"/>
        </w:rPr>
        <w:t>s</w:t>
      </w:r>
      <w:r w:rsidRPr="00BA2274">
        <w:rPr>
          <w:rFonts w:ascii="Times New Roman" w:hAnsi="Times New Roman"/>
          <w:bCs/>
          <w:sz w:val="22"/>
          <w:szCs w:val="22"/>
        </w:rPr>
        <w:t xml:space="preserve"> must be included in the EMP.</w:t>
      </w:r>
    </w:p>
    <w:p w:rsidR="00685798" w:rsidRPr="00BA2274" w:rsidRDefault="00685798" w:rsidP="002D166C">
      <w:pPr>
        <w:pStyle w:val="BlockText"/>
        <w:spacing w:before="40" w:after="40" w:line="276" w:lineRule="auto"/>
        <w:ind w:left="0" w:firstLine="720"/>
        <w:rPr>
          <w:rFonts w:ascii="Times New Roman" w:hAnsi="Times New Roman"/>
          <w:bCs/>
          <w:sz w:val="22"/>
          <w:szCs w:val="22"/>
        </w:rPr>
      </w:pPr>
    </w:p>
    <w:p w:rsidR="009B0577" w:rsidRPr="002F7B12" w:rsidRDefault="0079685A" w:rsidP="00685798">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Chapter 7</w:t>
      </w:r>
    </w:p>
    <w:p w:rsidR="0068107C" w:rsidRPr="001319C1" w:rsidRDefault="0079685A" w:rsidP="001319C1">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E</w:t>
      </w:r>
      <w:r w:rsidRPr="00D07845">
        <w:rPr>
          <w:rFonts w:ascii="Times New Roman" w:hAnsi="Times New Roman"/>
          <w:i w:val="0"/>
          <w:iCs/>
          <w:caps/>
          <w:smallCaps w:val="0"/>
          <w:sz w:val="22"/>
          <w:szCs w:val="22"/>
        </w:rPr>
        <w:t>nvironmental</w:t>
      </w:r>
      <w:r w:rsidRPr="002F7B12">
        <w:rPr>
          <w:rFonts w:ascii="Times New Roman" w:hAnsi="Times New Roman"/>
          <w:i w:val="0"/>
          <w:iCs/>
          <w:caps/>
          <w:smallCaps w:val="0"/>
          <w:sz w:val="28"/>
          <w:szCs w:val="28"/>
        </w:rPr>
        <w:t xml:space="preserve"> m</w:t>
      </w:r>
      <w:r w:rsidRPr="00D07845">
        <w:rPr>
          <w:rFonts w:ascii="Times New Roman" w:hAnsi="Times New Roman"/>
          <w:i w:val="0"/>
          <w:iCs/>
          <w:caps/>
          <w:smallCaps w:val="0"/>
          <w:sz w:val="22"/>
          <w:szCs w:val="22"/>
        </w:rPr>
        <w:t>anagement</w:t>
      </w:r>
      <w:r w:rsidRPr="002F7B12">
        <w:rPr>
          <w:rFonts w:ascii="Times New Roman" w:hAnsi="Times New Roman"/>
          <w:i w:val="0"/>
          <w:iCs/>
          <w:caps/>
          <w:smallCaps w:val="0"/>
          <w:sz w:val="28"/>
          <w:szCs w:val="28"/>
        </w:rPr>
        <w:t xml:space="preserve"> a</w:t>
      </w:r>
      <w:r w:rsidRPr="00D07845">
        <w:rPr>
          <w:rFonts w:ascii="Times New Roman" w:hAnsi="Times New Roman"/>
          <w:i w:val="0"/>
          <w:iCs/>
          <w:caps/>
          <w:smallCaps w:val="0"/>
          <w:sz w:val="22"/>
          <w:szCs w:val="22"/>
        </w:rPr>
        <w:t>nd</w:t>
      </w:r>
      <w:r w:rsidRPr="002F7B12">
        <w:rPr>
          <w:rFonts w:ascii="Times New Roman" w:hAnsi="Times New Roman"/>
          <w:i w:val="0"/>
          <w:iCs/>
          <w:caps/>
          <w:smallCaps w:val="0"/>
          <w:sz w:val="28"/>
          <w:szCs w:val="28"/>
        </w:rPr>
        <w:t xml:space="preserve"> m</w:t>
      </w:r>
      <w:r w:rsidRPr="00D07845">
        <w:rPr>
          <w:rFonts w:ascii="Times New Roman" w:hAnsi="Times New Roman"/>
          <w:i w:val="0"/>
          <w:iCs/>
          <w:caps/>
          <w:smallCaps w:val="0"/>
          <w:sz w:val="22"/>
          <w:szCs w:val="22"/>
        </w:rPr>
        <w:t>onitoring</w:t>
      </w:r>
    </w:p>
    <w:p w:rsidR="001319C1" w:rsidRDefault="001319C1" w:rsidP="002D166C">
      <w:pPr>
        <w:pStyle w:val="BodyTextIndent3"/>
        <w:spacing w:before="40" w:after="40" w:line="276" w:lineRule="auto"/>
        <w:jc w:val="both"/>
        <w:rPr>
          <w:rFonts w:ascii="Times New Roman" w:hAnsi="Times New Roman"/>
          <w:b/>
          <w:sz w:val="22"/>
          <w:szCs w:val="22"/>
        </w:rPr>
      </w:pPr>
    </w:p>
    <w:p w:rsidR="0024140C" w:rsidRPr="0046515B" w:rsidRDefault="0024140C" w:rsidP="002D166C">
      <w:pPr>
        <w:pStyle w:val="BodyTextIndent3"/>
        <w:spacing w:before="40" w:after="40" w:line="276" w:lineRule="auto"/>
        <w:jc w:val="both"/>
        <w:rPr>
          <w:rFonts w:ascii="Times New Roman" w:hAnsi="Times New Roman"/>
          <w:b/>
          <w:sz w:val="22"/>
          <w:szCs w:val="22"/>
        </w:rPr>
      </w:pPr>
      <w:r w:rsidRPr="0046515B">
        <w:rPr>
          <w:rFonts w:ascii="Times New Roman" w:hAnsi="Times New Roman"/>
          <w:b/>
          <w:sz w:val="22"/>
          <w:szCs w:val="22"/>
        </w:rPr>
        <w:t xml:space="preserve">Article </w:t>
      </w:r>
      <w:r w:rsidR="00E01D1C" w:rsidRPr="0046515B">
        <w:rPr>
          <w:rFonts w:ascii="Times New Roman" w:hAnsi="Times New Roman"/>
          <w:b/>
          <w:sz w:val="22"/>
          <w:szCs w:val="22"/>
        </w:rPr>
        <w:t>2</w:t>
      </w:r>
      <w:r w:rsidR="002257DD">
        <w:rPr>
          <w:rFonts w:ascii="Times New Roman" w:hAnsi="Times New Roman"/>
          <w:b/>
          <w:sz w:val="22"/>
          <w:szCs w:val="22"/>
        </w:rPr>
        <w:t>9</w:t>
      </w:r>
      <w:r w:rsidRPr="0046515B">
        <w:rPr>
          <w:rFonts w:ascii="Times New Roman" w:hAnsi="Times New Roman"/>
          <w:b/>
          <w:sz w:val="22"/>
          <w:szCs w:val="22"/>
        </w:rPr>
        <w:t xml:space="preserve">: </w:t>
      </w:r>
      <w:r w:rsidR="00F41CD8" w:rsidRPr="0046515B">
        <w:rPr>
          <w:rFonts w:ascii="Times New Roman" w:hAnsi="Times New Roman"/>
          <w:b/>
          <w:sz w:val="22"/>
          <w:szCs w:val="22"/>
        </w:rPr>
        <w:t>Inspecti</w:t>
      </w:r>
      <w:r w:rsidR="00482191" w:rsidRPr="0046515B">
        <w:rPr>
          <w:rFonts w:ascii="Times New Roman" w:hAnsi="Times New Roman"/>
          <w:b/>
          <w:sz w:val="22"/>
          <w:szCs w:val="22"/>
        </w:rPr>
        <w:t>on</w:t>
      </w:r>
      <w:r w:rsidR="002E6A7B">
        <w:rPr>
          <w:rFonts w:ascii="Times New Roman" w:hAnsi="Times New Roman"/>
          <w:b/>
          <w:sz w:val="22"/>
          <w:szCs w:val="22"/>
        </w:rPr>
        <w:t xml:space="preserve"> </w:t>
      </w:r>
      <w:r w:rsidR="00482191" w:rsidRPr="0046515B">
        <w:rPr>
          <w:rFonts w:ascii="Times New Roman" w:hAnsi="Times New Roman"/>
          <w:b/>
          <w:sz w:val="22"/>
          <w:szCs w:val="22"/>
        </w:rPr>
        <w:t>Authority</w:t>
      </w:r>
    </w:p>
    <w:p w:rsidR="0046515B" w:rsidRDefault="00D64F7F" w:rsidP="002D166C">
      <w:pPr>
        <w:pStyle w:val="BodyTextIndent3"/>
        <w:spacing w:before="40" w:after="40" w:line="276" w:lineRule="auto"/>
        <w:ind w:left="0" w:firstLine="709"/>
        <w:jc w:val="both"/>
        <w:rPr>
          <w:rFonts w:ascii="Times New Roman" w:hAnsi="Times New Roman"/>
          <w:sz w:val="22"/>
          <w:szCs w:val="22"/>
        </w:rPr>
      </w:pPr>
      <w:r w:rsidRPr="0046515B">
        <w:rPr>
          <w:rFonts w:ascii="Times New Roman" w:hAnsi="Times New Roman"/>
          <w:sz w:val="22"/>
          <w:szCs w:val="22"/>
        </w:rPr>
        <w:t xml:space="preserve">EIA general department and </w:t>
      </w:r>
      <w:proofErr w:type="gramStart"/>
      <w:r w:rsidRPr="0046515B">
        <w:rPr>
          <w:rFonts w:ascii="Times New Roman" w:hAnsi="Times New Roman"/>
          <w:sz w:val="22"/>
          <w:szCs w:val="22"/>
        </w:rPr>
        <w:t>provincial  city</w:t>
      </w:r>
      <w:proofErr w:type="gramEnd"/>
      <w:r w:rsidRPr="0046515B">
        <w:rPr>
          <w:rFonts w:ascii="Times New Roman" w:hAnsi="Times New Roman"/>
          <w:sz w:val="22"/>
          <w:szCs w:val="22"/>
        </w:rPr>
        <w:t xml:space="preserve"> department is </w:t>
      </w:r>
      <w:r w:rsidR="005E29F1" w:rsidRPr="0046515B">
        <w:rPr>
          <w:rFonts w:ascii="Times New Roman" w:hAnsi="Times New Roman"/>
          <w:sz w:val="22"/>
          <w:szCs w:val="22"/>
        </w:rPr>
        <w:t xml:space="preserve">the monitoring </w:t>
      </w:r>
      <w:r w:rsidR="00BD22C5" w:rsidRPr="0046515B">
        <w:rPr>
          <w:rFonts w:ascii="Times New Roman" w:hAnsi="Times New Roman"/>
          <w:sz w:val="22"/>
          <w:szCs w:val="22"/>
        </w:rPr>
        <w:t>authority</w:t>
      </w:r>
      <w:r w:rsidR="007E4E60" w:rsidRPr="0046515B">
        <w:rPr>
          <w:rFonts w:ascii="Times New Roman" w:hAnsi="Times New Roman"/>
          <w:sz w:val="22"/>
          <w:szCs w:val="22"/>
        </w:rPr>
        <w:t xml:space="preserve"> on Environmental Management P</w:t>
      </w:r>
      <w:r w:rsidRPr="0046515B">
        <w:rPr>
          <w:rFonts w:ascii="Times New Roman" w:hAnsi="Times New Roman"/>
          <w:sz w:val="22"/>
          <w:szCs w:val="22"/>
        </w:rPr>
        <w:t xml:space="preserve">lan and  </w:t>
      </w:r>
      <w:r w:rsidR="00BD22C5" w:rsidRPr="0046515B">
        <w:rPr>
          <w:rFonts w:ascii="Times New Roman" w:hAnsi="Times New Roman"/>
          <w:sz w:val="22"/>
          <w:szCs w:val="22"/>
        </w:rPr>
        <w:t xml:space="preserve">following up </w:t>
      </w:r>
      <w:r w:rsidR="007E4E60" w:rsidRPr="0046515B">
        <w:rPr>
          <w:rFonts w:ascii="Times New Roman" w:hAnsi="Times New Roman"/>
          <w:sz w:val="22"/>
          <w:szCs w:val="22"/>
        </w:rPr>
        <w:t xml:space="preserve">Environmental Management Plan </w:t>
      </w:r>
      <w:r w:rsidR="00BD22C5" w:rsidRPr="0046515B">
        <w:rPr>
          <w:rFonts w:ascii="Times New Roman" w:hAnsi="Times New Roman"/>
          <w:sz w:val="22"/>
          <w:szCs w:val="22"/>
        </w:rPr>
        <w:t>implementation</w:t>
      </w:r>
      <w:r w:rsidR="007E4E60" w:rsidRPr="0046515B">
        <w:rPr>
          <w:rFonts w:ascii="Times New Roman" w:hAnsi="Times New Roman"/>
          <w:sz w:val="22"/>
          <w:szCs w:val="22"/>
        </w:rPr>
        <w:t xml:space="preserve"> of project proponent by cooperation with </w:t>
      </w:r>
      <w:r w:rsidR="005A143F">
        <w:rPr>
          <w:rFonts w:ascii="Times New Roman" w:hAnsi="Times New Roman"/>
          <w:sz w:val="22"/>
          <w:szCs w:val="22"/>
        </w:rPr>
        <w:t>M</w:t>
      </w:r>
      <w:r w:rsidR="007E4E60" w:rsidRPr="0046515B">
        <w:rPr>
          <w:rFonts w:ascii="Times New Roman" w:hAnsi="Times New Roman"/>
          <w:sz w:val="22"/>
          <w:szCs w:val="22"/>
        </w:rPr>
        <w:t xml:space="preserve">inistry of </w:t>
      </w:r>
      <w:r w:rsidR="005A143F">
        <w:rPr>
          <w:rFonts w:ascii="Times New Roman" w:hAnsi="Times New Roman"/>
          <w:sz w:val="22"/>
          <w:szCs w:val="22"/>
        </w:rPr>
        <w:t>E</w:t>
      </w:r>
      <w:r w:rsidR="007E4E60" w:rsidRPr="0046515B">
        <w:rPr>
          <w:rFonts w:ascii="Times New Roman" w:hAnsi="Times New Roman"/>
          <w:sz w:val="22"/>
          <w:szCs w:val="22"/>
        </w:rPr>
        <w:t>nvironment</w:t>
      </w:r>
      <w:r w:rsidR="005A143F">
        <w:rPr>
          <w:rFonts w:ascii="Times New Roman" w:hAnsi="Times New Roman"/>
          <w:sz w:val="22"/>
          <w:szCs w:val="22"/>
        </w:rPr>
        <w:t xml:space="preserve">, </w:t>
      </w:r>
      <w:r w:rsidR="007E4E60" w:rsidRPr="0046515B">
        <w:rPr>
          <w:rFonts w:ascii="Times New Roman" w:hAnsi="Times New Roman"/>
          <w:sz w:val="22"/>
          <w:szCs w:val="22"/>
        </w:rPr>
        <w:t>relevant institutions, local authorities and involving persons.</w:t>
      </w:r>
    </w:p>
    <w:p w:rsidR="0046515B" w:rsidRDefault="0046515B" w:rsidP="002D166C">
      <w:pPr>
        <w:pStyle w:val="BodyTextIndent3"/>
        <w:spacing w:before="40" w:after="40" w:line="276" w:lineRule="auto"/>
        <w:jc w:val="both"/>
        <w:rPr>
          <w:rFonts w:ascii="Times New Roman" w:hAnsi="Times New Roman"/>
          <w:sz w:val="22"/>
          <w:szCs w:val="22"/>
        </w:rPr>
      </w:pPr>
    </w:p>
    <w:p w:rsidR="0024140C" w:rsidRPr="0046515B" w:rsidRDefault="0024140C" w:rsidP="002D166C">
      <w:pPr>
        <w:pStyle w:val="BodyTextIndent3"/>
        <w:spacing w:before="40" w:after="40" w:line="276" w:lineRule="auto"/>
        <w:ind w:left="0" w:firstLine="0"/>
        <w:jc w:val="both"/>
        <w:rPr>
          <w:rFonts w:ascii="Times New Roman" w:hAnsi="Times New Roman"/>
          <w:b/>
          <w:sz w:val="22"/>
          <w:szCs w:val="22"/>
        </w:rPr>
      </w:pPr>
      <w:r w:rsidRPr="0046515B">
        <w:rPr>
          <w:rFonts w:ascii="Times New Roman" w:hAnsi="Times New Roman"/>
          <w:b/>
          <w:sz w:val="22"/>
          <w:szCs w:val="22"/>
        </w:rPr>
        <w:t xml:space="preserve">Article </w:t>
      </w:r>
      <w:r w:rsidR="002257DD">
        <w:rPr>
          <w:rFonts w:ascii="Times New Roman" w:hAnsi="Times New Roman"/>
          <w:b/>
          <w:sz w:val="22"/>
          <w:szCs w:val="22"/>
        </w:rPr>
        <w:t>30</w:t>
      </w:r>
      <w:r w:rsidRPr="0046515B">
        <w:rPr>
          <w:rFonts w:ascii="Times New Roman" w:hAnsi="Times New Roman"/>
          <w:b/>
          <w:sz w:val="22"/>
          <w:szCs w:val="22"/>
        </w:rPr>
        <w:t>: Environmental Management Plan</w:t>
      </w:r>
    </w:p>
    <w:p w:rsidR="00EB1574" w:rsidRPr="00BA2274" w:rsidRDefault="00467851" w:rsidP="002D166C">
      <w:pPr>
        <w:pStyle w:val="BodyTextIndent3"/>
        <w:spacing w:before="40" w:after="40" w:line="276" w:lineRule="auto"/>
        <w:ind w:left="0" w:firstLine="709"/>
        <w:jc w:val="both"/>
        <w:rPr>
          <w:rFonts w:ascii="Times New Roman" w:hAnsi="Times New Roman"/>
          <w:bCs/>
          <w:sz w:val="22"/>
          <w:szCs w:val="22"/>
        </w:rPr>
      </w:pPr>
      <w:proofErr w:type="gramStart"/>
      <w:r w:rsidRPr="00BA2274">
        <w:rPr>
          <w:rFonts w:ascii="Times New Roman" w:hAnsi="Times New Roman"/>
          <w:bCs/>
          <w:sz w:val="22"/>
          <w:szCs w:val="22"/>
        </w:rPr>
        <w:t>An Environmental Management Plan (EMP) shall be prepared by the Project Proponent</w:t>
      </w:r>
      <w:proofErr w:type="gramEnd"/>
      <w:r w:rsidRPr="00BA2274">
        <w:rPr>
          <w:rFonts w:ascii="Times New Roman" w:hAnsi="Times New Roman"/>
          <w:bCs/>
          <w:sz w:val="22"/>
          <w:szCs w:val="22"/>
        </w:rPr>
        <w:t>.</w:t>
      </w:r>
    </w:p>
    <w:p w:rsidR="0046515B" w:rsidRDefault="00467851"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The</w:t>
      </w:r>
      <w:r w:rsidR="002E6A7B">
        <w:rPr>
          <w:rFonts w:ascii="Times New Roman" w:hAnsi="Times New Roman"/>
          <w:bCs/>
          <w:sz w:val="22"/>
          <w:szCs w:val="22"/>
        </w:rPr>
        <w:t xml:space="preserve"> </w:t>
      </w:r>
      <w:r w:rsidRPr="00BA2274">
        <w:rPr>
          <w:rFonts w:ascii="Times New Roman" w:hAnsi="Times New Roman"/>
          <w:bCs/>
          <w:sz w:val="22"/>
          <w:szCs w:val="22"/>
        </w:rPr>
        <w:t>EMP</w:t>
      </w:r>
      <w:r w:rsidR="007A6D09" w:rsidRPr="00BA2274">
        <w:rPr>
          <w:rFonts w:ascii="Times New Roman" w:hAnsi="Times New Roman"/>
          <w:bCs/>
          <w:sz w:val="22"/>
          <w:szCs w:val="22"/>
        </w:rPr>
        <w:t xml:space="preserve"> shall </w:t>
      </w:r>
      <w:r w:rsidRPr="00BA2274">
        <w:rPr>
          <w:rFonts w:ascii="Times New Roman" w:hAnsi="Times New Roman"/>
          <w:bCs/>
          <w:sz w:val="22"/>
          <w:szCs w:val="22"/>
        </w:rPr>
        <w:t xml:space="preserve">include </w:t>
      </w:r>
      <w:r w:rsidR="007A6D09" w:rsidRPr="00BA2274">
        <w:rPr>
          <w:rFonts w:ascii="Times New Roman" w:hAnsi="Times New Roman"/>
          <w:bCs/>
          <w:sz w:val="22"/>
          <w:szCs w:val="22"/>
        </w:rPr>
        <w:t xml:space="preserve">the </w:t>
      </w:r>
      <w:r w:rsidR="007A3B30" w:rsidRPr="00BA2274">
        <w:rPr>
          <w:rFonts w:ascii="Times New Roman" w:hAnsi="Times New Roman"/>
          <w:bCs/>
          <w:sz w:val="22"/>
          <w:szCs w:val="22"/>
        </w:rPr>
        <w:t>protection</w:t>
      </w:r>
      <w:r w:rsidR="007A6D09" w:rsidRPr="00BA2274">
        <w:rPr>
          <w:rFonts w:ascii="Times New Roman" w:hAnsi="Times New Roman"/>
          <w:bCs/>
          <w:sz w:val="22"/>
          <w:szCs w:val="22"/>
        </w:rPr>
        <w:t>, mitigation, monitoring and management requirements that were identified in the E</w:t>
      </w:r>
      <w:r w:rsidRPr="00BA2274">
        <w:rPr>
          <w:rFonts w:ascii="Times New Roman" w:hAnsi="Times New Roman"/>
          <w:bCs/>
          <w:sz w:val="22"/>
          <w:szCs w:val="22"/>
        </w:rPr>
        <w:t>I</w:t>
      </w:r>
      <w:r w:rsidR="007A6D09" w:rsidRPr="00BA2274">
        <w:rPr>
          <w:rFonts w:ascii="Times New Roman" w:hAnsi="Times New Roman"/>
          <w:bCs/>
          <w:sz w:val="22"/>
          <w:szCs w:val="22"/>
        </w:rPr>
        <w:t xml:space="preserve">A. </w:t>
      </w:r>
    </w:p>
    <w:p w:rsidR="00FB08AE" w:rsidRPr="00F86898" w:rsidRDefault="007A6D09" w:rsidP="00F86898">
      <w:pPr>
        <w:pStyle w:val="BodyTextIndent3"/>
        <w:spacing w:before="40" w:after="40" w:line="276" w:lineRule="auto"/>
        <w:ind w:left="0" w:firstLine="709"/>
        <w:jc w:val="both"/>
        <w:rPr>
          <w:rFonts w:ascii="Times New Roman" w:hAnsi="Times New Roman"/>
          <w:bCs/>
          <w:sz w:val="22"/>
          <w:szCs w:val="22"/>
        </w:rPr>
      </w:pPr>
      <w:r w:rsidRPr="0046515B">
        <w:rPr>
          <w:rFonts w:ascii="Times New Roman" w:hAnsi="Times New Roman"/>
          <w:bCs/>
          <w:sz w:val="22"/>
          <w:szCs w:val="22"/>
        </w:rPr>
        <w:t xml:space="preserve">Any </w:t>
      </w:r>
      <w:r w:rsidR="00CC6058" w:rsidRPr="0046515B">
        <w:rPr>
          <w:rFonts w:ascii="Times New Roman" w:hAnsi="Times New Roman"/>
          <w:bCs/>
          <w:sz w:val="22"/>
          <w:szCs w:val="22"/>
        </w:rPr>
        <w:t xml:space="preserve">Development </w:t>
      </w:r>
      <w:r w:rsidRPr="0046515B">
        <w:rPr>
          <w:rFonts w:ascii="Times New Roman" w:hAnsi="Times New Roman"/>
          <w:bCs/>
          <w:sz w:val="22"/>
          <w:szCs w:val="22"/>
        </w:rPr>
        <w:t>Project that obtains an EIA Approval Certificate must comply with the terms and contents of the EMP</w:t>
      </w:r>
      <w:r w:rsidR="006E4D69" w:rsidRPr="0046515B">
        <w:rPr>
          <w:rFonts w:ascii="Times New Roman" w:hAnsi="Times New Roman"/>
          <w:bCs/>
          <w:sz w:val="22"/>
          <w:szCs w:val="22"/>
        </w:rPr>
        <w:t xml:space="preserve"> and the conditions stated in the EIA Approval Certificate</w:t>
      </w:r>
      <w:r w:rsidRPr="00BA2274">
        <w:rPr>
          <w:rFonts w:ascii="Times New Roman" w:hAnsi="Times New Roman"/>
          <w:bCs/>
          <w:sz w:val="22"/>
          <w:szCs w:val="22"/>
        </w:rPr>
        <w:t xml:space="preserve">. </w:t>
      </w:r>
    </w:p>
    <w:p w:rsidR="00F86898" w:rsidRDefault="00F86898" w:rsidP="002D166C">
      <w:pPr>
        <w:pStyle w:val="BodyTextIndent3"/>
        <w:spacing w:before="40" w:after="40" w:line="276" w:lineRule="auto"/>
        <w:jc w:val="both"/>
        <w:rPr>
          <w:rFonts w:ascii="Times New Roman" w:hAnsi="Times New Roman"/>
          <w:b/>
          <w:bCs/>
          <w:sz w:val="22"/>
          <w:szCs w:val="22"/>
        </w:rPr>
      </w:pPr>
    </w:p>
    <w:p w:rsidR="0024140C" w:rsidRPr="0046515B" w:rsidRDefault="0024140C" w:rsidP="002D166C">
      <w:pPr>
        <w:pStyle w:val="BodyTextIndent3"/>
        <w:spacing w:before="40" w:after="40" w:line="276" w:lineRule="auto"/>
        <w:jc w:val="both"/>
        <w:rPr>
          <w:rFonts w:ascii="Times New Roman" w:hAnsi="Times New Roman"/>
          <w:b/>
          <w:bCs/>
          <w:sz w:val="22"/>
          <w:szCs w:val="22"/>
        </w:rPr>
      </w:pPr>
      <w:r w:rsidRPr="0046515B">
        <w:rPr>
          <w:rFonts w:ascii="Times New Roman" w:hAnsi="Times New Roman"/>
          <w:b/>
          <w:bCs/>
          <w:sz w:val="22"/>
          <w:szCs w:val="22"/>
        </w:rPr>
        <w:t>Article 3</w:t>
      </w:r>
      <w:r w:rsidR="002257DD">
        <w:rPr>
          <w:rFonts w:ascii="Times New Roman" w:hAnsi="Times New Roman"/>
          <w:b/>
          <w:bCs/>
          <w:sz w:val="22"/>
          <w:szCs w:val="22"/>
        </w:rPr>
        <w:t>1</w:t>
      </w:r>
      <w:r w:rsidRPr="0046515B">
        <w:rPr>
          <w:rFonts w:ascii="Times New Roman" w:hAnsi="Times New Roman"/>
          <w:b/>
          <w:bCs/>
          <w:sz w:val="22"/>
          <w:szCs w:val="22"/>
        </w:rPr>
        <w:t>: Environmental Management and Monitoring by the Project Proponent</w:t>
      </w:r>
      <w:r w:rsidRPr="0046515B">
        <w:rPr>
          <w:rStyle w:val="FootnoteReference"/>
          <w:rFonts w:ascii="Times New Roman" w:hAnsi="Times New Roman"/>
          <w:b/>
          <w:bCs/>
          <w:sz w:val="22"/>
          <w:szCs w:val="22"/>
        </w:rPr>
        <w:footnoteReference w:id="17"/>
      </w:r>
    </w:p>
    <w:p w:rsidR="00EB1574" w:rsidRPr="00BA2274" w:rsidRDefault="0024140C"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 xml:space="preserve">All development projects and </w:t>
      </w:r>
      <w:r w:rsidR="0052292F" w:rsidRPr="00BA2274">
        <w:rPr>
          <w:rFonts w:ascii="Times New Roman" w:hAnsi="Times New Roman"/>
          <w:bCs/>
          <w:sz w:val="22"/>
          <w:szCs w:val="22"/>
        </w:rPr>
        <w:t xml:space="preserve">project </w:t>
      </w:r>
      <w:r w:rsidRPr="00BA2274">
        <w:rPr>
          <w:rFonts w:ascii="Times New Roman" w:hAnsi="Times New Roman"/>
          <w:bCs/>
          <w:sz w:val="22"/>
          <w:szCs w:val="22"/>
        </w:rPr>
        <w:t>operat</w:t>
      </w:r>
      <w:r w:rsidR="0052292F" w:rsidRPr="00BA2274">
        <w:rPr>
          <w:rFonts w:ascii="Times New Roman" w:hAnsi="Times New Roman"/>
          <w:bCs/>
          <w:sz w:val="22"/>
          <w:szCs w:val="22"/>
        </w:rPr>
        <w:t>ors</w:t>
      </w:r>
      <w:r w:rsidRPr="00BA2274">
        <w:rPr>
          <w:rFonts w:ascii="Times New Roman" w:hAnsi="Times New Roman"/>
          <w:bCs/>
          <w:sz w:val="22"/>
          <w:szCs w:val="22"/>
        </w:rPr>
        <w:t xml:space="preserve"> shall establish and maintain an Environmental Management System (EMS) that shall ensure self-monitoring procedures and methods as stipulated in their EMP. </w:t>
      </w:r>
    </w:p>
    <w:p w:rsidR="00EB1574" w:rsidRPr="00BA2274" w:rsidRDefault="005D522F"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In cases where the environmental impacts are g</w:t>
      </w:r>
      <w:r w:rsidR="001D4BBC" w:rsidRPr="00BA2274">
        <w:rPr>
          <w:rFonts w:ascii="Times New Roman" w:hAnsi="Times New Roman"/>
          <w:bCs/>
          <w:sz w:val="22"/>
          <w:szCs w:val="22"/>
        </w:rPr>
        <w:t xml:space="preserve">reater than </w:t>
      </w:r>
      <w:r w:rsidR="0052292F" w:rsidRPr="00BA2274">
        <w:rPr>
          <w:rFonts w:ascii="Times New Roman" w:hAnsi="Times New Roman"/>
          <w:bCs/>
          <w:sz w:val="22"/>
          <w:szCs w:val="22"/>
        </w:rPr>
        <w:t xml:space="preserve">limited standard </w:t>
      </w:r>
      <w:r w:rsidR="001D4BBC" w:rsidRPr="00BA2274">
        <w:rPr>
          <w:rFonts w:ascii="Times New Roman" w:hAnsi="Times New Roman"/>
          <w:bCs/>
          <w:sz w:val="22"/>
          <w:szCs w:val="22"/>
        </w:rPr>
        <w:t xml:space="preserve">in the EIA </w:t>
      </w:r>
      <w:r w:rsidR="0052292F" w:rsidRPr="00BA2274">
        <w:rPr>
          <w:rFonts w:ascii="Times New Roman" w:hAnsi="Times New Roman"/>
          <w:bCs/>
          <w:sz w:val="22"/>
          <w:szCs w:val="22"/>
        </w:rPr>
        <w:t xml:space="preserve">report </w:t>
      </w:r>
      <w:r w:rsidR="001D4BBC" w:rsidRPr="00BA2274">
        <w:rPr>
          <w:rFonts w:ascii="Times New Roman" w:hAnsi="Times New Roman"/>
          <w:bCs/>
          <w:sz w:val="22"/>
          <w:szCs w:val="22"/>
        </w:rPr>
        <w:t xml:space="preserve">or </w:t>
      </w:r>
      <w:r w:rsidRPr="00BA2274">
        <w:rPr>
          <w:rFonts w:ascii="Times New Roman" w:hAnsi="Times New Roman"/>
          <w:bCs/>
          <w:sz w:val="22"/>
          <w:szCs w:val="22"/>
        </w:rPr>
        <w:t xml:space="preserve">EMP, then 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shall require immediate action to remedy the impact or an adjustment of the EMP. </w:t>
      </w:r>
    </w:p>
    <w:p w:rsidR="00EB1574" w:rsidRPr="00BA2274" w:rsidRDefault="005D522F"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 xml:space="preserve">The </w:t>
      </w:r>
      <w:proofErr w:type="gramStart"/>
      <w:r w:rsidRPr="00BA2274">
        <w:rPr>
          <w:rFonts w:ascii="Times New Roman" w:hAnsi="Times New Roman"/>
          <w:bCs/>
          <w:sz w:val="22"/>
          <w:szCs w:val="22"/>
        </w:rPr>
        <w:t xml:space="preserve">adjusted EMP and monitoring program shall be approved by 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proofErr w:type="gramEnd"/>
      <w:r w:rsidRPr="00BA2274">
        <w:rPr>
          <w:rFonts w:ascii="Times New Roman" w:hAnsi="Times New Roman"/>
          <w:bCs/>
          <w:sz w:val="22"/>
          <w:szCs w:val="22"/>
        </w:rPr>
        <w:t xml:space="preserve"> and a time limit will be </w:t>
      </w:r>
      <w:r w:rsidR="00CC6058" w:rsidRPr="00BA2274">
        <w:rPr>
          <w:rFonts w:ascii="Times New Roman" w:hAnsi="Times New Roman"/>
          <w:bCs/>
          <w:sz w:val="22"/>
          <w:szCs w:val="22"/>
        </w:rPr>
        <w:t>re</w:t>
      </w:r>
      <w:r w:rsidRPr="00BA2274">
        <w:rPr>
          <w:rFonts w:ascii="Times New Roman" w:hAnsi="Times New Roman"/>
          <w:bCs/>
          <w:sz w:val="22"/>
          <w:szCs w:val="22"/>
        </w:rPr>
        <w:t xml:space="preserve">set to make the necessary adjustments or improvements and agreed upon in writing by all parties.  </w:t>
      </w:r>
    </w:p>
    <w:p w:rsidR="00EB1574" w:rsidRPr="00BA2274" w:rsidRDefault="005D522F"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 xml:space="preserve">All costs to adjust or improve the mitigation measures and </w:t>
      </w:r>
      <w:proofErr w:type="gramStart"/>
      <w:r w:rsidRPr="00BA2274">
        <w:rPr>
          <w:rFonts w:ascii="Times New Roman" w:hAnsi="Times New Roman"/>
          <w:bCs/>
          <w:sz w:val="22"/>
          <w:szCs w:val="22"/>
        </w:rPr>
        <w:t>project monitoring</w:t>
      </w:r>
      <w:proofErr w:type="gramEnd"/>
      <w:r w:rsidRPr="00BA2274">
        <w:rPr>
          <w:rFonts w:ascii="Times New Roman" w:hAnsi="Times New Roman"/>
          <w:bCs/>
          <w:sz w:val="22"/>
          <w:szCs w:val="22"/>
        </w:rPr>
        <w:t xml:space="preserve"> program will be borne by the Project Proponents. </w:t>
      </w:r>
    </w:p>
    <w:p w:rsidR="00EB1574" w:rsidRPr="00BA2274" w:rsidRDefault="0079685A" w:rsidP="002D166C">
      <w:pPr>
        <w:pStyle w:val="BodyTextIndent3"/>
        <w:spacing w:before="40" w:after="40" w:line="276" w:lineRule="auto"/>
        <w:ind w:left="0" w:firstLine="709"/>
        <w:jc w:val="both"/>
        <w:rPr>
          <w:rFonts w:ascii="Times New Roman" w:hAnsi="Times New Roman"/>
          <w:bCs/>
          <w:sz w:val="22"/>
          <w:szCs w:val="22"/>
        </w:rPr>
      </w:pPr>
      <w:r w:rsidRPr="00BA2274">
        <w:rPr>
          <w:rFonts w:ascii="Times New Roman" w:hAnsi="Times New Roman"/>
          <w:bCs/>
          <w:sz w:val="22"/>
          <w:szCs w:val="22"/>
        </w:rPr>
        <w:t xml:space="preserve">Project Proponent shall prepare the environmental monitoring report in every 3 months and submitted to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for review and </w:t>
      </w:r>
      <w:proofErr w:type="gramStart"/>
      <w:r w:rsidRPr="00BA2274">
        <w:rPr>
          <w:rFonts w:ascii="Times New Roman" w:hAnsi="Times New Roman"/>
          <w:bCs/>
          <w:sz w:val="22"/>
          <w:szCs w:val="22"/>
        </w:rPr>
        <w:t>comments .General</w:t>
      </w:r>
      <w:proofErr w:type="gramEnd"/>
      <w:r w:rsidRPr="00BA2274">
        <w:rPr>
          <w:rFonts w:ascii="Times New Roman" w:hAnsi="Times New Roman"/>
          <w:bCs/>
          <w:sz w:val="22"/>
          <w:szCs w:val="22"/>
        </w:rPr>
        <w:t xml:space="preserve"> EIA department has the right to</w:t>
      </w:r>
      <w:r w:rsidRPr="00BA2274">
        <w:rPr>
          <w:rFonts w:ascii="Times New Roman" w:eastAsiaTheme="minorHAnsi" w:hAnsi="Times New Roman"/>
          <w:sz w:val="22"/>
        </w:rPr>
        <w:t xml:space="preserve"> make site inspections and verify monitoring data</w:t>
      </w:r>
      <w:r w:rsidR="00BD22C5" w:rsidRPr="00BA2274">
        <w:rPr>
          <w:rFonts w:ascii="Times New Roman" w:eastAsiaTheme="minorHAnsi" w:hAnsi="Times New Roman"/>
          <w:sz w:val="22"/>
        </w:rPr>
        <w:t xml:space="preserve"> of project proponent</w:t>
      </w:r>
      <w:r w:rsidRPr="00BA2274">
        <w:rPr>
          <w:rFonts w:ascii="Times New Roman" w:eastAsiaTheme="minorHAnsi" w:hAnsi="Times New Roman"/>
          <w:sz w:val="22"/>
        </w:rPr>
        <w:t>.</w:t>
      </w:r>
    </w:p>
    <w:p w:rsidR="0024140C" w:rsidRPr="0046515B" w:rsidRDefault="0024140C" w:rsidP="002D166C">
      <w:pPr>
        <w:pStyle w:val="Heading3"/>
        <w:numPr>
          <w:ilvl w:val="0"/>
          <w:numId w:val="0"/>
        </w:numPr>
        <w:spacing w:line="276" w:lineRule="auto"/>
        <w:jc w:val="both"/>
        <w:rPr>
          <w:rFonts w:ascii="Times New Roman" w:hAnsi="Times New Roman"/>
          <w:i w:val="0"/>
          <w:iCs/>
          <w:sz w:val="22"/>
          <w:szCs w:val="22"/>
        </w:rPr>
      </w:pPr>
      <w:r w:rsidRPr="0046515B">
        <w:rPr>
          <w:rFonts w:ascii="Times New Roman" w:hAnsi="Times New Roman"/>
          <w:i w:val="0"/>
          <w:iCs/>
          <w:sz w:val="22"/>
          <w:szCs w:val="22"/>
        </w:rPr>
        <w:t>Article 3</w:t>
      </w:r>
      <w:r w:rsidR="002257DD">
        <w:rPr>
          <w:rFonts w:ascii="Times New Roman" w:hAnsi="Times New Roman"/>
          <w:i w:val="0"/>
          <w:iCs/>
          <w:sz w:val="22"/>
          <w:szCs w:val="22"/>
        </w:rPr>
        <w:t>2</w:t>
      </w:r>
      <w:r w:rsidRPr="0046515B">
        <w:rPr>
          <w:rFonts w:ascii="Times New Roman" w:hAnsi="Times New Roman"/>
          <w:i w:val="0"/>
          <w:iCs/>
          <w:sz w:val="22"/>
          <w:szCs w:val="22"/>
        </w:rPr>
        <w:t xml:space="preserve">: </w:t>
      </w:r>
      <w:r w:rsidR="005A143F" w:rsidRPr="006D4FA5">
        <w:rPr>
          <w:rFonts w:ascii="Times New Roman" w:hAnsi="Times New Roman"/>
          <w:i w:val="0"/>
          <w:iCs/>
          <w:sz w:val="22"/>
          <w:szCs w:val="22"/>
        </w:rPr>
        <w:t>Complaints</w:t>
      </w:r>
      <w:r w:rsidR="002E6A7B">
        <w:rPr>
          <w:rFonts w:ascii="Times New Roman" w:hAnsi="Times New Roman"/>
          <w:i w:val="0"/>
          <w:iCs/>
          <w:sz w:val="22"/>
          <w:szCs w:val="22"/>
        </w:rPr>
        <w:t xml:space="preserve"> </w:t>
      </w:r>
      <w:r w:rsidRPr="0046515B">
        <w:rPr>
          <w:rFonts w:ascii="Times New Roman" w:hAnsi="Times New Roman"/>
          <w:i w:val="0"/>
          <w:iCs/>
          <w:sz w:val="22"/>
          <w:szCs w:val="22"/>
        </w:rPr>
        <w:t>by Project Affected Persons</w:t>
      </w:r>
    </w:p>
    <w:p w:rsidR="00EB1574" w:rsidRPr="00BA2274" w:rsidRDefault="00CA62D1" w:rsidP="002D166C">
      <w:pPr>
        <w:overflowPunct/>
        <w:autoSpaceDE/>
        <w:autoSpaceDN/>
        <w:adjustRightInd/>
        <w:spacing w:before="0" w:line="276" w:lineRule="auto"/>
        <w:ind w:firstLine="709"/>
        <w:jc w:val="both"/>
        <w:textAlignment w:val="auto"/>
        <w:rPr>
          <w:rFonts w:ascii="Times New Roman" w:hAnsi="Times New Roman"/>
          <w:bCs/>
          <w:szCs w:val="22"/>
        </w:rPr>
      </w:pPr>
      <w:r>
        <w:rPr>
          <w:rFonts w:ascii="Times New Roman" w:hAnsi="Times New Roman"/>
          <w:bCs/>
          <w:szCs w:val="22"/>
        </w:rPr>
        <w:t xml:space="preserve">The project-affected </w:t>
      </w:r>
      <w:r w:rsidR="0024140C" w:rsidRPr="00BA2274">
        <w:rPr>
          <w:rFonts w:ascii="Times New Roman" w:hAnsi="Times New Roman"/>
          <w:bCs/>
          <w:szCs w:val="22"/>
        </w:rPr>
        <w:t xml:space="preserve">persons shall have the rights to be informed about negative impacts on their lives, properties, their access to natural resources, and their livelihoods, and shall be informed about environmental conditions of the project and requirements under legislation, regulations, contract, </w:t>
      </w:r>
      <w:r w:rsidR="006E4D69" w:rsidRPr="00BA2274">
        <w:rPr>
          <w:rFonts w:ascii="Times New Roman" w:hAnsi="Times New Roman"/>
          <w:bCs/>
          <w:szCs w:val="22"/>
        </w:rPr>
        <w:t>and</w:t>
      </w:r>
      <w:r w:rsidR="0024140C" w:rsidRPr="00BA2274">
        <w:rPr>
          <w:rFonts w:ascii="Times New Roman" w:hAnsi="Times New Roman"/>
          <w:bCs/>
          <w:szCs w:val="22"/>
        </w:rPr>
        <w:t xml:space="preserve"> the EIA Approval Certificate.</w:t>
      </w:r>
    </w:p>
    <w:p w:rsidR="00EB1574" w:rsidRPr="00BA2274" w:rsidRDefault="0024140C" w:rsidP="002D166C">
      <w:pPr>
        <w:overflowPunct/>
        <w:autoSpaceDE/>
        <w:autoSpaceDN/>
        <w:adjustRightInd/>
        <w:spacing w:before="0" w:line="276" w:lineRule="auto"/>
        <w:ind w:firstLine="709"/>
        <w:jc w:val="both"/>
        <w:textAlignment w:val="auto"/>
        <w:rPr>
          <w:rFonts w:ascii="Times New Roman" w:hAnsi="Times New Roman"/>
          <w:bCs/>
          <w:szCs w:val="22"/>
        </w:rPr>
      </w:pPr>
      <w:r w:rsidRPr="00BA2274">
        <w:rPr>
          <w:rFonts w:ascii="Times New Roman" w:hAnsi="Times New Roman"/>
          <w:bCs/>
          <w:szCs w:val="22"/>
        </w:rPr>
        <w:t>Project-affected</w:t>
      </w:r>
      <w:r w:rsidR="002E6A7B">
        <w:rPr>
          <w:rFonts w:ascii="Times New Roman" w:hAnsi="Times New Roman"/>
          <w:bCs/>
          <w:szCs w:val="22"/>
        </w:rPr>
        <w:t xml:space="preserve"> </w:t>
      </w:r>
      <w:r w:rsidRPr="00BA2274">
        <w:rPr>
          <w:rFonts w:ascii="Times New Roman" w:hAnsi="Times New Roman"/>
          <w:bCs/>
          <w:szCs w:val="22"/>
        </w:rPr>
        <w:t xml:space="preserve">persons shall have the right to report issues and </w:t>
      </w:r>
      <w:proofErr w:type="gramStart"/>
      <w:r w:rsidRPr="00BA2274">
        <w:rPr>
          <w:rFonts w:ascii="Times New Roman" w:hAnsi="Times New Roman"/>
          <w:bCs/>
          <w:szCs w:val="22"/>
        </w:rPr>
        <w:t xml:space="preserve">grievances of environmental and social concerns to the Project Proponent and to petition </w:t>
      </w:r>
      <w:r w:rsidR="00B921A8">
        <w:rPr>
          <w:rFonts w:ascii="Times New Roman" w:hAnsi="Times New Roman"/>
          <w:bCs/>
          <w:szCs w:val="22"/>
        </w:rPr>
        <w:t>competent</w:t>
      </w:r>
      <w:r w:rsidRPr="00BA2274">
        <w:rPr>
          <w:rFonts w:ascii="Times New Roman" w:hAnsi="Times New Roman"/>
          <w:bCs/>
          <w:szCs w:val="22"/>
        </w:rPr>
        <w:t xml:space="preserve"> authorities and such issues will be addressed by</w:t>
      </w:r>
      <w:r w:rsidR="001B183B">
        <w:rPr>
          <w:rFonts w:ascii="Times New Roman" w:hAnsi="Times New Roman"/>
          <w:bCs/>
          <w:szCs w:val="22"/>
        </w:rPr>
        <w:t xml:space="preserve"> a</w:t>
      </w:r>
      <w:r w:rsidR="002E6A7B">
        <w:rPr>
          <w:rFonts w:ascii="Times New Roman" w:hAnsi="Times New Roman"/>
          <w:bCs/>
          <w:szCs w:val="22"/>
        </w:rPr>
        <w:t xml:space="preserve"> </w:t>
      </w:r>
      <w:r w:rsidR="00B921A8" w:rsidRPr="002F5F85">
        <w:rPr>
          <w:rFonts w:ascii="Times New Roman" w:hAnsi="Times New Roman"/>
          <w:bCs/>
          <w:szCs w:val="22"/>
        </w:rPr>
        <w:t>sub-national committee</w:t>
      </w:r>
      <w:proofErr w:type="gramEnd"/>
      <w:r w:rsidR="00B921A8" w:rsidRPr="002F5F85">
        <w:rPr>
          <w:rFonts w:ascii="Times New Roman" w:hAnsi="Times New Roman"/>
          <w:bCs/>
          <w:szCs w:val="22"/>
        </w:rPr>
        <w:t xml:space="preserve"> and it can continue to</w:t>
      </w:r>
      <w:r w:rsidRPr="002F5F85">
        <w:rPr>
          <w:rFonts w:ascii="Times New Roman" w:hAnsi="Times New Roman"/>
          <w:bCs/>
          <w:szCs w:val="22"/>
        </w:rPr>
        <w:t xml:space="preserve"> a</w:t>
      </w:r>
      <w:r w:rsidR="006F6AB4" w:rsidRPr="002F5F85">
        <w:rPr>
          <w:rFonts w:ascii="Times New Roman" w:hAnsi="Times New Roman"/>
          <w:bCs/>
          <w:szCs w:val="22"/>
        </w:rPr>
        <w:t>n inter-ministerial</w:t>
      </w:r>
      <w:r w:rsidR="006F6AB4" w:rsidRPr="00BA2274">
        <w:rPr>
          <w:rFonts w:ascii="Times New Roman" w:hAnsi="Times New Roman"/>
          <w:bCs/>
          <w:szCs w:val="22"/>
        </w:rPr>
        <w:t xml:space="preserve"> commission </w:t>
      </w:r>
      <w:r w:rsidRPr="00BA2274">
        <w:rPr>
          <w:rFonts w:ascii="Times New Roman" w:hAnsi="Times New Roman"/>
          <w:bCs/>
          <w:szCs w:val="22"/>
        </w:rPr>
        <w:t xml:space="preserve">  established as part of the EMS. </w:t>
      </w:r>
    </w:p>
    <w:p w:rsidR="00EB1574" w:rsidRDefault="0024140C" w:rsidP="002D166C">
      <w:pPr>
        <w:overflowPunct/>
        <w:autoSpaceDE/>
        <w:autoSpaceDN/>
        <w:adjustRightInd/>
        <w:spacing w:before="0" w:line="276" w:lineRule="auto"/>
        <w:ind w:firstLine="709"/>
        <w:jc w:val="both"/>
        <w:textAlignment w:val="auto"/>
        <w:rPr>
          <w:rFonts w:ascii="Times New Roman" w:hAnsi="Times New Roman"/>
          <w:bCs/>
          <w:szCs w:val="22"/>
        </w:rPr>
      </w:pPr>
      <w:r w:rsidRPr="00BA2274">
        <w:rPr>
          <w:rFonts w:ascii="Times New Roman" w:hAnsi="Times New Roman"/>
          <w:bCs/>
          <w:szCs w:val="22"/>
        </w:rPr>
        <w:t>Concerned competent authorities shall respond to the grievance or petition and deal with concerned environmental and social issues in an appropriate time limit and inform the concerned persons accordingly.</w:t>
      </w:r>
    </w:p>
    <w:p w:rsidR="003E7886" w:rsidRPr="00BA2274" w:rsidRDefault="003E7886" w:rsidP="002D166C">
      <w:pPr>
        <w:overflowPunct/>
        <w:autoSpaceDE/>
        <w:autoSpaceDN/>
        <w:adjustRightInd/>
        <w:spacing w:before="0" w:line="276" w:lineRule="auto"/>
        <w:ind w:firstLine="709"/>
        <w:jc w:val="both"/>
        <w:textAlignment w:val="auto"/>
        <w:rPr>
          <w:rFonts w:ascii="Times New Roman" w:hAnsi="Times New Roman"/>
          <w:bCs/>
          <w:szCs w:val="22"/>
        </w:rPr>
      </w:pPr>
    </w:p>
    <w:p w:rsidR="0024140C" w:rsidRPr="003E7886" w:rsidRDefault="0024140C" w:rsidP="003E7886">
      <w:pPr>
        <w:pStyle w:val="Heading3"/>
        <w:numPr>
          <w:ilvl w:val="0"/>
          <w:numId w:val="0"/>
        </w:numPr>
        <w:spacing w:before="0" w:line="276" w:lineRule="auto"/>
        <w:jc w:val="both"/>
        <w:rPr>
          <w:rFonts w:ascii="Times New Roman" w:hAnsi="Times New Roman"/>
          <w:i w:val="0"/>
          <w:iCs/>
          <w:sz w:val="22"/>
          <w:szCs w:val="22"/>
        </w:rPr>
      </w:pPr>
      <w:r w:rsidRPr="0046515B">
        <w:rPr>
          <w:rFonts w:ascii="Times New Roman" w:hAnsi="Times New Roman"/>
          <w:i w:val="0"/>
          <w:iCs/>
          <w:sz w:val="22"/>
          <w:szCs w:val="22"/>
        </w:rPr>
        <w:t>Article 3</w:t>
      </w:r>
      <w:r w:rsidR="002257DD">
        <w:rPr>
          <w:rFonts w:ascii="Times New Roman" w:hAnsi="Times New Roman"/>
          <w:i w:val="0"/>
          <w:iCs/>
          <w:sz w:val="22"/>
          <w:szCs w:val="22"/>
        </w:rPr>
        <w:t>3</w:t>
      </w:r>
      <w:r w:rsidRPr="0046515B">
        <w:rPr>
          <w:rFonts w:ascii="Times New Roman" w:hAnsi="Times New Roman"/>
          <w:i w:val="0"/>
          <w:iCs/>
          <w:sz w:val="22"/>
          <w:szCs w:val="22"/>
        </w:rPr>
        <w:t>: Monitoring by External Bodies (External Environmental Auditor)</w:t>
      </w:r>
      <w:r w:rsidRPr="0046515B">
        <w:rPr>
          <w:rStyle w:val="FootnoteReference"/>
          <w:rFonts w:ascii="Times New Roman" w:hAnsi="Times New Roman"/>
          <w:i w:val="0"/>
          <w:iCs/>
          <w:sz w:val="22"/>
          <w:szCs w:val="22"/>
        </w:rPr>
        <w:footnoteReference w:id="18"/>
      </w:r>
    </w:p>
    <w:p w:rsidR="00EB1574" w:rsidRPr="00BA2274" w:rsidRDefault="0043274D" w:rsidP="003E7886">
      <w:pPr>
        <w:pStyle w:val="BodyTextIndent"/>
        <w:spacing w:line="276" w:lineRule="auto"/>
        <w:ind w:left="0" w:firstLine="720"/>
        <w:jc w:val="both"/>
        <w:rPr>
          <w:rFonts w:ascii="Times New Roman" w:hAnsi="Times New Roman"/>
          <w:bCs/>
          <w:sz w:val="22"/>
          <w:szCs w:val="22"/>
        </w:rPr>
      </w:pPr>
      <w:r>
        <w:rPr>
          <w:rFonts w:ascii="Times New Roman" w:hAnsi="Times New Roman"/>
          <w:bCs/>
          <w:sz w:val="22"/>
          <w:szCs w:val="22"/>
        </w:rPr>
        <w:t>Those p</w:t>
      </w:r>
      <w:r w:rsidR="0024140C" w:rsidRPr="00BA2274">
        <w:rPr>
          <w:rFonts w:ascii="Times New Roman" w:hAnsi="Times New Roman"/>
          <w:bCs/>
          <w:sz w:val="22"/>
          <w:szCs w:val="22"/>
        </w:rPr>
        <w:t>rojects</w:t>
      </w:r>
      <w:r>
        <w:rPr>
          <w:rFonts w:ascii="Times New Roman" w:hAnsi="Times New Roman"/>
          <w:bCs/>
          <w:sz w:val="22"/>
          <w:szCs w:val="22"/>
        </w:rPr>
        <w:t xml:space="preserve"> identified in the </w:t>
      </w:r>
      <w:proofErr w:type="spellStart"/>
      <w:r>
        <w:rPr>
          <w:rFonts w:ascii="Times New Roman" w:hAnsi="Times New Roman"/>
          <w:bCs/>
          <w:sz w:val="22"/>
          <w:szCs w:val="22"/>
        </w:rPr>
        <w:t>Prakas</w:t>
      </w:r>
      <w:proofErr w:type="spellEnd"/>
      <w:r>
        <w:rPr>
          <w:rFonts w:ascii="Times New Roman" w:hAnsi="Times New Roman"/>
          <w:bCs/>
          <w:sz w:val="22"/>
          <w:szCs w:val="22"/>
        </w:rPr>
        <w:t xml:space="preserve"> that have significant environmental or social </w:t>
      </w:r>
      <w:proofErr w:type="gramStart"/>
      <w:r>
        <w:rPr>
          <w:rFonts w:ascii="Times New Roman" w:hAnsi="Times New Roman"/>
          <w:bCs/>
          <w:sz w:val="22"/>
          <w:szCs w:val="22"/>
        </w:rPr>
        <w:t>impact</w:t>
      </w:r>
      <w:r w:rsidR="0024140C" w:rsidRPr="00BA2274">
        <w:rPr>
          <w:rFonts w:ascii="Times New Roman" w:hAnsi="Times New Roman"/>
          <w:bCs/>
          <w:sz w:val="22"/>
          <w:szCs w:val="22"/>
        </w:rPr>
        <w:t xml:space="preserve">  shall</w:t>
      </w:r>
      <w:proofErr w:type="gramEnd"/>
      <w:r w:rsidR="0024140C" w:rsidRPr="00BA2274">
        <w:rPr>
          <w:rFonts w:ascii="Times New Roman" w:hAnsi="Times New Roman"/>
          <w:bCs/>
          <w:sz w:val="22"/>
          <w:szCs w:val="22"/>
        </w:rPr>
        <w:t xml:space="preserve"> be audited by an external environmental auditor as stipulated in</w:t>
      </w:r>
      <w:r>
        <w:rPr>
          <w:rFonts w:ascii="Times New Roman" w:hAnsi="Times New Roman"/>
          <w:bCs/>
          <w:sz w:val="22"/>
          <w:szCs w:val="22"/>
        </w:rPr>
        <w:t xml:space="preserve"> </w:t>
      </w:r>
      <w:proofErr w:type="spellStart"/>
      <w:r>
        <w:rPr>
          <w:rFonts w:ascii="Times New Roman" w:hAnsi="Times New Roman"/>
          <w:bCs/>
          <w:sz w:val="22"/>
          <w:szCs w:val="22"/>
        </w:rPr>
        <w:t>Prakas</w:t>
      </w:r>
      <w:proofErr w:type="spellEnd"/>
      <w:r>
        <w:rPr>
          <w:rFonts w:ascii="Times New Roman" w:hAnsi="Times New Roman"/>
          <w:bCs/>
          <w:sz w:val="22"/>
          <w:szCs w:val="22"/>
        </w:rPr>
        <w:t>.</w:t>
      </w:r>
      <w:r w:rsidR="0024140C" w:rsidRPr="00BA2274">
        <w:rPr>
          <w:rFonts w:ascii="Times New Roman" w:hAnsi="Times New Roman"/>
          <w:bCs/>
          <w:sz w:val="22"/>
          <w:szCs w:val="22"/>
        </w:rPr>
        <w:t xml:space="preserve"> </w:t>
      </w:r>
      <w:r>
        <w:rPr>
          <w:rFonts w:ascii="Times New Roman" w:hAnsi="Times New Roman"/>
          <w:bCs/>
          <w:sz w:val="22"/>
          <w:szCs w:val="22"/>
        </w:rPr>
        <w:t xml:space="preserve">The environmental </w:t>
      </w:r>
      <w:proofErr w:type="gramStart"/>
      <w:r>
        <w:rPr>
          <w:rFonts w:ascii="Times New Roman" w:hAnsi="Times New Roman"/>
          <w:bCs/>
          <w:sz w:val="22"/>
          <w:szCs w:val="22"/>
        </w:rPr>
        <w:t>auditor</w:t>
      </w:r>
      <w:r w:rsidR="0024140C" w:rsidRPr="00BA2274">
        <w:rPr>
          <w:rFonts w:ascii="Times New Roman" w:hAnsi="Times New Roman"/>
          <w:bCs/>
          <w:sz w:val="22"/>
          <w:szCs w:val="22"/>
        </w:rPr>
        <w:t xml:space="preserve">  shall</w:t>
      </w:r>
      <w:proofErr w:type="gramEnd"/>
      <w:r w:rsidR="0024140C" w:rsidRPr="00BA2274">
        <w:rPr>
          <w:rFonts w:ascii="Times New Roman" w:hAnsi="Times New Roman"/>
          <w:bCs/>
          <w:sz w:val="22"/>
          <w:szCs w:val="22"/>
        </w:rPr>
        <w:t>:</w:t>
      </w:r>
    </w:p>
    <w:p w:rsidR="00EB1574" w:rsidRPr="00BA2274" w:rsidRDefault="0024140C" w:rsidP="003E7886">
      <w:pPr>
        <w:pStyle w:val="BodyTextIndent"/>
        <w:numPr>
          <w:ilvl w:val="0"/>
          <w:numId w:val="7"/>
        </w:numPr>
        <w:spacing w:line="276" w:lineRule="auto"/>
        <w:ind w:left="990" w:hanging="270"/>
        <w:jc w:val="both"/>
        <w:rPr>
          <w:rFonts w:ascii="Times New Roman" w:hAnsi="Times New Roman"/>
          <w:bCs/>
          <w:sz w:val="22"/>
          <w:szCs w:val="22"/>
        </w:rPr>
      </w:pPr>
      <w:proofErr w:type="gramStart"/>
      <w:r w:rsidRPr="00BA2274">
        <w:rPr>
          <w:rFonts w:ascii="Times New Roman" w:hAnsi="Times New Roman"/>
          <w:bCs/>
          <w:sz w:val="22"/>
          <w:szCs w:val="22"/>
        </w:rPr>
        <w:t>assist</w:t>
      </w:r>
      <w:proofErr w:type="gramEnd"/>
      <w:r w:rsidRPr="00BA2274">
        <w:rPr>
          <w:rFonts w:ascii="Times New Roman" w:hAnsi="Times New Roman"/>
          <w:bCs/>
          <w:sz w:val="22"/>
          <w:szCs w:val="22"/>
        </w:rPr>
        <w:t xml:space="preserve"> in maintaining proper environmental records correctly and completely;</w:t>
      </w:r>
    </w:p>
    <w:p w:rsidR="00EB1574" w:rsidRPr="00BA2274" w:rsidRDefault="0024140C" w:rsidP="003E7886">
      <w:pPr>
        <w:pStyle w:val="BodyTextIndent"/>
        <w:numPr>
          <w:ilvl w:val="0"/>
          <w:numId w:val="7"/>
        </w:numPr>
        <w:spacing w:line="276" w:lineRule="auto"/>
        <w:ind w:left="990" w:hanging="270"/>
        <w:jc w:val="both"/>
        <w:rPr>
          <w:rFonts w:ascii="Times New Roman" w:hAnsi="Times New Roman"/>
          <w:bCs/>
          <w:sz w:val="22"/>
          <w:szCs w:val="22"/>
        </w:rPr>
      </w:pPr>
      <w:proofErr w:type="gramStart"/>
      <w:r w:rsidRPr="00BA2274">
        <w:rPr>
          <w:rFonts w:ascii="Times New Roman" w:hAnsi="Times New Roman"/>
          <w:bCs/>
          <w:sz w:val="22"/>
          <w:szCs w:val="22"/>
        </w:rPr>
        <w:t>provide</w:t>
      </w:r>
      <w:proofErr w:type="gramEnd"/>
      <w:r w:rsidRPr="00BA2274">
        <w:rPr>
          <w:rFonts w:ascii="Times New Roman" w:hAnsi="Times New Roman"/>
          <w:bCs/>
          <w:sz w:val="22"/>
          <w:szCs w:val="22"/>
        </w:rPr>
        <w:t xml:space="preserve"> a professional audit opinion as to whether the environmental statements present a full and fair view of the environmental management of concerned project or its operations; </w:t>
      </w:r>
    </w:p>
    <w:p w:rsidR="00EB1574" w:rsidRPr="00BA2274" w:rsidRDefault="0024140C" w:rsidP="003E7886">
      <w:pPr>
        <w:pStyle w:val="BodyTextIndent"/>
        <w:numPr>
          <w:ilvl w:val="0"/>
          <w:numId w:val="7"/>
        </w:numPr>
        <w:spacing w:line="276" w:lineRule="auto"/>
        <w:ind w:left="990" w:hanging="270"/>
        <w:jc w:val="both"/>
        <w:rPr>
          <w:rFonts w:ascii="Times New Roman" w:hAnsi="Times New Roman"/>
          <w:bCs/>
          <w:sz w:val="22"/>
          <w:szCs w:val="22"/>
        </w:rPr>
      </w:pPr>
      <w:proofErr w:type="gramStart"/>
      <w:r w:rsidRPr="00BA2274">
        <w:rPr>
          <w:rFonts w:ascii="Times New Roman" w:hAnsi="Times New Roman"/>
          <w:bCs/>
          <w:sz w:val="22"/>
          <w:szCs w:val="22"/>
        </w:rPr>
        <w:t>review</w:t>
      </w:r>
      <w:proofErr w:type="gramEnd"/>
      <w:r w:rsidRPr="00BA2274">
        <w:rPr>
          <w:rFonts w:ascii="Times New Roman" w:hAnsi="Times New Roman"/>
          <w:bCs/>
          <w:sz w:val="22"/>
          <w:szCs w:val="22"/>
        </w:rPr>
        <w:t xml:space="preserve"> the adequacy of internal environmental management and </w:t>
      </w:r>
      <w:r w:rsidR="006E4D69" w:rsidRPr="00BA2274">
        <w:rPr>
          <w:rFonts w:ascii="Times New Roman" w:hAnsi="Times New Roman"/>
          <w:bCs/>
          <w:sz w:val="22"/>
          <w:szCs w:val="22"/>
        </w:rPr>
        <w:t xml:space="preserve">monitoring </w:t>
      </w:r>
      <w:r w:rsidRPr="00BA2274">
        <w:rPr>
          <w:rFonts w:ascii="Times New Roman" w:hAnsi="Times New Roman"/>
          <w:bCs/>
          <w:sz w:val="22"/>
          <w:szCs w:val="22"/>
        </w:rPr>
        <w:t>practices and procedures and make recommendations for remediation;</w:t>
      </w:r>
    </w:p>
    <w:p w:rsidR="00EB1574" w:rsidRPr="00BA2274" w:rsidRDefault="0024140C" w:rsidP="003E7886">
      <w:pPr>
        <w:pStyle w:val="BodyTextIndent"/>
        <w:numPr>
          <w:ilvl w:val="0"/>
          <w:numId w:val="7"/>
        </w:numPr>
        <w:spacing w:line="276" w:lineRule="auto"/>
        <w:ind w:left="990" w:hanging="270"/>
        <w:jc w:val="both"/>
        <w:rPr>
          <w:rFonts w:ascii="Times New Roman" w:hAnsi="Times New Roman"/>
          <w:bCs/>
          <w:sz w:val="22"/>
          <w:szCs w:val="22"/>
        </w:rPr>
      </w:pPr>
      <w:proofErr w:type="gramStart"/>
      <w:r w:rsidRPr="00BA2274">
        <w:rPr>
          <w:rFonts w:ascii="Times New Roman" w:hAnsi="Times New Roman"/>
          <w:bCs/>
          <w:sz w:val="22"/>
          <w:szCs w:val="22"/>
        </w:rPr>
        <w:t>inform</w:t>
      </w:r>
      <w:proofErr w:type="gramEnd"/>
      <w:r w:rsidRPr="00BA2274">
        <w:rPr>
          <w:rFonts w:ascii="Times New Roman" w:hAnsi="Times New Roman"/>
          <w:bCs/>
          <w:sz w:val="22"/>
          <w:szCs w:val="22"/>
        </w:rPr>
        <w:t xml:space="preserve"> about any irregularity or deficiency in its internal environmental management.</w:t>
      </w:r>
    </w:p>
    <w:p w:rsidR="000B6A8A" w:rsidRDefault="0024140C" w:rsidP="002D166C">
      <w:pPr>
        <w:pStyle w:val="BodyTextIndent2"/>
        <w:spacing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A copy of the audit report(s) produced by the External Environmental Auditor shall be made available to the </w:t>
      </w:r>
      <w:proofErr w:type="spellStart"/>
      <w:r w:rsidR="00AC7827">
        <w:rPr>
          <w:rFonts w:ascii="Times New Roman" w:hAnsi="Times New Roman"/>
          <w:bCs/>
          <w:sz w:val="22"/>
          <w:szCs w:val="22"/>
        </w:rPr>
        <w:t>M</w:t>
      </w:r>
      <w:r w:rsidR="00091CB2">
        <w:rPr>
          <w:rFonts w:ascii="Times New Roman" w:hAnsi="Times New Roman"/>
          <w:bCs/>
          <w:sz w:val="22"/>
          <w:szCs w:val="22"/>
        </w:rPr>
        <w:t>o</w:t>
      </w:r>
      <w:r w:rsidR="00AC7827">
        <w:rPr>
          <w:rFonts w:ascii="Times New Roman" w:hAnsi="Times New Roman"/>
          <w:bCs/>
          <w:sz w:val="22"/>
          <w:szCs w:val="22"/>
        </w:rPr>
        <w:t>E</w:t>
      </w:r>
      <w:proofErr w:type="spellEnd"/>
      <w:r w:rsidRPr="00BA2274">
        <w:rPr>
          <w:rFonts w:ascii="Times New Roman" w:hAnsi="Times New Roman"/>
          <w:bCs/>
          <w:sz w:val="22"/>
          <w:szCs w:val="22"/>
        </w:rPr>
        <w:t>.</w:t>
      </w:r>
    </w:p>
    <w:p w:rsidR="00C74336" w:rsidRDefault="00C74336" w:rsidP="002D166C">
      <w:pPr>
        <w:pStyle w:val="BodyTextIndent2"/>
        <w:spacing w:line="276" w:lineRule="auto"/>
        <w:ind w:left="0"/>
        <w:jc w:val="both"/>
        <w:rPr>
          <w:rFonts w:ascii="Times New Roman" w:hAnsi="Times New Roman"/>
          <w:b/>
          <w:bCs/>
          <w:iCs/>
          <w:sz w:val="22"/>
          <w:szCs w:val="22"/>
        </w:rPr>
      </w:pPr>
    </w:p>
    <w:p w:rsidR="00F465C5" w:rsidRDefault="0024140C" w:rsidP="00FB08AE">
      <w:pPr>
        <w:pStyle w:val="BodyTextIndent2"/>
        <w:spacing w:before="0" w:after="0" w:line="276" w:lineRule="auto"/>
        <w:ind w:left="0"/>
        <w:jc w:val="both"/>
        <w:rPr>
          <w:rFonts w:ascii="Times New Roman" w:hAnsi="Times New Roman"/>
          <w:b/>
          <w:bCs/>
          <w:iCs/>
          <w:sz w:val="22"/>
          <w:szCs w:val="22"/>
        </w:rPr>
      </w:pPr>
      <w:r w:rsidRPr="00840B71">
        <w:rPr>
          <w:rFonts w:ascii="Times New Roman" w:hAnsi="Times New Roman"/>
          <w:b/>
          <w:bCs/>
          <w:iCs/>
          <w:sz w:val="22"/>
          <w:szCs w:val="22"/>
        </w:rPr>
        <w:t>Article 3</w:t>
      </w:r>
      <w:r w:rsidR="002257DD" w:rsidRPr="00840B71">
        <w:rPr>
          <w:rFonts w:ascii="Times New Roman" w:hAnsi="Times New Roman"/>
          <w:b/>
          <w:bCs/>
          <w:iCs/>
          <w:sz w:val="22"/>
          <w:szCs w:val="22"/>
        </w:rPr>
        <w:t>4</w:t>
      </w:r>
      <w:r w:rsidRPr="00840B71">
        <w:rPr>
          <w:rFonts w:ascii="Times New Roman" w:hAnsi="Times New Roman"/>
          <w:b/>
          <w:bCs/>
          <w:iCs/>
          <w:sz w:val="22"/>
          <w:szCs w:val="22"/>
        </w:rPr>
        <w:t>: Publication and Disclosure</w:t>
      </w:r>
    </w:p>
    <w:p w:rsidR="000B6A8A" w:rsidRDefault="00FB08AE" w:rsidP="00FB08AE">
      <w:pPr>
        <w:pStyle w:val="Heading3"/>
        <w:numPr>
          <w:ilvl w:val="0"/>
          <w:numId w:val="0"/>
        </w:numPr>
        <w:tabs>
          <w:tab w:val="clear" w:pos="0"/>
        </w:tabs>
        <w:spacing w:before="0" w:line="276" w:lineRule="auto"/>
        <w:jc w:val="both"/>
        <w:rPr>
          <w:rFonts w:ascii="Times New Roman" w:hAnsi="Times New Roman"/>
          <w:b w:val="0"/>
          <w:i w:val="0"/>
          <w:iCs/>
          <w:sz w:val="22"/>
          <w:szCs w:val="22"/>
        </w:rPr>
      </w:pPr>
      <w:r>
        <w:rPr>
          <w:rFonts w:ascii="Times New Roman" w:hAnsi="Times New Roman"/>
          <w:b w:val="0"/>
          <w:i w:val="0"/>
          <w:iCs/>
          <w:sz w:val="22"/>
          <w:szCs w:val="22"/>
        </w:rPr>
        <w:tab/>
      </w:r>
      <w:r w:rsidR="000B6A8A" w:rsidRPr="0046515B">
        <w:rPr>
          <w:rFonts w:ascii="Times New Roman" w:hAnsi="Times New Roman"/>
          <w:b w:val="0"/>
          <w:i w:val="0"/>
          <w:iCs/>
          <w:sz w:val="22"/>
          <w:szCs w:val="22"/>
        </w:rPr>
        <w:t xml:space="preserve">Each </w:t>
      </w:r>
      <w:r w:rsidR="000B6A8A" w:rsidRPr="0046515B">
        <w:rPr>
          <w:rFonts w:ascii="Times New Roman" w:hAnsi="Times New Roman" w:cs="DaunPenh"/>
          <w:b w:val="0"/>
          <w:i w:val="0"/>
          <w:iCs/>
          <w:sz w:val="22"/>
          <w:szCs w:val="36"/>
          <w:lang w:bidi="km-KH"/>
        </w:rPr>
        <w:t xml:space="preserve">Development </w:t>
      </w:r>
      <w:r w:rsidR="000B6A8A" w:rsidRPr="0046515B">
        <w:rPr>
          <w:rFonts w:ascii="Times New Roman" w:hAnsi="Times New Roman"/>
          <w:b w:val="0"/>
          <w:i w:val="0"/>
          <w:iCs/>
          <w:sz w:val="22"/>
          <w:szCs w:val="22"/>
        </w:rPr>
        <w:t xml:space="preserve">Project shall prepare an Environmental Monitoring Report of the project’s environmental conditions and situation as follows: </w:t>
      </w:r>
    </w:p>
    <w:p w:rsidR="00E02AF0" w:rsidRDefault="00E02AF0" w:rsidP="00E02AF0">
      <w:pPr>
        <w:pStyle w:val="BodyTextIndent2"/>
        <w:spacing w:line="276" w:lineRule="auto"/>
        <w:ind w:left="0" w:firstLine="720"/>
        <w:jc w:val="both"/>
        <w:rPr>
          <w:rFonts w:ascii="Times New Roman" w:hAnsi="Times New Roman"/>
          <w:bCs/>
          <w:sz w:val="22"/>
          <w:szCs w:val="22"/>
        </w:rPr>
      </w:pPr>
      <w:r>
        <w:rPr>
          <w:rFonts w:ascii="Times New Roman" w:hAnsi="Times New Roman"/>
          <w:iCs/>
          <w:sz w:val="22"/>
          <w:szCs w:val="22"/>
        </w:rPr>
        <w:t xml:space="preserve">-  </w:t>
      </w:r>
      <w:r w:rsidR="000B6A8A">
        <w:rPr>
          <w:rFonts w:ascii="Times New Roman" w:hAnsi="Times New Roman"/>
          <w:iCs/>
          <w:sz w:val="22"/>
          <w:szCs w:val="22"/>
        </w:rPr>
        <w:t>A</w:t>
      </w:r>
      <w:r w:rsidR="000B6A8A" w:rsidRPr="00A464FE">
        <w:rPr>
          <w:rFonts w:ascii="Times New Roman" w:hAnsi="Times New Roman"/>
          <w:iCs/>
          <w:sz w:val="22"/>
          <w:szCs w:val="22"/>
        </w:rPr>
        <w:t xml:space="preserve"> Quarterly Report (every three months) will be submitted to the General EIA Department covering all environmental management and monitoring results</w:t>
      </w:r>
      <w:proofErr w:type="gramStart"/>
      <w:r w:rsidR="000B6A8A">
        <w:rPr>
          <w:rFonts w:ascii="Times New Roman" w:hAnsi="Times New Roman"/>
          <w:iCs/>
          <w:sz w:val="22"/>
          <w:szCs w:val="22"/>
        </w:rPr>
        <w:t>;</w:t>
      </w:r>
      <w:proofErr w:type="gramEnd"/>
    </w:p>
    <w:p w:rsidR="00E02AF0" w:rsidRDefault="00E02AF0" w:rsidP="00E02AF0">
      <w:pPr>
        <w:pStyle w:val="BodyTextIndent2"/>
        <w:spacing w:line="276" w:lineRule="auto"/>
        <w:ind w:left="0" w:firstLine="720"/>
        <w:jc w:val="both"/>
        <w:rPr>
          <w:rFonts w:ascii="Times New Roman" w:hAnsi="Times New Roman"/>
          <w:bCs/>
          <w:sz w:val="22"/>
          <w:szCs w:val="22"/>
        </w:rPr>
      </w:pPr>
      <w:r>
        <w:rPr>
          <w:rFonts w:ascii="Times New Roman" w:hAnsi="Times New Roman"/>
          <w:bCs/>
          <w:sz w:val="22"/>
          <w:szCs w:val="22"/>
        </w:rPr>
        <w:t xml:space="preserve">-  </w:t>
      </w:r>
      <w:r w:rsidR="000B6A8A" w:rsidRPr="0046515B">
        <w:rPr>
          <w:rFonts w:ascii="Times New Roman" w:hAnsi="Times New Roman"/>
          <w:iCs/>
          <w:sz w:val="22"/>
          <w:szCs w:val="22"/>
        </w:rPr>
        <w:t>Within three months after the financial year the project proponent</w:t>
      </w:r>
      <w:r w:rsidR="002E6A7B">
        <w:rPr>
          <w:rFonts w:ascii="Times New Roman" w:hAnsi="Times New Roman"/>
          <w:iCs/>
          <w:sz w:val="22"/>
          <w:szCs w:val="22"/>
        </w:rPr>
        <w:t xml:space="preserve"> </w:t>
      </w:r>
      <w:r w:rsidR="000B6A8A" w:rsidRPr="0046515B">
        <w:rPr>
          <w:rFonts w:ascii="Times New Roman" w:hAnsi="Times New Roman"/>
          <w:iCs/>
          <w:sz w:val="22"/>
          <w:szCs w:val="22"/>
        </w:rPr>
        <w:t>shall prepare</w:t>
      </w:r>
      <w:r w:rsidR="000B6A8A">
        <w:rPr>
          <w:rFonts w:ascii="Times New Roman" w:hAnsi="Times New Roman"/>
          <w:iCs/>
          <w:sz w:val="22"/>
          <w:szCs w:val="22"/>
        </w:rPr>
        <w:t xml:space="preserve"> and submit an</w:t>
      </w:r>
      <w:r w:rsidR="000B6A8A" w:rsidRPr="0046515B">
        <w:rPr>
          <w:rFonts w:ascii="Times New Roman" w:hAnsi="Times New Roman"/>
          <w:iCs/>
          <w:sz w:val="22"/>
          <w:szCs w:val="22"/>
        </w:rPr>
        <w:t xml:space="preserve"> annual environmental report, including the environmental auditor’s opinions</w:t>
      </w:r>
      <w:proofErr w:type="gramStart"/>
      <w:r w:rsidR="000B6A8A">
        <w:rPr>
          <w:rFonts w:ascii="Times New Roman" w:hAnsi="Times New Roman"/>
          <w:iCs/>
          <w:sz w:val="22"/>
          <w:szCs w:val="22"/>
        </w:rPr>
        <w:t>;</w:t>
      </w:r>
      <w:proofErr w:type="gramEnd"/>
    </w:p>
    <w:p w:rsidR="00E02AF0" w:rsidRDefault="00E02AF0" w:rsidP="00E02AF0">
      <w:pPr>
        <w:pStyle w:val="BodyTextIndent2"/>
        <w:spacing w:line="276" w:lineRule="auto"/>
        <w:ind w:left="0" w:firstLine="720"/>
        <w:jc w:val="both"/>
        <w:rPr>
          <w:rFonts w:ascii="Times New Roman" w:hAnsi="Times New Roman"/>
          <w:bCs/>
          <w:sz w:val="22"/>
          <w:szCs w:val="22"/>
        </w:rPr>
      </w:pPr>
      <w:r>
        <w:rPr>
          <w:rFonts w:ascii="Times New Roman" w:hAnsi="Times New Roman"/>
          <w:bCs/>
          <w:sz w:val="22"/>
          <w:szCs w:val="22"/>
        </w:rPr>
        <w:t xml:space="preserve">- </w:t>
      </w:r>
      <w:r w:rsidR="000B6A8A" w:rsidRPr="0046515B">
        <w:rPr>
          <w:rFonts w:ascii="Times New Roman" w:hAnsi="Times New Roman"/>
          <w:iCs/>
          <w:sz w:val="22"/>
          <w:szCs w:val="22"/>
        </w:rPr>
        <w:t>Provide copies of the Project’s annual environmental report to the public on request without charge</w:t>
      </w:r>
      <w:proofErr w:type="gramStart"/>
      <w:r w:rsidR="000B6A8A">
        <w:rPr>
          <w:rFonts w:ascii="Times New Roman" w:hAnsi="Times New Roman"/>
          <w:iCs/>
          <w:sz w:val="22"/>
          <w:szCs w:val="22"/>
        </w:rPr>
        <w:t>;</w:t>
      </w:r>
      <w:proofErr w:type="gramEnd"/>
    </w:p>
    <w:p w:rsidR="000B6A8A" w:rsidRPr="000B6A8A" w:rsidRDefault="00E02AF0" w:rsidP="00E02AF0">
      <w:pPr>
        <w:pStyle w:val="BodyTextIndent2"/>
        <w:spacing w:line="276" w:lineRule="auto"/>
        <w:ind w:left="0" w:firstLine="720"/>
        <w:jc w:val="both"/>
        <w:rPr>
          <w:rFonts w:ascii="Times New Roman" w:hAnsi="Times New Roman"/>
          <w:bCs/>
          <w:sz w:val="22"/>
          <w:szCs w:val="22"/>
        </w:rPr>
      </w:pPr>
      <w:r>
        <w:rPr>
          <w:rFonts w:ascii="Times New Roman" w:hAnsi="Times New Roman"/>
          <w:bCs/>
          <w:sz w:val="22"/>
          <w:szCs w:val="22"/>
        </w:rPr>
        <w:t xml:space="preserve">- </w:t>
      </w:r>
      <w:r w:rsidR="000B6A8A" w:rsidRPr="0046515B">
        <w:rPr>
          <w:rFonts w:ascii="Times New Roman" w:hAnsi="Times New Roman"/>
          <w:iCs/>
          <w:sz w:val="22"/>
          <w:szCs w:val="22"/>
        </w:rPr>
        <w:t xml:space="preserve">Provide an electronic copy of the annual environmental report that will be placed on the publically accessible </w:t>
      </w:r>
      <w:proofErr w:type="gramStart"/>
      <w:r w:rsidR="000B6A8A" w:rsidRPr="0046515B">
        <w:rPr>
          <w:rFonts w:ascii="Times New Roman" w:hAnsi="Times New Roman"/>
          <w:iCs/>
          <w:sz w:val="22"/>
          <w:szCs w:val="22"/>
        </w:rPr>
        <w:t>web-site</w:t>
      </w:r>
      <w:proofErr w:type="gramEnd"/>
      <w:r w:rsidR="000B6A8A" w:rsidRPr="0046515B">
        <w:rPr>
          <w:rFonts w:ascii="Times New Roman" w:hAnsi="Times New Roman"/>
          <w:iCs/>
          <w:sz w:val="22"/>
          <w:szCs w:val="22"/>
        </w:rPr>
        <w:t xml:space="preserve"> of the </w:t>
      </w:r>
      <w:proofErr w:type="spellStart"/>
      <w:r w:rsidR="00A73A69">
        <w:rPr>
          <w:rFonts w:ascii="Times New Roman" w:hAnsi="Times New Roman"/>
          <w:iCs/>
          <w:sz w:val="22"/>
          <w:szCs w:val="22"/>
        </w:rPr>
        <w:t>Mo</w:t>
      </w:r>
      <w:r w:rsidR="00AC7827">
        <w:rPr>
          <w:rFonts w:ascii="Times New Roman" w:hAnsi="Times New Roman"/>
          <w:iCs/>
          <w:sz w:val="22"/>
          <w:szCs w:val="22"/>
        </w:rPr>
        <w:t>E</w:t>
      </w:r>
      <w:proofErr w:type="spellEnd"/>
      <w:r w:rsidR="000B6A8A" w:rsidRPr="0046515B">
        <w:rPr>
          <w:rFonts w:ascii="Times New Roman" w:hAnsi="Times New Roman"/>
          <w:iCs/>
          <w:sz w:val="22"/>
          <w:szCs w:val="22"/>
        </w:rPr>
        <w:t xml:space="preserve"> and by the Proponent on a publically accessible web-site</w:t>
      </w:r>
    </w:p>
    <w:p w:rsidR="000A1E0E" w:rsidRDefault="000A1E0E" w:rsidP="002D166C">
      <w:pPr>
        <w:pStyle w:val="BodyTextIndent2"/>
        <w:keepLines/>
        <w:tabs>
          <w:tab w:val="left" w:pos="-1200"/>
          <w:tab w:val="left" w:pos="-600"/>
          <w:tab w:val="left" w:pos="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autoSpaceDE/>
        <w:autoSpaceDN/>
        <w:adjustRightInd/>
        <w:spacing w:before="0" w:after="0" w:line="276" w:lineRule="auto"/>
        <w:ind w:left="0"/>
        <w:jc w:val="both"/>
        <w:textAlignment w:val="auto"/>
        <w:rPr>
          <w:rFonts w:ascii="Times New Roman" w:hAnsi="Times New Roman"/>
          <w:b/>
          <w:sz w:val="22"/>
          <w:szCs w:val="22"/>
        </w:rPr>
      </w:pPr>
    </w:p>
    <w:p w:rsidR="00411977" w:rsidRPr="0046515B" w:rsidRDefault="0079685A" w:rsidP="002D166C">
      <w:pPr>
        <w:pStyle w:val="BodyTextIndent2"/>
        <w:keepLines/>
        <w:tabs>
          <w:tab w:val="left" w:pos="-1200"/>
          <w:tab w:val="left" w:pos="-600"/>
          <w:tab w:val="left" w:pos="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autoSpaceDE/>
        <w:autoSpaceDN/>
        <w:adjustRightInd/>
        <w:spacing w:before="0" w:after="0" w:line="276" w:lineRule="auto"/>
        <w:ind w:left="0"/>
        <w:jc w:val="both"/>
        <w:textAlignment w:val="auto"/>
        <w:rPr>
          <w:rFonts w:ascii="Times New Roman" w:hAnsi="Times New Roman"/>
          <w:b/>
          <w:sz w:val="22"/>
          <w:szCs w:val="22"/>
        </w:rPr>
      </w:pPr>
      <w:r w:rsidRPr="0046515B">
        <w:rPr>
          <w:rFonts w:ascii="Times New Roman" w:hAnsi="Times New Roman"/>
          <w:b/>
          <w:sz w:val="22"/>
          <w:szCs w:val="22"/>
        </w:rPr>
        <w:t>Article 3</w:t>
      </w:r>
      <w:r w:rsidR="002257DD">
        <w:rPr>
          <w:rFonts w:ascii="Times New Roman" w:hAnsi="Times New Roman"/>
          <w:b/>
          <w:sz w:val="22"/>
          <w:szCs w:val="22"/>
        </w:rPr>
        <w:t>5</w:t>
      </w:r>
      <w:r w:rsidRPr="0046515B">
        <w:rPr>
          <w:rFonts w:ascii="Times New Roman" w:hAnsi="Times New Roman"/>
          <w:b/>
          <w:sz w:val="22"/>
          <w:szCs w:val="22"/>
        </w:rPr>
        <w:t xml:space="preserve">: Reports to </w:t>
      </w:r>
      <w:proofErr w:type="spellStart"/>
      <w:r w:rsidR="00A73A69">
        <w:rPr>
          <w:rFonts w:ascii="Times New Roman" w:hAnsi="Times New Roman"/>
          <w:b/>
          <w:sz w:val="22"/>
          <w:szCs w:val="22"/>
        </w:rPr>
        <w:t>Mo</w:t>
      </w:r>
      <w:r w:rsidR="00AC7827">
        <w:rPr>
          <w:rFonts w:ascii="Times New Roman" w:hAnsi="Times New Roman"/>
          <w:b/>
          <w:sz w:val="22"/>
          <w:szCs w:val="22"/>
        </w:rPr>
        <w:t>E</w:t>
      </w:r>
      <w:proofErr w:type="spellEnd"/>
    </w:p>
    <w:p w:rsidR="00EB1574" w:rsidRPr="00BA2274" w:rsidRDefault="0079685A" w:rsidP="002D166C">
      <w:pPr>
        <w:pStyle w:val="Indent"/>
        <w:spacing w:line="276" w:lineRule="auto"/>
        <w:ind w:left="0" w:firstLine="720"/>
        <w:jc w:val="both"/>
        <w:rPr>
          <w:rFonts w:cs="Times New Roman"/>
          <w:bCs/>
          <w:sz w:val="22"/>
          <w:szCs w:val="22"/>
        </w:rPr>
      </w:pPr>
      <w:r w:rsidRPr="00BA2274">
        <w:rPr>
          <w:rFonts w:cs="Times New Roman"/>
          <w:bCs/>
          <w:sz w:val="22"/>
          <w:szCs w:val="22"/>
        </w:rPr>
        <w:t xml:space="preserve">Each </w:t>
      </w:r>
      <w:r w:rsidR="00D145AD" w:rsidRPr="00BA2274">
        <w:rPr>
          <w:rFonts w:cs="Times New Roman"/>
          <w:bCs/>
          <w:sz w:val="22"/>
          <w:szCs w:val="22"/>
        </w:rPr>
        <w:t xml:space="preserve">Development </w:t>
      </w:r>
      <w:r w:rsidR="004A6297" w:rsidRPr="00BA2274">
        <w:rPr>
          <w:rFonts w:cs="Times New Roman"/>
          <w:bCs/>
          <w:sz w:val="22"/>
          <w:szCs w:val="22"/>
        </w:rPr>
        <w:t xml:space="preserve">Project with an </w:t>
      </w:r>
      <w:r w:rsidR="007A6D09" w:rsidRPr="00BA2274">
        <w:rPr>
          <w:rFonts w:cs="Times New Roman"/>
          <w:bCs/>
          <w:sz w:val="22"/>
          <w:szCs w:val="22"/>
        </w:rPr>
        <w:t>EIA A</w:t>
      </w:r>
      <w:r w:rsidR="004A6297" w:rsidRPr="00BA2274">
        <w:rPr>
          <w:rFonts w:cs="Times New Roman"/>
          <w:bCs/>
          <w:sz w:val="22"/>
          <w:szCs w:val="22"/>
        </w:rPr>
        <w:t xml:space="preserve">pproval </w:t>
      </w:r>
      <w:r w:rsidR="007A6D09" w:rsidRPr="00BA2274">
        <w:rPr>
          <w:rFonts w:cs="Times New Roman"/>
          <w:bCs/>
          <w:sz w:val="22"/>
          <w:szCs w:val="22"/>
        </w:rPr>
        <w:t>C</w:t>
      </w:r>
      <w:r w:rsidR="004A6297" w:rsidRPr="00BA2274">
        <w:rPr>
          <w:rFonts w:cs="Times New Roman"/>
          <w:bCs/>
          <w:sz w:val="22"/>
          <w:szCs w:val="22"/>
        </w:rPr>
        <w:t>ertificate</w:t>
      </w:r>
      <w:r w:rsidR="007A6D09" w:rsidRPr="00BA2274">
        <w:rPr>
          <w:rFonts w:cs="Times New Roman"/>
          <w:bCs/>
          <w:sz w:val="22"/>
          <w:szCs w:val="22"/>
        </w:rPr>
        <w:t xml:space="preserve"> shall prepare </w:t>
      </w:r>
      <w:r w:rsidR="00FC1559" w:rsidRPr="00BA2274">
        <w:rPr>
          <w:rFonts w:cs="Times New Roman"/>
          <w:bCs/>
          <w:sz w:val="22"/>
          <w:szCs w:val="22"/>
        </w:rPr>
        <w:t xml:space="preserve">monthly reports </w:t>
      </w:r>
      <w:r w:rsidR="007A6D09" w:rsidRPr="00BA2274">
        <w:rPr>
          <w:rFonts w:cs="Times New Roman"/>
          <w:bCs/>
          <w:sz w:val="22"/>
          <w:szCs w:val="22"/>
        </w:rPr>
        <w:t xml:space="preserve">and submit a </w:t>
      </w:r>
      <w:r w:rsidR="00D145AD" w:rsidRPr="00BA2274">
        <w:rPr>
          <w:rFonts w:cs="Times New Roman"/>
          <w:bCs/>
          <w:sz w:val="22"/>
          <w:szCs w:val="22"/>
        </w:rPr>
        <w:t xml:space="preserve">quarterly and </w:t>
      </w:r>
      <w:r w:rsidR="00425022" w:rsidRPr="00BA2274">
        <w:rPr>
          <w:rFonts w:cs="Times New Roman"/>
          <w:bCs/>
          <w:sz w:val="22"/>
          <w:szCs w:val="22"/>
        </w:rPr>
        <w:t xml:space="preserve">semi-annual </w:t>
      </w:r>
      <w:r w:rsidR="007A6D09" w:rsidRPr="00BA2274">
        <w:rPr>
          <w:rFonts w:cs="Times New Roman"/>
          <w:bCs/>
          <w:sz w:val="22"/>
          <w:szCs w:val="22"/>
        </w:rPr>
        <w:t>report to the</w:t>
      </w:r>
      <w:r w:rsidR="00D145AD" w:rsidRPr="00BA2274">
        <w:rPr>
          <w:rFonts w:cs="Times New Roman"/>
          <w:bCs/>
          <w:sz w:val="22"/>
          <w:szCs w:val="22"/>
        </w:rPr>
        <w:t xml:space="preserve"> General EIA Department</w:t>
      </w:r>
      <w:r w:rsidR="007A6D09" w:rsidRPr="00BA2274">
        <w:rPr>
          <w:rFonts w:cs="Times New Roman"/>
          <w:bCs/>
          <w:sz w:val="22"/>
          <w:szCs w:val="22"/>
        </w:rPr>
        <w:t xml:space="preserve"> concerning its environmental management</w:t>
      </w:r>
      <w:r w:rsidR="00425022" w:rsidRPr="00BA2274">
        <w:rPr>
          <w:rFonts w:cs="Times New Roman"/>
          <w:bCs/>
          <w:sz w:val="22"/>
          <w:szCs w:val="22"/>
        </w:rPr>
        <w:t xml:space="preserve"> and monitoring</w:t>
      </w:r>
      <w:proofErr w:type="gramStart"/>
      <w:r w:rsidR="007A6D09" w:rsidRPr="00BA2274">
        <w:rPr>
          <w:rFonts w:cs="Times New Roman"/>
          <w:bCs/>
          <w:sz w:val="22"/>
          <w:szCs w:val="22"/>
        </w:rPr>
        <w:t>;</w:t>
      </w:r>
      <w:proofErr w:type="gramEnd"/>
    </w:p>
    <w:p w:rsidR="00EB1574" w:rsidRPr="00BA2274" w:rsidRDefault="007A6D09" w:rsidP="002D166C">
      <w:pPr>
        <w:pStyle w:val="Indent"/>
        <w:spacing w:line="276" w:lineRule="auto"/>
        <w:ind w:left="0" w:firstLine="720"/>
        <w:jc w:val="both"/>
        <w:rPr>
          <w:rFonts w:cs="Times New Roman"/>
          <w:bCs/>
          <w:sz w:val="22"/>
          <w:szCs w:val="22"/>
        </w:rPr>
      </w:pPr>
      <w:r w:rsidRPr="00BA2274">
        <w:rPr>
          <w:rFonts w:cs="Times New Roman"/>
          <w:bCs/>
          <w:sz w:val="22"/>
          <w:szCs w:val="22"/>
        </w:rPr>
        <w:t>Project Proponent</w:t>
      </w:r>
      <w:r w:rsidR="00845239">
        <w:rPr>
          <w:rFonts w:cs="Times New Roman"/>
          <w:bCs/>
          <w:sz w:val="22"/>
          <w:szCs w:val="22"/>
        </w:rPr>
        <w:t>s</w:t>
      </w:r>
      <w:r w:rsidRPr="00BA2274">
        <w:rPr>
          <w:rFonts w:cs="Times New Roman"/>
          <w:bCs/>
          <w:sz w:val="22"/>
          <w:szCs w:val="22"/>
        </w:rPr>
        <w:t xml:space="preserve"> have the obligation to promptly report a critical environmental problem to </w:t>
      </w:r>
      <w:r w:rsidR="00BD5FD5">
        <w:rPr>
          <w:rFonts w:cs="Times New Roman"/>
          <w:bCs/>
          <w:sz w:val="22"/>
          <w:szCs w:val="22"/>
        </w:rPr>
        <w:t>relevant</w:t>
      </w:r>
      <w:r w:rsidRPr="00BA2274">
        <w:rPr>
          <w:rFonts w:cs="Times New Roman"/>
          <w:bCs/>
          <w:sz w:val="22"/>
          <w:szCs w:val="22"/>
        </w:rPr>
        <w:t xml:space="preserve"> </w:t>
      </w:r>
      <w:r w:rsidR="006527CE">
        <w:rPr>
          <w:rFonts w:cs="Times New Roman"/>
          <w:bCs/>
          <w:sz w:val="22"/>
          <w:szCs w:val="22"/>
        </w:rPr>
        <w:t xml:space="preserve">and responsible </w:t>
      </w:r>
      <w:r w:rsidRPr="00BA2274">
        <w:rPr>
          <w:rFonts w:cs="Times New Roman"/>
          <w:bCs/>
          <w:sz w:val="22"/>
          <w:szCs w:val="22"/>
        </w:rPr>
        <w:t>authorities and to the public to avoid negative impacts to the environment or the</w:t>
      </w:r>
      <w:r w:rsidR="00845239">
        <w:rPr>
          <w:rFonts w:cs="Times New Roman"/>
          <w:bCs/>
          <w:sz w:val="22"/>
          <w:szCs w:val="22"/>
        </w:rPr>
        <w:t xml:space="preserve"> society</w:t>
      </w:r>
      <w:proofErr w:type="gramStart"/>
      <w:r w:rsidRPr="00BA2274">
        <w:rPr>
          <w:rFonts w:cs="Times New Roman"/>
          <w:bCs/>
          <w:sz w:val="22"/>
          <w:szCs w:val="22"/>
        </w:rPr>
        <w:t>;</w:t>
      </w:r>
      <w:proofErr w:type="gramEnd"/>
    </w:p>
    <w:p w:rsidR="00EB1574" w:rsidRPr="00BA2274" w:rsidRDefault="007A6D09" w:rsidP="002D166C">
      <w:pPr>
        <w:pStyle w:val="Indent"/>
        <w:spacing w:line="276" w:lineRule="auto"/>
        <w:ind w:left="0" w:firstLine="720"/>
        <w:jc w:val="both"/>
        <w:rPr>
          <w:rFonts w:cs="Times New Roman"/>
          <w:bCs/>
          <w:sz w:val="22"/>
          <w:szCs w:val="22"/>
        </w:rPr>
      </w:pPr>
      <w:r w:rsidRPr="00BA2274">
        <w:rPr>
          <w:rFonts w:cs="Times New Roman"/>
          <w:bCs/>
          <w:sz w:val="22"/>
          <w:szCs w:val="22"/>
        </w:rPr>
        <w:t xml:space="preserve">Each provider of professional environmental services to </w:t>
      </w:r>
      <w:r w:rsidR="002E7BC4" w:rsidRPr="00BA2274">
        <w:rPr>
          <w:rFonts w:cs="Times New Roman"/>
          <w:bCs/>
          <w:sz w:val="22"/>
          <w:szCs w:val="22"/>
        </w:rPr>
        <w:t xml:space="preserve">Projects with an </w:t>
      </w:r>
      <w:r w:rsidRPr="00BA2274">
        <w:rPr>
          <w:rFonts w:cs="Times New Roman"/>
          <w:bCs/>
          <w:sz w:val="22"/>
          <w:szCs w:val="22"/>
        </w:rPr>
        <w:t>EIA A</w:t>
      </w:r>
      <w:r w:rsidR="002E7BC4" w:rsidRPr="00BA2274">
        <w:rPr>
          <w:rFonts w:cs="Times New Roman"/>
          <w:bCs/>
          <w:sz w:val="22"/>
          <w:szCs w:val="22"/>
        </w:rPr>
        <w:t xml:space="preserve">pproval </w:t>
      </w:r>
      <w:r w:rsidRPr="00BA2274">
        <w:rPr>
          <w:rFonts w:cs="Times New Roman"/>
          <w:bCs/>
          <w:sz w:val="22"/>
          <w:szCs w:val="22"/>
        </w:rPr>
        <w:t>C</w:t>
      </w:r>
      <w:r w:rsidR="002E7BC4" w:rsidRPr="00BA2274">
        <w:rPr>
          <w:rFonts w:cs="Times New Roman"/>
          <w:bCs/>
          <w:sz w:val="22"/>
          <w:szCs w:val="22"/>
        </w:rPr>
        <w:t>ertificate</w:t>
      </w:r>
      <w:r w:rsidRPr="00BA2274">
        <w:rPr>
          <w:rFonts w:cs="Times New Roman"/>
          <w:bCs/>
          <w:sz w:val="22"/>
          <w:szCs w:val="22"/>
        </w:rPr>
        <w:t xml:space="preserve"> shall provide information to the </w:t>
      </w:r>
      <w:proofErr w:type="spellStart"/>
      <w:r w:rsidR="00A73A69">
        <w:rPr>
          <w:rFonts w:cs="Times New Roman"/>
          <w:bCs/>
          <w:sz w:val="22"/>
          <w:szCs w:val="22"/>
        </w:rPr>
        <w:t>Mo</w:t>
      </w:r>
      <w:r w:rsidR="00AC7827">
        <w:rPr>
          <w:rFonts w:cs="Times New Roman"/>
          <w:bCs/>
          <w:sz w:val="22"/>
          <w:szCs w:val="22"/>
        </w:rPr>
        <w:t>E</w:t>
      </w:r>
      <w:proofErr w:type="spellEnd"/>
      <w:r w:rsidRPr="00BA2274">
        <w:rPr>
          <w:rFonts w:cs="Times New Roman"/>
          <w:bCs/>
          <w:sz w:val="22"/>
          <w:szCs w:val="22"/>
        </w:rPr>
        <w:t xml:space="preserve"> as the </w:t>
      </w:r>
      <w:proofErr w:type="spellStart"/>
      <w:r w:rsidR="00A73A69">
        <w:rPr>
          <w:rFonts w:cs="Times New Roman"/>
          <w:bCs/>
          <w:sz w:val="22"/>
          <w:szCs w:val="22"/>
        </w:rPr>
        <w:t>Mo</w:t>
      </w:r>
      <w:r w:rsidR="00AC7827">
        <w:rPr>
          <w:rFonts w:cs="Times New Roman"/>
          <w:bCs/>
          <w:sz w:val="22"/>
          <w:szCs w:val="22"/>
        </w:rPr>
        <w:t>E</w:t>
      </w:r>
      <w:proofErr w:type="spellEnd"/>
      <w:r w:rsidRPr="00BA2274">
        <w:rPr>
          <w:rFonts w:cs="Times New Roman"/>
          <w:bCs/>
          <w:sz w:val="22"/>
          <w:szCs w:val="22"/>
        </w:rPr>
        <w:t xml:space="preserve"> may reasonably request concerning the </w:t>
      </w:r>
      <w:r w:rsidR="002E7BC4" w:rsidRPr="00BA2274">
        <w:rPr>
          <w:rFonts w:cs="Times New Roman"/>
          <w:bCs/>
          <w:sz w:val="22"/>
          <w:szCs w:val="22"/>
        </w:rPr>
        <w:t>P</w:t>
      </w:r>
      <w:r w:rsidRPr="00BA2274">
        <w:rPr>
          <w:rFonts w:cs="Times New Roman"/>
          <w:bCs/>
          <w:sz w:val="22"/>
          <w:szCs w:val="22"/>
        </w:rPr>
        <w:t>roject</w:t>
      </w:r>
      <w:r w:rsidR="002E7BC4" w:rsidRPr="00BA2274">
        <w:rPr>
          <w:rFonts w:cs="Times New Roman"/>
          <w:bCs/>
          <w:sz w:val="22"/>
          <w:szCs w:val="22"/>
        </w:rPr>
        <w:t xml:space="preserve">’s </w:t>
      </w:r>
      <w:r w:rsidRPr="00BA2274">
        <w:rPr>
          <w:rFonts w:cs="Times New Roman"/>
          <w:bCs/>
          <w:sz w:val="22"/>
          <w:szCs w:val="22"/>
        </w:rPr>
        <w:t>environmental management.</w:t>
      </w:r>
    </w:p>
    <w:p w:rsidR="00F52404" w:rsidRPr="0046515B" w:rsidRDefault="000645A3" w:rsidP="002D166C">
      <w:pPr>
        <w:pStyle w:val="Heading3"/>
        <w:numPr>
          <w:ilvl w:val="0"/>
          <w:numId w:val="0"/>
        </w:numPr>
        <w:spacing w:line="276" w:lineRule="auto"/>
        <w:jc w:val="both"/>
        <w:rPr>
          <w:rFonts w:ascii="Times New Roman" w:hAnsi="Times New Roman"/>
          <w:i w:val="0"/>
          <w:iCs/>
          <w:sz w:val="22"/>
          <w:szCs w:val="22"/>
        </w:rPr>
      </w:pPr>
      <w:r w:rsidRPr="0046515B">
        <w:rPr>
          <w:rFonts w:ascii="Times New Roman" w:hAnsi="Times New Roman"/>
          <w:i w:val="0"/>
          <w:iCs/>
          <w:sz w:val="22"/>
          <w:szCs w:val="22"/>
        </w:rPr>
        <w:t>Article 3</w:t>
      </w:r>
      <w:r w:rsidR="002257DD">
        <w:rPr>
          <w:rFonts w:ascii="Times New Roman" w:hAnsi="Times New Roman"/>
          <w:i w:val="0"/>
          <w:iCs/>
          <w:sz w:val="22"/>
          <w:szCs w:val="22"/>
        </w:rPr>
        <w:t>6</w:t>
      </w:r>
      <w:r w:rsidRPr="0046515B">
        <w:rPr>
          <w:rFonts w:ascii="Times New Roman" w:hAnsi="Times New Roman"/>
          <w:i w:val="0"/>
          <w:iCs/>
          <w:sz w:val="22"/>
          <w:szCs w:val="22"/>
        </w:rPr>
        <w:t>: Mediation of Environmental/Social Disputes (Public Grievance Procedures)</w:t>
      </w:r>
    </w:p>
    <w:p w:rsidR="00EB1574" w:rsidRPr="00BA2274" w:rsidRDefault="000645A3"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Project Proponents shall </w:t>
      </w:r>
      <w:r w:rsidR="002E7BC4" w:rsidRPr="00BA2274">
        <w:rPr>
          <w:rFonts w:ascii="Times New Roman" w:hAnsi="Times New Roman"/>
          <w:bCs/>
          <w:sz w:val="22"/>
          <w:szCs w:val="22"/>
        </w:rPr>
        <w:t xml:space="preserve">follow the Guidelines established by the </w:t>
      </w:r>
      <w:proofErr w:type="spellStart"/>
      <w:r w:rsidR="00A73A69">
        <w:rPr>
          <w:rFonts w:ascii="Times New Roman" w:hAnsi="Times New Roman"/>
          <w:bCs/>
          <w:sz w:val="22"/>
          <w:szCs w:val="22"/>
        </w:rPr>
        <w:t>Mo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for receiving and dealing with complaints about environmental problems caused by the project.</w:t>
      </w:r>
    </w:p>
    <w:p w:rsidR="00EB1574" w:rsidRPr="00BA2274" w:rsidRDefault="000645A3"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 xml:space="preserve">Project Proponents shall consult with the </w:t>
      </w:r>
      <w:proofErr w:type="spellStart"/>
      <w:r w:rsidR="00A73A69">
        <w:rPr>
          <w:rFonts w:ascii="Times New Roman" w:hAnsi="Times New Roman"/>
          <w:bCs/>
          <w:sz w:val="22"/>
          <w:szCs w:val="22"/>
        </w:rPr>
        <w:t>Mo</w:t>
      </w:r>
      <w:r w:rsidR="00AC7827">
        <w:rPr>
          <w:rFonts w:ascii="Times New Roman" w:hAnsi="Times New Roman"/>
          <w:bCs/>
          <w:sz w:val="22"/>
          <w:szCs w:val="22"/>
        </w:rPr>
        <w:t>E</w:t>
      </w:r>
      <w:proofErr w:type="spellEnd"/>
      <w:r w:rsidRPr="00BA2274">
        <w:rPr>
          <w:rFonts w:ascii="Times New Roman" w:hAnsi="Times New Roman"/>
          <w:bCs/>
          <w:sz w:val="22"/>
          <w:szCs w:val="22"/>
        </w:rPr>
        <w:t xml:space="preserve"> to assist in the mediation process. </w:t>
      </w:r>
    </w:p>
    <w:p w:rsidR="00EB1574" w:rsidRPr="00BA2274" w:rsidRDefault="000645A3"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In the settlement of environmental problems or disputes, all stakeholders have the right to settle their problems through consultations with the Project Proponents before taking the action to higher administrative body or court</w:t>
      </w:r>
      <w:r w:rsidR="00A9515F" w:rsidRPr="00BA2274">
        <w:rPr>
          <w:rFonts w:ascii="Times New Roman" w:hAnsi="Times New Roman"/>
          <w:bCs/>
          <w:sz w:val="22"/>
          <w:szCs w:val="22"/>
        </w:rPr>
        <w:t xml:space="preserve"> system</w:t>
      </w:r>
      <w:r w:rsidR="009B62FC" w:rsidRPr="00BA2274">
        <w:rPr>
          <w:rFonts w:ascii="Times New Roman" w:hAnsi="Times New Roman"/>
          <w:bCs/>
          <w:sz w:val="22"/>
          <w:szCs w:val="22"/>
        </w:rPr>
        <w:t>.</w:t>
      </w:r>
    </w:p>
    <w:p w:rsidR="00EB1574" w:rsidRPr="00BA2274" w:rsidRDefault="009B62FC"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T</w:t>
      </w:r>
      <w:r w:rsidR="000645A3" w:rsidRPr="00BA2274">
        <w:rPr>
          <w:rFonts w:ascii="Times New Roman" w:hAnsi="Times New Roman"/>
          <w:bCs/>
          <w:sz w:val="22"/>
          <w:szCs w:val="22"/>
        </w:rPr>
        <w:t xml:space="preserve">he </w:t>
      </w:r>
      <w:r w:rsidRPr="00BA2274">
        <w:rPr>
          <w:rFonts w:ascii="Times New Roman" w:hAnsi="Times New Roman"/>
          <w:bCs/>
          <w:sz w:val="22"/>
          <w:szCs w:val="22"/>
        </w:rPr>
        <w:t>Project Proponent</w:t>
      </w:r>
      <w:r w:rsidR="000645A3" w:rsidRPr="00BA2274">
        <w:rPr>
          <w:rFonts w:ascii="Times New Roman" w:hAnsi="Times New Roman"/>
          <w:bCs/>
          <w:sz w:val="22"/>
          <w:szCs w:val="22"/>
        </w:rPr>
        <w:t xml:space="preserve"> shall </w:t>
      </w:r>
      <w:r w:rsidRPr="00BA2274">
        <w:rPr>
          <w:rFonts w:ascii="Times New Roman" w:hAnsi="Times New Roman"/>
          <w:bCs/>
          <w:sz w:val="22"/>
          <w:szCs w:val="22"/>
        </w:rPr>
        <w:t xml:space="preserve">maintain </w:t>
      </w:r>
      <w:r w:rsidR="000645A3" w:rsidRPr="00BA2274">
        <w:rPr>
          <w:rFonts w:ascii="Times New Roman" w:hAnsi="Times New Roman"/>
          <w:bCs/>
          <w:sz w:val="22"/>
          <w:szCs w:val="22"/>
        </w:rPr>
        <w:t>a logbook to record public complaints from project</w:t>
      </w:r>
      <w:r w:rsidRPr="00BA2274">
        <w:rPr>
          <w:rFonts w:ascii="Times New Roman" w:hAnsi="Times New Roman"/>
          <w:bCs/>
          <w:sz w:val="22"/>
          <w:szCs w:val="22"/>
        </w:rPr>
        <w:t>-</w:t>
      </w:r>
      <w:r w:rsidR="000645A3" w:rsidRPr="00BA2274">
        <w:rPr>
          <w:rFonts w:ascii="Times New Roman" w:hAnsi="Times New Roman"/>
          <w:bCs/>
          <w:sz w:val="22"/>
          <w:szCs w:val="22"/>
        </w:rPr>
        <w:t>affected</w:t>
      </w:r>
      <w:r w:rsidR="002E6A7B">
        <w:rPr>
          <w:rFonts w:ascii="Times New Roman" w:hAnsi="Times New Roman"/>
          <w:bCs/>
          <w:sz w:val="22"/>
          <w:szCs w:val="22"/>
        </w:rPr>
        <w:t xml:space="preserve"> </w:t>
      </w:r>
      <w:r w:rsidR="000645A3" w:rsidRPr="00BA2274">
        <w:rPr>
          <w:rFonts w:ascii="Times New Roman" w:hAnsi="Times New Roman"/>
          <w:bCs/>
          <w:sz w:val="22"/>
          <w:szCs w:val="22"/>
        </w:rPr>
        <w:t>persons.</w:t>
      </w:r>
    </w:p>
    <w:p w:rsidR="00EB1574" w:rsidRDefault="000645A3" w:rsidP="002D166C">
      <w:pPr>
        <w:pStyle w:val="BodyTextIndent3"/>
        <w:spacing w:before="40" w:after="40" w:line="276" w:lineRule="auto"/>
        <w:ind w:left="0" w:firstLine="720"/>
        <w:jc w:val="both"/>
        <w:rPr>
          <w:rFonts w:ascii="Times New Roman" w:hAnsi="Times New Roman"/>
          <w:bCs/>
          <w:sz w:val="22"/>
          <w:szCs w:val="22"/>
        </w:rPr>
      </w:pPr>
      <w:r w:rsidRPr="00BA2274">
        <w:rPr>
          <w:rFonts w:ascii="Times New Roman" w:hAnsi="Times New Roman"/>
          <w:bCs/>
          <w:sz w:val="22"/>
          <w:szCs w:val="22"/>
        </w:rPr>
        <w:t>Project</w:t>
      </w:r>
      <w:r w:rsidR="002E7BC4" w:rsidRPr="00BA2274">
        <w:rPr>
          <w:rFonts w:ascii="Times New Roman" w:hAnsi="Times New Roman"/>
          <w:bCs/>
          <w:sz w:val="22"/>
          <w:szCs w:val="22"/>
        </w:rPr>
        <w:t>-</w:t>
      </w:r>
      <w:r w:rsidRPr="00BA2274">
        <w:rPr>
          <w:rFonts w:ascii="Times New Roman" w:hAnsi="Times New Roman"/>
          <w:bCs/>
          <w:sz w:val="22"/>
          <w:szCs w:val="22"/>
        </w:rPr>
        <w:t>affected</w:t>
      </w:r>
      <w:r w:rsidR="002E6A7B">
        <w:rPr>
          <w:rFonts w:ascii="Times New Roman" w:hAnsi="Times New Roman"/>
          <w:bCs/>
          <w:sz w:val="22"/>
          <w:szCs w:val="22"/>
        </w:rPr>
        <w:t xml:space="preserve"> </w:t>
      </w:r>
      <w:r w:rsidRPr="00BA2274">
        <w:rPr>
          <w:rFonts w:ascii="Times New Roman" w:hAnsi="Times New Roman"/>
          <w:bCs/>
          <w:sz w:val="22"/>
          <w:szCs w:val="22"/>
        </w:rPr>
        <w:t xml:space="preserve">persons shall be exempted from paying administrative and legal fees related to the settlement procedure. When the environmental problem is sent to the court, the </w:t>
      </w:r>
      <w:proofErr w:type="gramStart"/>
      <w:r w:rsidRPr="00BA2274">
        <w:rPr>
          <w:rFonts w:ascii="Times New Roman" w:hAnsi="Times New Roman"/>
          <w:bCs/>
          <w:sz w:val="22"/>
          <w:szCs w:val="22"/>
        </w:rPr>
        <w:t xml:space="preserve">legal costs shall be </w:t>
      </w:r>
      <w:r w:rsidR="009B62FC" w:rsidRPr="00BA2274">
        <w:rPr>
          <w:rFonts w:ascii="Times New Roman" w:hAnsi="Times New Roman"/>
          <w:bCs/>
          <w:sz w:val="22"/>
          <w:szCs w:val="22"/>
        </w:rPr>
        <w:t>paid</w:t>
      </w:r>
      <w:r w:rsidRPr="00BA2274">
        <w:rPr>
          <w:rFonts w:ascii="Times New Roman" w:hAnsi="Times New Roman"/>
          <w:bCs/>
          <w:sz w:val="22"/>
          <w:szCs w:val="22"/>
        </w:rPr>
        <w:t xml:space="preserve"> by the Project Proponent</w:t>
      </w:r>
      <w:proofErr w:type="gramEnd"/>
      <w:r w:rsidRPr="00BA2274">
        <w:rPr>
          <w:rFonts w:ascii="Times New Roman" w:hAnsi="Times New Roman"/>
          <w:bCs/>
          <w:sz w:val="22"/>
          <w:szCs w:val="22"/>
        </w:rPr>
        <w:t>.</w:t>
      </w:r>
    </w:p>
    <w:p w:rsidR="002E6A7B" w:rsidRPr="00BA2274" w:rsidRDefault="002E6A7B" w:rsidP="002D166C">
      <w:pPr>
        <w:pStyle w:val="BodyTextIndent3"/>
        <w:spacing w:before="40" w:after="40" w:line="276" w:lineRule="auto"/>
        <w:ind w:left="0" w:firstLine="720"/>
        <w:jc w:val="both"/>
        <w:rPr>
          <w:rFonts w:ascii="Times New Roman" w:hAnsi="Times New Roman"/>
          <w:bCs/>
          <w:sz w:val="22"/>
          <w:szCs w:val="22"/>
        </w:rPr>
      </w:pPr>
    </w:p>
    <w:p w:rsidR="003C21E2" w:rsidRPr="002F7B12" w:rsidRDefault="00C547AC" w:rsidP="00F450BB">
      <w:pPr>
        <w:pStyle w:val="Heading2"/>
        <w:numPr>
          <w:ilvl w:val="0"/>
          <w:numId w:val="0"/>
        </w:numPr>
        <w:spacing w:before="0" w:line="276" w:lineRule="auto"/>
        <w:rPr>
          <w:rFonts w:ascii="Times New Roman" w:hAnsi="Times New Roman"/>
          <w:i w:val="0"/>
          <w:iCs/>
          <w:caps/>
          <w:smallCaps w:val="0"/>
          <w:sz w:val="28"/>
          <w:szCs w:val="28"/>
        </w:rPr>
      </w:pPr>
      <w:bookmarkStart w:id="10" w:name="_Toc322422155"/>
      <w:r w:rsidRPr="002F7B12">
        <w:rPr>
          <w:rFonts w:ascii="Times New Roman" w:hAnsi="Times New Roman"/>
          <w:i w:val="0"/>
          <w:iCs/>
          <w:caps/>
          <w:smallCaps w:val="0"/>
          <w:sz w:val="28"/>
          <w:szCs w:val="28"/>
        </w:rPr>
        <w:t>Chapter</w:t>
      </w:r>
      <w:r w:rsidR="00555D7C">
        <w:rPr>
          <w:rFonts w:ascii="Times New Roman" w:hAnsi="Times New Roman"/>
          <w:i w:val="0"/>
          <w:iCs/>
          <w:caps/>
          <w:smallCaps w:val="0"/>
          <w:sz w:val="28"/>
          <w:szCs w:val="28"/>
        </w:rPr>
        <w:t xml:space="preserve"> </w:t>
      </w:r>
      <w:r w:rsidR="00903829" w:rsidRPr="002F7B12">
        <w:rPr>
          <w:rFonts w:ascii="Times New Roman" w:hAnsi="Times New Roman"/>
          <w:i w:val="0"/>
          <w:iCs/>
          <w:caps/>
          <w:smallCaps w:val="0"/>
          <w:sz w:val="28"/>
          <w:szCs w:val="28"/>
        </w:rPr>
        <w:t>8</w:t>
      </w:r>
    </w:p>
    <w:p w:rsidR="005A143F" w:rsidRDefault="00E01D1C" w:rsidP="00F450BB">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S</w:t>
      </w:r>
      <w:r w:rsidRPr="00A45AF2">
        <w:rPr>
          <w:rFonts w:ascii="Times New Roman" w:hAnsi="Times New Roman"/>
          <w:i w:val="0"/>
          <w:iCs/>
          <w:caps/>
          <w:smallCaps w:val="0"/>
          <w:sz w:val="22"/>
          <w:szCs w:val="22"/>
        </w:rPr>
        <w:t>ection</w:t>
      </w:r>
      <w:r w:rsidR="005A143F">
        <w:rPr>
          <w:rFonts w:ascii="Times New Roman" w:hAnsi="Times New Roman"/>
          <w:i w:val="0"/>
          <w:iCs/>
          <w:caps/>
          <w:smallCaps w:val="0"/>
          <w:sz w:val="28"/>
          <w:szCs w:val="28"/>
        </w:rPr>
        <w:t xml:space="preserve"> 1</w:t>
      </w:r>
    </w:p>
    <w:p w:rsidR="00DE0089" w:rsidRPr="002F7B12" w:rsidRDefault="00C547AC" w:rsidP="00F450BB">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C</w:t>
      </w:r>
      <w:r w:rsidRPr="00A45AF2">
        <w:rPr>
          <w:rFonts w:ascii="Times New Roman" w:hAnsi="Times New Roman"/>
          <w:i w:val="0"/>
          <w:iCs/>
          <w:caps/>
          <w:smallCaps w:val="0"/>
          <w:sz w:val="22"/>
          <w:szCs w:val="22"/>
        </w:rPr>
        <w:t>LIMATE</w:t>
      </w:r>
      <w:r w:rsidRPr="002F7B12">
        <w:rPr>
          <w:rFonts w:ascii="Times New Roman" w:hAnsi="Times New Roman"/>
          <w:i w:val="0"/>
          <w:iCs/>
          <w:caps/>
          <w:smallCaps w:val="0"/>
          <w:sz w:val="28"/>
          <w:szCs w:val="28"/>
        </w:rPr>
        <w:t xml:space="preserve"> C</w:t>
      </w:r>
      <w:r w:rsidRPr="00A45AF2">
        <w:rPr>
          <w:rFonts w:ascii="Times New Roman" w:hAnsi="Times New Roman"/>
          <w:i w:val="0"/>
          <w:iCs/>
          <w:caps/>
          <w:smallCaps w:val="0"/>
          <w:sz w:val="22"/>
          <w:szCs w:val="22"/>
        </w:rPr>
        <w:t>HANGE</w:t>
      </w:r>
      <w:r w:rsidRPr="002F7B12">
        <w:rPr>
          <w:rFonts w:ascii="Times New Roman" w:hAnsi="Times New Roman"/>
          <w:i w:val="0"/>
          <w:iCs/>
          <w:caps/>
          <w:smallCaps w:val="0"/>
          <w:sz w:val="28"/>
          <w:szCs w:val="28"/>
        </w:rPr>
        <w:t xml:space="preserve"> I</w:t>
      </w:r>
      <w:r w:rsidRPr="00A45AF2">
        <w:rPr>
          <w:rFonts w:ascii="Times New Roman" w:hAnsi="Times New Roman"/>
          <w:i w:val="0"/>
          <w:iCs/>
          <w:caps/>
          <w:smallCaps w:val="0"/>
          <w:sz w:val="22"/>
          <w:szCs w:val="22"/>
        </w:rPr>
        <w:t>MPACTS</w:t>
      </w:r>
      <w:bookmarkEnd w:id="10"/>
    </w:p>
    <w:p w:rsidR="00D37A03" w:rsidRPr="0046515B" w:rsidRDefault="00C547AC" w:rsidP="002D166C">
      <w:pPr>
        <w:pStyle w:val="Heading3"/>
        <w:numPr>
          <w:ilvl w:val="0"/>
          <w:numId w:val="0"/>
        </w:numPr>
        <w:spacing w:line="276" w:lineRule="auto"/>
        <w:jc w:val="both"/>
        <w:rPr>
          <w:rFonts w:ascii="Times New Roman" w:hAnsi="Times New Roman"/>
          <w:i w:val="0"/>
          <w:iCs/>
          <w:sz w:val="22"/>
          <w:szCs w:val="22"/>
        </w:rPr>
      </w:pPr>
      <w:bookmarkStart w:id="11" w:name="_Toc322422156"/>
      <w:r w:rsidRPr="0046515B">
        <w:rPr>
          <w:rFonts w:ascii="Times New Roman" w:hAnsi="Times New Roman"/>
          <w:i w:val="0"/>
          <w:iCs/>
          <w:sz w:val="22"/>
          <w:szCs w:val="22"/>
        </w:rPr>
        <w:t xml:space="preserve">Article </w:t>
      </w:r>
      <w:r w:rsidR="00E01D1C" w:rsidRPr="0046515B">
        <w:rPr>
          <w:rFonts w:ascii="Times New Roman" w:hAnsi="Times New Roman"/>
          <w:i w:val="0"/>
          <w:iCs/>
          <w:sz w:val="22"/>
          <w:szCs w:val="22"/>
        </w:rPr>
        <w:t>3</w:t>
      </w:r>
      <w:r w:rsidR="002257DD">
        <w:rPr>
          <w:rFonts w:ascii="Times New Roman" w:hAnsi="Times New Roman"/>
          <w:i w:val="0"/>
          <w:iCs/>
          <w:sz w:val="22"/>
          <w:szCs w:val="22"/>
        </w:rPr>
        <w:t>7</w:t>
      </w:r>
      <w:r w:rsidRPr="0046515B">
        <w:rPr>
          <w:rFonts w:ascii="Times New Roman" w:hAnsi="Times New Roman"/>
          <w:i w:val="0"/>
          <w:iCs/>
          <w:sz w:val="22"/>
          <w:szCs w:val="22"/>
        </w:rPr>
        <w:t>: Climate Change Considerations in Environmental Assessment</w:t>
      </w:r>
      <w:bookmarkEnd w:id="11"/>
    </w:p>
    <w:p w:rsidR="00717259" w:rsidRDefault="003714A4" w:rsidP="002D166C">
      <w:pPr>
        <w:pStyle w:val="ListParagraph"/>
        <w:spacing w:before="40" w:after="40" w:line="276" w:lineRule="auto"/>
        <w:ind w:left="0" w:firstLine="720"/>
        <w:jc w:val="both"/>
        <w:rPr>
          <w:rFonts w:ascii="Times New Roman" w:hAnsi="Times New Roman"/>
          <w:bCs/>
          <w:szCs w:val="22"/>
        </w:rPr>
      </w:pPr>
      <w:r w:rsidRPr="00916B46">
        <w:rPr>
          <w:rFonts w:ascii="Times New Roman" w:hAnsi="Times New Roman"/>
          <w:bCs/>
          <w:szCs w:val="22"/>
        </w:rPr>
        <w:t xml:space="preserve">All </w:t>
      </w:r>
      <w:r w:rsidR="00CA443F" w:rsidRPr="00CA443F">
        <w:rPr>
          <w:rFonts w:ascii="Times New Roman" w:hAnsi="Times New Roman"/>
          <w:bCs/>
          <w:color w:val="FF0000"/>
          <w:szCs w:val="22"/>
        </w:rPr>
        <w:t>IEE and</w:t>
      </w:r>
      <w:r w:rsidR="00CA443F">
        <w:rPr>
          <w:rFonts w:ascii="Times New Roman" w:hAnsi="Times New Roman"/>
          <w:bCs/>
          <w:szCs w:val="22"/>
        </w:rPr>
        <w:t xml:space="preserve"> </w:t>
      </w:r>
      <w:r w:rsidR="001610D7" w:rsidRPr="00916B46">
        <w:rPr>
          <w:rFonts w:ascii="Times New Roman" w:hAnsi="Times New Roman"/>
          <w:bCs/>
          <w:szCs w:val="22"/>
        </w:rPr>
        <w:t xml:space="preserve">EIA </w:t>
      </w:r>
      <w:r w:rsidRPr="00916B46">
        <w:rPr>
          <w:rFonts w:ascii="Times New Roman" w:hAnsi="Times New Roman"/>
          <w:bCs/>
          <w:szCs w:val="22"/>
        </w:rPr>
        <w:t>must</w:t>
      </w:r>
      <w:r w:rsidR="008B4A5E" w:rsidRPr="00916B46">
        <w:rPr>
          <w:rFonts w:ascii="Times New Roman" w:hAnsi="Times New Roman"/>
          <w:bCs/>
          <w:szCs w:val="22"/>
        </w:rPr>
        <w:t xml:space="preserve"> analyze and </w:t>
      </w:r>
      <w:r w:rsidRPr="00916B46">
        <w:rPr>
          <w:rFonts w:ascii="Times New Roman" w:hAnsi="Times New Roman"/>
          <w:bCs/>
          <w:szCs w:val="22"/>
        </w:rPr>
        <w:t>assess the</w:t>
      </w:r>
      <w:r w:rsidR="008B4A5E" w:rsidRPr="00916B46">
        <w:rPr>
          <w:rFonts w:ascii="Times New Roman" w:hAnsi="Times New Roman"/>
          <w:bCs/>
          <w:szCs w:val="22"/>
        </w:rPr>
        <w:t xml:space="preserve"> potential impacts and</w:t>
      </w:r>
      <w:r w:rsidRPr="00916B46">
        <w:rPr>
          <w:rFonts w:ascii="Times New Roman" w:hAnsi="Times New Roman"/>
          <w:bCs/>
          <w:szCs w:val="22"/>
        </w:rPr>
        <w:t xml:space="preserve"> vulnerability of the Project</w:t>
      </w:r>
      <w:r w:rsidR="00E73D8B" w:rsidRPr="00916B46">
        <w:rPr>
          <w:rFonts w:ascii="Times New Roman" w:hAnsi="Times New Roman"/>
          <w:bCs/>
          <w:szCs w:val="22"/>
        </w:rPr>
        <w:t>, caused</w:t>
      </w:r>
      <w:r w:rsidR="002E6A7B">
        <w:rPr>
          <w:rFonts w:ascii="Times New Roman" w:hAnsi="Times New Roman"/>
          <w:bCs/>
          <w:szCs w:val="22"/>
        </w:rPr>
        <w:t xml:space="preserve"> </w:t>
      </w:r>
      <w:r w:rsidR="008B4A5E" w:rsidRPr="00916B46">
        <w:rPr>
          <w:rFonts w:ascii="Times New Roman" w:hAnsi="Times New Roman"/>
          <w:bCs/>
          <w:szCs w:val="22"/>
        </w:rPr>
        <w:t>by</w:t>
      </w:r>
      <w:r w:rsidR="002E6A7B">
        <w:rPr>
          <w:rFonts w:ascii="Times New Roman" w:hAnsi="Times New Roman"/>
          <w:bCs/>
          <w:szCs w:val="22"/>
        </w:rPr>
        <w:t xml:space="preserve"> </w:t>
      </w:r>
      <w:r w:rsidR="00C547AC" w:rsidRPr="00916B46">
        <w:rPr>
          <w:rFonts w:ascii="Times New Roman" w:hAnsi="Times New Roman"/>
          <w:bCs/>
          <w:szCs w:val="22"/>
        </w:rPr>
        <w:t>climate change and</w:t>
      </w:r>
      <w:r w:rsidR="00E73D8B" w:rsidRPr="00916B46">
        <w:rPr>
          <w:rFonts w:ascii="Times New Roman" w:hAnsi="Times New Roman"/>
          <w:bCs/>
          <w:szCs w:val="22"/>
        </w:rPr>
        <w:t xml:space="preserve"> development activities that are </w:t>
      </w:r>
      <w:r w:rsidR="00856E62" w:rsidRPr="00916B46">
        <w:rPr>
          <w:rFonts w:ascii="Times New Roman" w:hAnsi="Times New Roman"/>
          <w:bCs/>
          <w:szCs w:val="22"/>
        </w:rPr>
        <w:t xml:space="preserve">potentially </w:t>
      </w:r>
      <w:r w:rsidR="00E73D8B" w:rsidRPr="00916B46">
        <w:rPr>
          <w:rFonts w:ascii="Times New Roman" w:hAnsi="Times New Roman"/>
          <w:bCs/>
          <w:szCs w:val="22"/>
        </w:rPr>
        <w:t>imbalanced</w:t>
      </w:r>
      <w:r w:rsidR="002E6A7B">
        <w:rPr>
          <w:rFonts w:ascii="Times New Roman" w:hAnsi="Times New Roman"/>
          <w:bCs/>
          <w:szCs w:val="22"/>
        </w:rPr>
        <w:t xml:space="preserve"> </w:t>
      </w:r>
      <w:r w:rsidR="00856E62" w:rsidRPr="00916B46">
        <w:rPr>
          <w:rFonts w:ascii="Times New Roman" w:hAnsi="Times New Roman"/>
          <w:bCs/>
          <w:szCs w:val="22"/>
        </w:rPr>
        <w:t xml:space="preserve">by affected </w:t>
      </w:r>
      <w:r w:rsidR="00E73D8B" w:rsidRPr="00916B46">
        <w:rPr>
          <w:rFonts w:ascii="Times New Roman" w:hAnsi="Times New Roman"/>
          <w:bCs/>
          <w:szCs w:val="22"/>
        </w:rPr>
        <w:t xml:space="preserve">environmental </w:t>
      </w:r>
      <w:r w:rsidR="00856E62" w:rsidRPr="00916B46">
        <w:rPr>
          <w:rFonts w:ascii="Times New Roman" w:hAnsi="Times New Roman"/>
          <w:bCs/>
          <w:szCs w:val="22"/>
        </w:rPr>
        <w:t xml:space="preserve">conditions, </w:t>
      </w:r>
      <w:r w:rsidR="00E73D8B" w:rsidRPr="00916B46">
        <w:rPr>
          <w:rFonts w:ascii="Times New Roman" w:hAnsi="Times New Roman"/>
          <w:bCs/>
          <w:szCs w:val="22"/>
        </w:rPr>
        <w:t>by finding</w:t>
      </w:r>
      <w:r w:rsidR="00C547AC" w:rsidRPr="00916B46">
        <w:rPr>
          <w:rFonts w:ascii="Times New Roman" w:hAnsi="Times New Roman"/>
          <w:bCs/>
          <w:szCs w:val="22"/>
        </w:rPr>
        <w:t xml:space="preserve"> measures to mitigate the </w:t>
      </w:r>
      <w:r w:rsidR="00856E62" w:rsidRPr="00916B46">
        <w:rPr>
          <w:rFonts w:ascii="Times New Roman" w:hAnsi="Times New Roman"/>
          <w:bCs/>
          <w:szCs w:val="22"/>
        </w:rPr>
        <w:t xml:space="preserve">potential </w:t>
      </w:r>
      <w:r w:rsidR="00C547AC" w:rsidRPr="00916B46">
        <w:rPr>
          <w:rFonts w:ascii="Times New Roman" w:hAnsi="Times New Roman"/>
          <w:bCs/>
          <w:szCs w:val="22"/>
        </w:rPr>
        <w:t>risks associated with climate change impacts</w:t>
      </w:r>
      <w:r w:rsidR="002E6A7B">
        <w:rPr>
          <w:rFonts w:ascii="Times New Roman" w:hAnsi="Times New Roman"/>
          <w:bCs/>
          <w:szCs w:val="22"/>
        </w:rPr>
        <w:t xml:space="preserve"> </w:t>
      </w:r>
      <w:r w:rsidR="00856E62" w:rsidRPr="00916B46">
        <w:rPr>
          <w:rFonts w:ascii="Times New Roman" w:hAnsi="Times New Roman"/>
          <w:bCs/>
          <w:szCs w:val="22"/>
        </w:rPr>
        <w:t>and</w:t>
      </w:r>
      <w:r w:rsidR="002E6A7B">
        <w:rPr>
          <w:rFonts w:ascii="Times New Roman" w:hAnsi="Times New Roman"/>
          <w:bCs/>
          <w:szCs w:val="22"/>
        </w:rPr>
        <w:t xml:space="preserve"> </w:t>
      </w:r>
      <w:r w:rsidR="00E73D8B" w:rsidRPr="00916B46">
        <w:rPr>
          <w:rFonts w:ascii="Times New Roman" w:hAnsi="Times New Roman"/>
          <w:bCs/>
          <w:szCs w:val="22"/>
        </w:rPr>
        <w:t>in order to achieve low-</w:t>
      </w:r>
      <w:r w:rsidR="00A464FE" w:rsidRPr="00916B46">
        <w:rPr>
          <w:rFonts w:ascii="Times New Roman" w:hAnsi="Times New Roman"/>
          <w:bCs/>
          <w:szCs w:val="22"/>
        </w:rPr>
        <w:t>carbon economic development which is</w:t>
      </w:r>
      <w:r w:rsidR="00E73D8B" w:rsidRPr="00916B46">
        <w:rPr>
          <w:rFonts w:ascii="Times New Roman" w:hAnsi="Times New Roman"/>
          <w:bCs/>
          <w:szCs w:val="22"/>
        </w:rPr>
        <w:t xml:space="preserve"> a primary target of </w:t>
      </w:r>
      <w:r w:rsidR="001E780E" w:rsidRPr="00916B46">
        <w:rPr>
          <w:rFonts w:ascii="Times New Roman" w:hAnsi="Times New Roman"/>
          <w:bCs/>
          <w:szCs w:val="22"/>
        </w:rPr>
        <w:t>Green Growth.</w:t>
      </w:r>
    </w:p>
    <w:p w:rsidR="00717259" w:rsidRPr="00717259" w:rsidRDefault="00717259" w:rsidP="00717259">
      <w:pPr>
        <w:pStyle w:val="ListParagraph"/>
        <w:spacing w:before="40" w:after="40" w:line="276" w:lineRule="auto"/>
        <w:ind w:left="0" w:firstLine="720"/>
        <w:jc w:val="both"/>
        <w:rPr>
          <w:rFonts w:ascii="Times New Roman" w:hAnsi="Times New Roman"/>
          <w:bCs/>
          <w:color w:val="FF0000"/>
          <w:szCs w:val="22"/>
        </w:rPr>
      </w:pPr>
      <w:r w:rsidRPr="00717259">
        <w:rPr>
          <w:rFonts w:ascii="Times New Roman" w:hAnsi="Times New Roman"/>
          <w:bCs/>
          <w:color w:val="FF0000"/>
          <w:szCs w:val="22"/>
        </w:rPr>
        <w:t xml:space="preserve">All </w:t>
      </w:r>
      <w:proofErr w:type="spellStart"/>
      <w:r w:rsidRPr="00717259">
        <w:rPr>
          <w:rFonts w:ascii="Times New Roman" w:hAnsi="Times New Roman"/>
          <w:bCs/>
          <w:color w:val="FF0000"/>
          <w:szCs w:val="22"/>
        </w:rPr>
        <w:t>EIAs</w:t>
      </w:r>
      <w:proofErr w:type="spellEnd"/>
      <w:r w:rsidRPr="00717259">
        <w:rPr>
          <w:rFonts w:ascii="Times New Roman" w:hAnsi="Times New Roman"/>
          <w:bCs/>
          <w:color w:val="FF0000"/>
          <w:szCs w:val="22"/>
        </w:rPr>
        <w:t xml:space="preserve"> must include the assessment on the risks and vulnerability of climate change (using at least two scenarios of weather extremes). Project Proponents must propose and analyze mitigation</w:t>
      </w:r>
      <w:r w:rsidR="00CA443F">
        <w:rPr>
          <w:rFonts w:ascii="Times New Roman" w:hAnsi="Times New Roman"/>
          <w:bCs/>
          <w:color w:val="FF0000"/>
          <w:szCs w:val="22"/>
        </w:rPr>
        <w:t xml:space="preserve"> measures in the EIA </w:t>
      </w:r>
      <w:proofErr w:type="gramStart"/>
      <w:r w:rsidR="00CA443F">
        <w:rPr>
          <w:rFonts w:ascii="Times New Roman" w:hAnsi="Times New Roman"/>
          <w:bCs/>
          <w:color w:val="FF0000"/>
          <w:szCs w:val="22"/>
        </w:rPr>
        <w:t>study which</w:t>
      </w:r>
      <w:proofErr w:type="gramEnd"/>
      <w:r w:rsidRPr="00717259">
        <w:rPr>
          <w:rFonts w:ascii="Times New Roman" w:hAnsi="Times New Roman"/>
          <w:bCs/>
          <w:color w:val="FF0000"/>
          <w:szCs w:val="22"/>
        </w:rPr>
        <w:t xml:space="preserve"> reduce climate change risks and include emergency response planning and technology choices to prepare for climate change impacts.  </w:t>
      </w:r>
    </w:p>
    <w:p w:rsidR="00EB1574" w:rsidRPr="00916B46" w:rsidRDefault="00EB1574" w:rsidP="002D166C">
      <w:pPr>
        <w:pStyle w:val="ListParagraph"/>
        <w:spacing w:before="40" w:after="40" w:line="276" w:lineRule="auto"/>
        <w:ind w:left="0" w:firstLine="720"/>
        <w:jc w:val="both"/>
        <w:rPr>
          <w:rFonts w:ascii="Times New Roman" w:hAnsi="Times New Roman"/>
          <w:bCs/>
          <w:szCs w:val="22"/>
        </w:rPr>
      </w:pPr>
    </w:p>
    <w:p w:rsidR="00EB1574" w:rsidRPr="00717259" w:rsidRDefault="00C547AC" w:rsidP="002D166C">
      <w:pPr>
        <w:pStyle w:val="ListParagraph"/>
        <w:spacing w:before="40" w:after="40" w:line="276" w:lineRule="auto"/>
        <w:ind w:left="0" w:firstLine="720"/>
        <w:jc w:val="both"/>
        <w:rPr>
          <w:rFonts w:ascii="Times New Roman" w:hAnsi="Times New Roman"/>
          <w:bCs/>
          <w:strike/>
          <w:szCs w:val="22"/>
        </w:rPr>
      </w:pPr>
      <w:r w:rsidRPr="00717259">
        <w:rPr>
          <w:rFonts w:ascii="Times New Roman" w:hAnsi="Times New Roman"/>
          <w:bCs/>
          <w:strike/>
          <w:szCs w:val="22"/>
        </w:rPr>
        <w:t xml:space="preserve">All </w:t>
      </w:r>
      <w:proofErr w:type="spellStart"/>
      <w:r w:rsidR="001610D7" w:rsidRPr="00717259">
        <w:rPr>
          <w:rFonts w:ascii="Times New Roman" w:hAnsi="Times New Roman"/>
          <w:bCs/>
          <w:strike/>
          <w:szCs w:val="22"/>
        </w:rPr>
        <w:t>EIA</w:t>
      </w:r>
      <w:r w:rsidR="00856E62" w:rsidRPr="00717259">
        <w:rPr>
          <w:rFonts w:ascii="Times New Roman" w:hAnsi="Times New Roman"/>
          <w:bCs/>
          <w:strike/>
          <w:szCs w:val="22"/>
        </w:rPr>
        <w:t>s</w:t>
      </w:r>
      <w:proofErr w:type="spellEnd"/>
      <w:r w:rsidRPr="00717259">
        <w:rPr>
          <w:rFonts w:ascii="Times New Roman" w:hAnsi="Times New Roman"/>
          <w:bCs/>
          <w:strike/>
          <w:szCs w:val="22"/>
        </w:rPr>
        <w:t xml:space="preserve"> must include </w:t>
      </w:r>
      <w:r w:rsidR="001E780E" w:rsidRPr="00717259">
        <w:rPr>
          <w:rFonts w:ascii="Times New Roman" w:hAnsi="Times New Roman"/>
          <w:bCs/>
          <w:strike/>
          <w:szCs w:val="22"/>
        </w:rPr>
        <w:t>the</w:t>
      </w:r>
      <w:r w:rsidRPr="00717259">
        <w:rPr>
          <w:rFonts w:ascii="Times New Roman" w:hAnsi="Times New Roman"/>
          <w:bCs/>
          <w:strike/>
          <w:szCs w:val="22"/>
        </w:rPr>
        <w:t xml:space="preserve"> assessment</w:t>
      </w:r>
      <w:r w:rsidR="001E780E" w:rsidRPr="00717259">
        <w:rPr>
          <w:rFonts w:ascii="Times New Roman" w:hAnsi="Times New Roman"/>
          <w:bCs/>
          <w:strike/>
          <w:szCs w:val="22"/>
        </w:rPr>
        <w:t xml:space="preserve"> on the risks</w:t>
      </w:r>
      <w:r w:rsidRPr="00717259">
        <w:rPr>
          <w:rFonts w:ascii="Times New Roman" w:hAnsi="Times New Roman"/>
          <w:bCs/>
          <w:strike/>
          <w:szCs w:val="22"/>
        </w:rPr>
        <w:t xml:space="preserve"> and vulnerability </w:t>
      </w:r>
      <w:r w:rsidR="001E780E" w:rsidRPr="00717259">
        <w:rPr>
          <w:rFonts w:ascii="Times New Roman" w:hAnsi="Times New Roman"/>
          <w:bCs/>
          <w:strike/>
          <w:szCs w:val="22"/>
        </w:rPr>
        <w:t>of climate change</w:t>
      </w:r>
      <w:r w:rsidRPr="00717259">
        <w:rPr>
          <w:rFonts w:ascii="Times New Roman" w:hAnsi="Times New Roman"/>
          <w:bCs/>
          <w:strike/>
          <w:szCs w:val="22"/>
        </w:rPr>
        <w:t>, and</w:t>
      </w:r>
      <w:r w:rsidR="002E6A7B" w:rsidRPr="00717259">
        <w:rPr>
          <w:rFonts w:ascii="Times New Roman" w:hAnsi="Times New Roman"/>
          <w:bCs/>
          <w:strike/>
          <w:szCs w:val="22"/>
        </w:rPr>
        <w:t xml:space="preserve"> </w:t>
      </w:r>
      <w:r w:rsidR="004D3F02" w:rsidRPr="00717259">
        <w:rPr>
          <w:rFonts w:ascii="Times New Roman" w:hAnsi="Times New Roman"/>
          <w:bCs/>
          <w:strike/>
          <w:szCs w:val="22"/>
        </w:rPr>
        <w:t>analyze</w:t>
      </w:r>
      <w:r w:rsidR="002E6A7B" w:rsidRPr="00717259">
        <w:rPr>
          <w:rFonts w:ascii="Times New Roman" w:hAnsi="Times New Roman"/>
          <w:bCs/>
          <w:strike/>
          <w:szCs w:val="22"/>
        </w:rPr>
        <w:t xml:space="preserve"> </w:t>
      </w:r>
      <w:r w:rsidR="00423203" w:rsidRPr="00717259">
        <w:rPr>
          <w:rFonts w:ascii="Times New Roman" w:hAnsi="Times New Roman"/>
          <w:bCs/>
          <w:strike/>
          <w:szCs w:val="22"/>
        </w:rPr>
        <w:t>mitigation of</w:t>
      </w:r>
      <w:r w:rsidR="000630F0" w:rsidRPr="00717259">
        <w:rPr>
          <w:rFonts w:ascii="Times New Roman" w:hAnsi="Times New Roman"/>
          <w:bCs/>
          <w:strike/>
          <w:szCs w:val="22"/>
        </w:rPr>
        <w:t xml:space="preserve"> environmental impact</w:t>
      </w:r>
      <w:r w:rsidR="002E6A7B" w:rsidRPr="00717259">
        <w:rPr>
          <w:rFonts w:ascii="Times New Roman" w:hAnsi="Times New Roman"/>
          <w:bCs/>
          <w:strike/>
          <w:szCs w:val="22"/>
        </w:rPr>
        <w:t xml:space="preserve"> </w:t>
      </w:r>
      <w:r w:rsidR="004D3F02" w:rsidRPr="00717259">
        <w:rPr>
          <w:rFonts w:ascii="Times New Roman" w:hAnsi="Times New Roman"/>
          <w:bCs/>
          <w:strike/>
          <w:szCs w:val="22"/>
        </w:rPr>
        <w:t>measure</w:t>
      </w:r>
      <w:r w:rsidR="00856E62" w:rsidRPr="00717259">
        <w:rPr>
          <w:rFonts w:ascii="Times New Roman" w:hAnsi="Times New Roman"/>
          <w:bCs/>
          <w:strike/>
          <w:szCs w:val="22"/>
        </w:rPr>
        <w:t>s</w:t>
      </w:r>
      <w:r w:rsidRPr="00717259">
        <w:rPr>
          <w:rFonts w:ascii="Times New Roman" w:hAnsi="Times New Roman"/>
          <w:bCs/>
          <w:strike/>
          <w:szCs w:val="22"/>
        </w:rPr>
        <w:t>, emergency response planning and technology choice</w:t>
      </w:r>
      <w:r w:rsidR="001E780E" w:rsidRPr="00717259">
        <w:rPr>
          <w:rFonts w:ascii="Times New Roman" w:hAnsi="Times New Roman"/>
          <w:bCs/>
          <w:strike/>
          <w:szCs w:val="22"/>
        </w:rPr>
        <w:t>s</w:t>
      </w:r>
      <w:r w:rsidRPr="00717259">
        <w:rPr>
          <w:rFonts w:ascii="Times New Roman" w:hAnsi="Times New Roman"/>
          <w:bCs/>
          <w:strike/>
          <w:szCs w:val="22"/>
        </w:rPr>
        <w:t xml:space="preserve"> to</w:t>
      </w:r>
      <w:r w:rsidR="001E780E" w:rsidRPr="00717259">
        <w:rPr>
          <w:rFonts w:ascii="Times New Roman" w:hAnsi="Times New Roman"/>
          <w:bCs/>
          <w:strike/>
          <w:szCs w:val="22"/>
        </w:rPr>
        <w:t xml:space="preserve"> prepare</w:t>
      </w:r>
      <w:r w:rsidRPr="00717259">
        <w:rPr>
          <w:rFonts w:ascii="Times New Roman" w:hAnsi="Times New Roman"/>
          <w:bCs/>
          <w:strike/>
          <w:szCs w:val="22"/>
        </w:rPr>
        <w:t xml:space="preserve"> for climate change impacts.</w:t>
      </w:r>
    </w:p>
    <w:p w:rsidR="00717259" w:rsidRPr="00717259" w:rsidRDefault="00C547AC" w:rsidP="002D166C">
      <w:pPr>
        <w:pStyle w:val="ListParagraph"/>
        <w:spacing w:before="40" w:after="40" w:line="276" w:lineRule="auto"/>
        <w:ind w:left="0" w:firstLine="720"/>
        <w:jc w:val="both"/>
        <w:rPr>
          <w:rFonts w:ascii="Times New Roman" w:hAnsi="Times New Roman"/>
          <w:bCs/>
          <w:strike/>
          <w:szCs w:val="22"/>
        </w:rPr>
      </w:pPr>
      <w:r w:rsidRPr="00717259">
        <w:rPr>
          <w:rFonts w:ascii="Times New Roman" w:hAnsi="Times New Roman"/>
          <w:bCs/>
          <w:strike/>
          <w:szCs w:val="22"/>
        </w:rPr>
        <w:t xml:space="preserve">A carbon footprint of the project </w:t>
      </w:r>
      <w:r w:rsidR="008C19AA" w:rsidRPr="00717259">
        <w:rPr>
          <w:rFonts w:ascii="Times New Roman" w:hAnsi="Times New Roman"/>
          <w:bCs/>
          <w:strike/>
          <w:szCs w:val="22"/>
        </w:rPr>
        <w:t xml:space="preserve">must </w:t>
      </w:r>
      <w:r w:rsidRPr="00717259">
        <w:rPr>
          <w:rFonts w:ascii="Times New Roman" w:hAnsi="Times New Roman"/>
          <w:bCs/>
          <w:strike/>
          <w:szCs w:val="22"/>
        </w:rPr>
        <w:t xml:space="preserve">be calculated </w:t>
      </w:r>
      <w:r w:rsidR="00717259" w:rsidRPr="00717259">
        <w:rPr>
          <w:rFonts w:ascii="Times New Roman" w:hAnsi="Times New Roman"/>
          <w:bCs/>
          <w:strike/>
          <w:color w:val="FF0000"/>
          <w:szCs w:val="22"/>
        </w:rPr>
        <w:t>and included in the EIA</w:t>
      </w:r>
      <w:r w:rsidR="00717259" w:rsidRPr="00717259">
        <w:rPr>
          <w:rFonts w:ascii="Times New Roman" w:hAnsi="Times New Roman"/>
          <w:bCs/>
          <w:strike/>
          <w:szCs w:val="22"/>
        </w:rPr>
        <w:t xml:space="preserve"> </w:t>
      </w:r>
      <w:r w:rsidRPr="00717259">
        <w:rPr>
          <w:rFonts w:ascii="Times New Roman" w:hAnsi="Times New Roman"/>
          <w:bCs/>
          <w:strike/>
          <w:szCs w:val="22"/>
        </w:rPr>
        <w:t xml:space="preserve">utilizing analysis </w:t>
      </w:r>
      <w:r w:rsidR="000630F0" w:rsidRPr="00717259">
        <w:rPr>
          <w:rFonts w:ascii="Times New Roman" w:hAnsi="Times New Roman"/>
          <w:bCs/>
          <w:strike/>
          <w:szCs w:val="22"/>
        </w:rPr>
        <w:t xml:space="preserve">on low carbon emission, </w:t>
      </w:r>
      <w:r w:rsidR="008C19AA" w:rsidRPr="00717259">
        <w:rPr>
          <w:rFonts w:ascii="Times New Roman" w:hAnsi="Times New Roman"/>
          <w:bCs/>
          <w:strike/>
          <w:szCs w:val="22"/>
        </w:rPr>
        <w:t xml:space="preserve">and sustainable </w:t>
      </w:r>
      <w:r w:rsidR="000630F0" w:rsidRPr="00717259">
        <w:rPr>
          <w:rFonts w:ascii="Times New Roman" w:hAnsi="Times New Roman"/>
          <w:bCs/>
          <w:strike/>
          <w:szCs w:val="22"/>
        </w:rPr>
        <w:t xml:space="preserve">products usage and </w:t>
      </w:r>
      <w:r w:rsidR="008148FD" w:rsidRPr="00717259">
        <w:rPr>
          <w:rFonts w:ascii="Times New Roman" w:hAnsi="Times New Roman"/>
          <w:bCs/>
          <w:strike/>
          <w:szCs w:val="22"/>
        </w:rPr>
        <w:t xml:space="preserve">supplies </w:t>
      </w:r>
      <w:r w:rsidR="008C19AA" w:rsidRPr="00717259">
        <w:rPr>
          <w:rFonts w:ascii="Times New Roman" w:hAnsi="Times New Roman"/>
          <w:bCs/>
          <w:strike/>
          <w:szCs w:val="22"/>
        </w:rPr>
        <w:t>by including</w:t>
      </w:r>
      <w:r w:rsidRPr="00717259">
        <w:rPr>
          <w:rFonts w:ascii="Times New Roman" w:hAnsi="Times New Roman"/>
          <w:bCs/>
          <w:strike/>
          <w:szCs w:val="22"/>
        </w:rPr>
        <w:t xml:space="preserve"> in the EIA</w:t>
      </w:r>
      <w:r w:rsidR="007A2342" w:rsidRPr="00717259">
        <w:rPr>
          <w:rStyle w:val="FootnoteReference"/>
          <w:rFonts w:ascii="Times New Roman" w:hAnsi="Times New Roman"/>
          <w:bCs/>
          <w:strike/>
          <w:szCs w:val="22"/>
        </w:rPr>
        <w:footnoteReference w:id="19"/>
      </w:r>
      <w:r w:rsidR="008C19AA" w:rsidRPr="00717259">
        <w:rPr>
          <w:rFonts w:ascii="Times New Roman" w:hAnsi="Times New Roman"/>
          <w:bCs/>
          <w:strike/>
          <w:szCs w:val="22"/>
        </w:rPr>
        <w:t xml:space="preserve"> for accomplishing Green Growth.</w:t>
      </w:r>
    </w:p>
    <w:p w:rsidR="00717259" w:rsidRPr="00717259" w:rsidRDefault="00717259" w:rsidP="00717259">
      <w:pPr>
        <w:pStyle w:val="ListParagraph"/>
        <w:spacing w:before="40" w:after="40" w:line="276" w:lineRule="auto"/>
        <w:ind w:left="0" w:firstLine="720"/>
        <w:jc w:val="both"/>
        <w:rPr>
          <w:rFonts w:ascii="Times New Roman" w:hAnsi="Times New Roman"/>
          <w:bCs/>
          <w:color w:val="FF0000"/>
          <w:szCs w:val="22"/>
        </w:rPr>
      </w:pPr>
      <w:r w:rsidRPr="00717259">
        <w:rPr>
          <w:rFonts w:ascii="Times New Roman" w:hAnsi="Times New Roman"/>
          <w:bCs/>
          <w:color w:val="FF0000"/>
          <w:szCs w:val="22"/>
        </w:rPr>
        <w:t xml:space="preserve">A carbon footprint of the project must be calculated and included in the </w:t>
      </w:r>
      <w:r w:rsidR="00CA443F">
        <w:rPr>
          <w:rFonts w:ascii="Times New Roman" w:hAnsi="Times New Roman"/>
          <w:bCs/>
          <w:color w:val="FF0000"/>
          <w:szCs w:val="22"/>
        </w:rPr>
        <w:t xml:space="preserve">IEE or </w:t>
      </w:r>
      <w:r w:rsidRPr="00717259">
        <w:rPr>
          <w:rFonts w:ascii="Times New Roman" w:hAnsi="Times New Roman"/>
          <w:bCs/>
          <w:color w:val="FF0000"/>
          <w:szCs w:val="22"/>
        </w:rPr>
        <w:t>EIA utilizing analysis on low carbon emissions, with the objective of sustainable products usage and supplies for accomplishing Green Growth.</w:t>
      </w:r>
    </w:p>
    <w:p w:rsidR="00717259" w:rsidRDefault="00717259" w:rsidP="002D166C">
      <w:pPr>
        <w:pStyle w:val="ListParagraph"/>
        <w:spacing w:before="40" w:after="40" w:line="276" w:lineRule="auto"/>
        <w:ind w:left="0" w:firstLine="720"/>
        <w:jc w:val="both"/>
        <w:rPr>
          <w:rFonts w:ascii="Times New Roman" w:hAnsi="Times New Roman"/>
          <w:bCs/>
          <w:szCs w:val="22"/>
        </w:rPr>
      </w:pPr>
    </w:p>
    <w:p w:rsidR="00EB1574" w:rsidRPr="00717259" w:rsidRDefault="00717259" w:rsidP="002D166C">
      <w:pPr>
        <w:pStyle w:val="ListParagraph"/>
        <w:spacing w:before="40" w:after="40" w:line="276" w:lineRule="auto"/>
        <w:ind w:left="0" w:firstLine="720"/>
        <w:jc w:val="both"/>
        <w:rPr>
          <w:rFonts w:ascii="Times New Roman" w:hAnsi="Times New Roman"/>
          <w:bCs/>
          <w:color w:val="FF0000"/>
          <w:szCs w:val="22"/>
        </w:rPr>
      </w:pPr>
      <w:r w:rsidRPr="00717259">
        <w:rPr>
          <w:rFonts w:ascii="Times New Roman" w:hAnsi="Times New Roman"/>
          <w:color w:val="FF0000"/>
        </w:rPr>
        <w:t xml:space="preserve">Climate change provides a changed framework for consideration of water and energy needs. The Project Proponent should seek (a) low carbon energy options, (b) the need to mitigate climate induced changes to water supply, and (c) resulting changes in the project’s carbon footprint.   </w:t>
      </w:r>
    </w:p>
    <w:p w:rsidR="00F450BB" w:rsidRPr="00BA2274" w:rsidRDefault="00F450BB" w:rsidP="002D166C">
      <w:pPr>
        <w:pStyle w:val="ListParagraph"/>
        <w:spacing w:before="40" w:after="40" w:line="276" w:lineRule="auto"/>
        <w:ind w:left="0" w:firstLine="720"/>
        <w:jc w:val="both"/>
        <w:rPr>
          <w:rFonts w:ascii="Times New Roman" w:hAnsi="Times New Roman"/>
          <w:bCs/>
          <w:szCs w:val="22"/>
        </w:rPr>
      </w:pPr>
    </w:p>
    <w:p w:rsidR="003C21E2" w:rsidRPr="002F7B12" w:rsidRDefault="00E01D1C" w:rsidP="00F450BB">
      <w:pPr>
        <w:pStyle w:val="Heading2"/>
        <w:numPr>
          <w:ilvl w:val="0"/>
          <w:numId w:val="0"/>
        </w:numPr>
        <w:spacing w:before="0" w:line="276" w:lineRule="auto"/>
        <w:rPr>
          <w:rFonts w:ascii="Times New Roman" w:hAnsi="Times New Roman"/>
          <w:i w:val="0"/>
          <w:iCs/>
          <w:caps/>
          <w:smallCaps w:val="0"/>
          <w:sz w:val="28"/>
          <w:szCs w:val="28"/>
        </w:rPr>
      </w:pPr>
      <w:bookmarkStart w:id="12" w:name="_Toc322422157"/>
      <w:r w:rsidRPr="002F7B12">
        <w:rPr>
          <w:rFonts w:ascii="Times New Roman" w:hAnsi="Times New Roman"/>
          <w:i w:val="0"/>
          <w:iCs/>
          <w:caps/>
          <w:smallCaps w:val="0"/>
          <w:sz w:val="28"/>
          <w:szCs w:val="28"/>
        </w:rPr>
        <w:t>Section 2</w:t>
      </w:r>
    </w:p>
    <w:p w:rsidR="00E81A79" w:rsidRPr="002F7B12" w:rsidRDefault="00C547AC" w:rsidP="00F450BB">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C</w:t>
      </w:r>
      <w:r w:rsidRPr="00A45AF2">
        <w:rPr>
          <w:rFonts w:ascii="Times New Roman" w:hAnsi="Times New Roman"/>
          <w:i w:val="0"/>
          <w:iCs/>
          <w:caps/>
          <w:smallCaps w:val="0"/>
          <w:sz w:val="22"/>
          <w:szCs w:val="22"/>
        </w:rPr>
        <w:t>UMULATIVE</w:t>
      </w:r>
      <w:r w:rsidRPr="002F7B12">
        <w:rPr>
          <w:rFonts w:ascii="Times New Roman" w:hAnsi="Times New Roman"/>
          <w:i w:val="0"/>
          <w:iCs/>
          <w:caps/>
          <w:smallCaps w:val="0"/>
          <w:sz w:val="28"/>
          <w:szCs w:val="28"/>
        </w:rPr>
        <w:t xml:space="preserve"> I</w:t>
      </w:r>
      <w:r w:rsidRPr="00A45AF2">
        <w:rPr>
          <w:rFonts w:ascii="Times New Roman" w:hAnsi="Times New Roman"/>
          <w:i w:val="0"/>
          <w:iCs/>
          <w:caps/>
          <w:smallCaps w:val="0"/>
          <w:sz w:val="22"/>
          <w:szCs w:val="22"/>
        </w:rPr>
        <w:t>MPACT</w:t>
      </w:r>
      <w:r w:rsidRPr="002F7B12">
        <w:rPr>
          <w:rFonts w:ascii="Times New Roman" w:hAnsi="Times New Roman"/>
          <w:i w:val="0"/>
          <w:iCs/>
          <w:caps/>
          <w:smallCaps w:val="0"/>
          <w:sz w:val="28"/>
          <w:szCs w:val="28"/>
        </w:rPr>
        <w:t xml:space="preserve"> A</w:t>
      </w:r>
      <w:r w:rsidRPr="00A45AF2">
        <w:rPr>
          <w:rFonts w:ascii="Times New Roman" w:hAnsi="Times New Roman"/>
          <w:i w:val="0"/>
          <w:iCs/>
          <w:caps/>
          <w:smallCaps w:val="0"/>
          <w:sz w:val="22"/>
          <w:szCs w:val="22"/>
        </w:rPr>
        <w:t>SSESSMENT</w:t>
      </w:r>
      <w:bookmarkEnd w:id="12"/>
    </w:p>
    <w:p w:rsidR="008E1661" w:rsidRPr="0046515B" w:rsidRDefault="00C547AC" w:rsidP="002D166C">
      <w:pPr>
        <w:pStyle w:val="Heading3"/>
        <w:numPr>
          <w:ilvl w:val="0"/>
          <w:numId w:val="0"/>
        </w:numPr>
        <w:spacing w:line="276" w:lineRule="auto"/>
        <w:jc w:val="both"/>
        <w:rPr>
          <w:rFonts w:ascii="Times New Roman" w:hAnsi="Times New Roman"/>
          <w:i w:val="0"/>
          <w:iCs/>
          <w:sz w:val="22"/>
          <w:szCs w:val="22"/>
        </w:rPr>
      </w:pPr>
      <w:bookmarkStart w:id="13" w:name="_Toc322422158"/>
      <w:r w:rsidRPr="0046515B">
        <w:rPr>
          <w:rFonts w:ascii="Times New Roman" w:hAnsi="Times New Roman"/>
          <w:i w:val="0"/>
          <w:iCs/>
          <w:sz w:val="22"/>
          <w:szCs w:val="22"/>
        </w:rPr>
        <w:t xml:space="preserve">Article </w:t>
      </w:r>
      <w:r w:rsidR="00E01D1C" w:rsidRPr="0046515B">
        <w:rPr>
          <w:rFonts w:ascii="Times New Roman" w:hAnsi="Times New Roman"/>
          <w:i w:val="0"/>
          <w:iCs/>
          <w:sz w:val="22"/>
          <w:szCs w:val="22"/>
        </w:rPr>
        <w:t>3</w:t>
      </w:r>
      <w:r w:rsidR="002257DD">
        <w:rPr>
          <w:rFonts w:ascii="Times New Roman" w:hAnsi="Times New Roman"/>
          <w:i w:val="0"/>
          <w:iCs/>
          <w:sz w:val="22"/>
          <w:szCs w:val="22"/>
        </w:rPr>
        <w:t>8</w:t>
      </w:r>
      <w:r w:rsidRPr="0046515B">
        <w:rPr>
          <w:rFonts w:ascii="Times New Roman" w:hAnsi="Times New Roman"/>
          <w:i w:val="0"/>
          <w:iCs/>
          <w:sz w:val="22"/>
          <w:szCs w:val="22"/>
        </w:rPr>
        <w:t>: Principles and Methodology of Cumulative Impact Assessment</w:t>
      </w:r>
      <w:bookmarkEnd w:id="13"/>
    </w:p>
    <w:p w:rsidR="00EB1574" w:rsidRPr="00BA2274" w:rsidRDefault="00C547AC" w:rsidP="002D166C">
      <w:pPr>
        <w:pStyle w:val="TableBullets"/>
        <w:numPr>
          <w:ilvl w:val="0"/>
          <w:numId w:val="0"/>
        </w:numPr>
        <w:spacing w:before="40" w:after="40" w:line="276" w:lineRule="auto"/>
        <w:ind w:firstLine="720"/>
        <w:rPr>
          <w:rFonts w:ascii="Times New Roman" w:hAnsi="Times New Roman"/>
          <w:bCs/>
          <w:sz w:val="22"/>
          <w:szCs w:val="22"/>
        </w:rPr>
      </w:pPr>
      <w:r w:rsidRPr="00BA2274">
        <w:rPr>
          <w:rFonts w:ascii="Times New Roman" w:hAnsi="Times New Roman"/>
          <w:bCs/>
          <w:sz w:val="22"/>
          <w:szCs w:val="22"/>
        </w:rPr>
        <w:t xml:space="preserve">Environmental </w:t>
      </w:r>
      <w:r w:rsidR="00EA5C78" w:rsidRPr="00BA2274">
        <w:rPr>
          <w:rFonts w:ascii="Times New Roman" w:hAnsi="Times New Roman"/>
          <w:bCs/>
          <w:sz w:val="22"/>
          <w:szCs w:val="22"/>
        </w:rPr>
        <w:t xml:space="preserve">Impact </w:t>
      </w:r>
      <w:r w:rsidRPr="00BA2274">
        <w:rPr>
          <w:rFonts w:ascii="Times New Roman" w:hAnsi="Times New Roman"/>
          <w:bCs/>
          <w:sz w:val="22"/>
          <w:szCs w:val="22"/>
        </w:rPr>
        <w:t xml:space="preserve">Assessment must </w:t>
      </w:r>
      <w:r w:rsidR="00EA5C78" w:rsidRPr="00BA2274">
        <w:rPr>
          <w:rFonts w:ascii="Times New Roman" w:hAnsi="Times New Roman"/>
          <w:bCs/>
          <w:sz w:val="22"/>
          <w:szCs w:val="22"/>
        </w:rPr>
        <w:t xml:space="preserve">analyze and evaluate </w:t>
      </w:r>
      <w:r w:rsidRPr="00BA2274">
        <w:rPr>
          <w:rFonts w:ascii="Times New Roman" w:hAnsi="Times New Roman"/>
          <w:bCs/>
          <w:sz w:val="22"/>
          <w:szCs w:val="22"/>
        </w:rPr>
        <w:t xml:space="preserve">the cumulative impact </w:t>
      </w:r>
      <w:r w:rsidR="00EA5C78" w:rsidRPr="00BA2274">
        <w:rPr>
          <w:rFonts w:ascii="Times New Roman" w:hAnsi="Times New Roman"/>
          <w:bCs/>
          <w:sz w:val="22"/>
          <w:szCs w:val="22"/>
        </w:rPr>
        <w:t xml:space="preserve">causing by </w:t>
      </w:r>
      <w:r w:rsidRPr="00BA2274">
        <w:rPr>
          <w:rFonts w:ascii="Times New Roman" w:hAnsi="Times New Roman"/>
          <w:bCs/>
          <w:sz w:val="22"/>
          <w:szCs w:val="22"/>
        </w:rPr>
        <w:t>projects in the surroundings of the Project</w:t>
      </w:r>
      <w:r w:rsidR="00EA5C78" w:rsidRPr="00BA2274">
        <w:rPr>
          <w:rFonts w:ascii="Times New Roman" w:hAnsi="Times New Roman"/>
          <w:bCs/>
          <w:sz w:val="22"/>
          <w:szCs w:val="22"/>
        </w:rPr>
        <w:t>, which</w:t>
      </w:r>
      <w:r w:rsidRPr="00BA2274">
        <w:rPr>
          <w:rFonts w:ascii="Times New Roman" w:hAnsi="Times New Roman"/>
          <w:bCs/>
          <w:sz w:val="22"/>
          <w:szCs w:val="22"/>
        </w:rPr>
        <w:t xml:space="preserve"> trigger</w:t>
      </w:r>
      <w:r w:rsidR="004D3F02" w:rsidRPr="00BA2274">
        <w:rPr>
          <w:rFonts w:ascii="Times New Roman" w:hAnsi="Times New Roman"/>
          <w:bCs/>
          <w:sz w:val="22"/>
          <w:szCs w:val="22"/>
        </w:rPr>
        <w:t>s</w:t>
      </w:r>
      <w:r w:rsidRPr="00BA2274">
        <w:rPr>
          <w:rFonts w:ascii="Times New Roman" w:hAnsi="Times New Roman"/>
          <w:bCs/>
          <w:sz w:val="22"/>
          <w:szCs w:val="22"/>
        </w:rPr>
        <w:t xml:space="preserve"> significant environmental or social impacts. </w:t>
      </w:r>
    </w:p>
    <w:p w:rsidR="00EB1574" w:rsidRPr="00BA2274" w:rsidRDefault="00CF37A7" w:rsidP="002D166C">
      <w:pPr>
        <w:pStyle w:val="TableBullets"/>
        <w:numPr>
          <w:ilvl w:val="0"/>
          <w:numId w:val="0"/>
        </w:numPr>
        <w:spacing w:before="40" w:after="40" w:line="276" w:lineRule="auto"/>
        <w:ind w:firstLine="720"/>
        <w:rPr>
          <w:rFonts w:ascii="Times New Roman" w:hAnsi="Times New Roman"/>
          <w:bCs/>
          <w:sz w:val="22"/>
          <w:szCs w:val="22"/>
        </w:rPr>
      </w:pPr>
      <w:r>
        <w:rPr>
          <w:rFonts w:ascii="Times New Roman" w:hAnsi="Times New Roman"/>
          <w:bCs/>
          <w:sz w:val="22"/>
          <w:szCs w:val="22"/>
        </w:rPr>
        <w:t>T</w:t>
      </w:r>
      <w:r w:rsidRPr="00BA2274">
        <w:rPr>
          <w:rFonts w:ascii="Times New Roman" w:hAnsi="Times New Roman"/>
          <w:bCs/>
          <w:sz w:val="22"/>
          <w:szCs w:val="22"/>
        </w:rPr>
        <w:t xml:space="preserve">he </w:t>
      </w:r>
      <w:r w:rsidR="00C547AC" w:rsidRPr="00BA2274">
        <w:rPr>
          <w:rFonts w:ascii="Times New Roman" w:hAnsi="Times New Roman"/>
          <w:bCs/>
          <w:sz w:val="22"/>
          <w:szCs w:val="22"/>
        </w:rPr>
        <w:t xml:space="preserve">cumulative impacts </w:t>
      </w:r>
      <w:r w:rsidR="00D561AB" w:rsidRPr="00BA2274">
        <w:rPr>
          <w:rFonts w:ascii="Times New Roman" w:hAnsi="Times New Roman"/>
          <w:bCs/>
          <w:sz w:val="22"/>
          <w:szCs w:val="22"/>
        </w:rPr>
        <w:t>assessment</w:t>
      </w:r>
      <w:r w:rsidR="00C547AC" w:rsidRPr="00BA2274">
        <w:rPr>
          <w:rFonts w:ascii="Times New Roman" w:hAnsi="Times New Roman"/>
          <w:bCs/>
          <w:sz w:val="22"/>
          <w:szCs w:val="22"/>
        </w:rPr>
        <w:t xml:space="preserve">, the Project Proponent must evaluate the capacity of </w:t>
      </w:r>
      <w:r w:rsidR="00EA5C78" w:rsidRPr="00BA2274">
        <w:rPr>
          <w:rFonts w:ascii="Times New Roman" w:hAnsi="Times New Roman"/>
          <w:bCs/>
          <w:sz w:val="22"/>
          <w:szCs w:val="22"/>
        </w:rPr>
        <w:t>physical, biological and social economic resources re</w:t>
      </w:r>
      <w:r w:rsidR="00C547AC" w:rsidRPr="00BA2274">
        <w:rPr>
          <w:rFonts w:ascii="Times New Roman" w:hAnsi="Times New Roman"/>
          <w:bCs/>
          <w:sz w:val="22"/>
          <w:szCs w:val="22"/>
        </w:rPr>
        <w:t xml:space="preserve"> based on its own time and space parameters</w:t>
      </w:r>
      <w:r w:rsidR="00C820C0" w:rsidRPr="00BA2274">
        <w:rPr>
          <w:rFonts w:ascii="Times New Roman" w:hAnsi="Times New Roman"/>
          <w:bCs/>
          <w:sz w:val="22"/>
          <w:szCs w:val="22"/>
        </w:rPr>
        <w:t xml:space="preserve"> and project activities surrounding its sites</w:t>
      </w:r>
      <w:r w:rsidR="00C547AC" w:rsidRPr="00BA2274">
        <w:rPr>
          <w:rFonts w:ascii="Times New Roman" w:hAnsi="Times New Roman"/>
          <w:bCs/>
          <w:sz w:val="22"/>
          <w:szCs w:val="22"/>
        </w:rPr>
        <w:t xml:space="preserve">. </w:t>
      </w:r>
    </w:p>
    <w:p w:rsidR="00EB1574" w:rsidRDefault="00C547AC" w:rsidP="002D166C">
      <w:pPr>
        <w:pStyle w:val="TableBullets"/>
        <w:numPr>
          <w:ilvl w:val="0"/>
          <w:numId w:val="0"/>
        </w:numPr>
        <w:spacing w:before="40" w:after="40" w:line="276" w:lineRule="auto"/>
        <w:ind w:firstLine="720"/>
        <w:rPr>
          <w:rFonts w:ascii="Times New Roman" w:hAnsi="Times New Roman"/>
          <w:bCs/>
          <w:sz w:val="22"/>
          <w:szCs w:val="22"/>
        </w:rPr>
      </w:pPr>
      <w:r w:rsidRPr="00BA2274">
        <w:rPr>
          <w:rFonts w:ascii="Times New Roman" w:hAnsi="Times New Roman"/>
          <w:bCs/>
          <w:sz w:val="22"/>
          <w:szCs w:val="22"/>
        </w:rPr>
        <w:t xml:space="preserve">The Project Proponents must consider alternative mitigation measures to </w:t>
      </w:r>
      <w:r w:rsidR="00DA2E1F" w:rsidRPr="00BA2274">
        <w:rPr>
          <w:rFonts w:ascii="Times New Roman" w:hAnsi="Times New Roman"/>
          <w:bCs/>
          <w:sz w:val="22"/>
          <w:szCs w:val="22"/>
        </w:rPr>
        <w:t xml:space="preserve">meet </w:t>
      </w:r>
      <w:r w:rsidRPr="00BA2274">
        <w:rPr>
          <w:rFonts w:ascii="Times New Roman" w:hAnsi="Times New Roman"/>
          <w:bCs/>
          <w:sz w:val="22"/>
          <w:szCs w:val="22"/>
        </w:rPr>
        <w:t>minimize</w:t>
      </w:r>
      <w:r w:rsidR="0090280F" w:rsidRPr="00BA2274">
        <w:rPr>
          <w:rFonts w:ascii="Times New Roman" w:hAnsi="Times New Roman"/>
          <w:bCs/>
          <w:sz w:val="22"/>
          <w:szCs w:val="22"/>
        </w:rPr>
        <w:t xml:space="preserve"> standard</w:t>
      </w:r>
      <w:r w:rsidR="00CF37A7">
        <w:rPr>
          <w:rFonts w:ascii="Times New Roman" w:hAnsi="Times New Roman"/>
          <w:bCs/>
          <w:sz w:val="22"/>
          <w:szCs w:val="22"/>
        </w:rPr>
        <w:t>.</w:t>
      </w:r>
    </w:p>
    <w:p w:rsidR="00A46E3C" w:rsidRPr="00BA2274" w:rsidRDefault="00A46E3C" w:rsidP="002D166C">
      <w:pPr>
        <w:pStyle w:val="TableBullets"/>
        <w:numPr>
          <w:ilvl w:val="0"/>
          <w:numId w:val="0"/>
        </w:numPr>
        <w:spacing w:before="40" w:after="40" w:line="276" w:lineRule="auto"/>
        <w:ind w:firstLine="720"/>
        <w:rPr>
          <w:rFonts w:ascii="Times New Roman" w:hAnsi="Times New Roman"/>
          <w:bCs/>
          <w:sz w:val="22"/>
          <w:szCs w:val="22"/>
        </w:rPr>
      </w:pPr>
    </w:p>
    <w:p w:rsidR="0046515B" w:rsidRPr="002F7B12" w:rsidRDefault="004D23A5" w:rsidP="00A46E3C">
      <w:pPr>
        <w:pStyle w:val="Heading2"/>
        <w:numPr>
          <w:ilvl w:val="0"/>
          <w:numId w:val="0"/>
        </w:numPr>
        <w:spacing w:before="0" w:line="276" w:lineRule="auto"/>
        <w:rPr>
          <w:rFonts w:ascii="Times New Roman" w:hAnsi="Times New Roman"/>
          <w:i w:val="0"/>
          <w:iCs/>
          <w:caps/>
          <w:smallCaps w:val="0"/>
          <w:sz w:val="28"/>
          <w:szCs w:val="28"/>
        </w:rPr>
      </w:pPr>
      <w:bookmarkStart w:id="14" w:name="_Toc322422159"/>
      <w:r w:rsidRPr="002F7B12">
        <w:rPr>
          <w:rFonts w:ascii="Times New Roman" w:hAnsi="Times New Roman"/>
          <w:i w:val="0"/>
          <w:iCs/>
          <w:caps/>
          <w:smallCaps w:val="0"/>
          <w:sz w:val="28"/>
          <w:szCs w:val="28"/>
        </w:rPr>
        <w:t>Section 3</w:t>
      </w:r>
      <w:r w:rsidR="0046515B" w:rsidRPr="002F7B12">
        <w:rPr>
          <w:rFonts w:ascii="Times New Roman" w:hAnsi="Times New Roman"/>
          <w:i w:val="0"/>
          <w:iCs/>
          <w:caps/>
          <w:smallCaps w:val="0"/>
          <w:sz w:val="28"/>
          <w:szCs w:val="28"/>
        </w:rPr>
        <w:t>:</w:t>
      </w:r>
    </w:p>
    <w:p w:rsidR="00FF6D6D" w:rsidRPr="002F7B12" w:rsidRDefault="00C547AC" w:rsidP="00A46E3C">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H</w:t>
      </w:r>
      <w:r w:rsidRPr="0000327C">
        <w:rPr>
          <w:rFonts w:ascii="Times New Roman" w:hAnsi="Times New Roman"/>
          <w:i w:val="0"/>
          <w:iCs/>
          <w:caps/>
          <w:smallCaps w:val="0"/>
          <w:sz w:val="22"/>
          <w:szCs w:val="22"/>
        </w:rPr>
        <w:t>EALTH</w:t>
      </w:r>
      <w:r w:rsidRPr="002F7B12">
        <w:rPr>
          <w:rFonts w:ascii="Times New Roman" w:hAnsi="Times New Roman"/>
          <w:i w:val="0"/>
          <w:iCs/>
          <w:caps/>
          <w:smallCaps w:val="0"/>
          <w:sz w:val="28"/>
          <w:szCs w:val="28"/>
        </w:rPr>
        <w:t xml:space="preserve"> I</w:t>
      </w:r>
      <w:r w:rsidRPr="0000327C">
        <w:rPr>
          <w:rFonts w:ascii="Times New Roman" w:hAnsi="Times New Roman"/>
          <w:i w:val="0"/>
          <w:iCs/>
          <w:caps/>
          <w:smallCaps w:val="0"/>
          <w:sz w:val="22"/>
          <w:szCs w:val="22"/>
        </w:rPr>
        <w:t>MPACT</w:t>
      </w:r>
      <w:r w:rsidRPr="002F7B12">
        <w:rPr>
          <w:rFonts w:ascii="Times New Roman" w:hAnsi="Times New Roman"/>
          <w:i w:val="0"/>
          <w:iCs/>
          <w:caps/>
          <w:smallCaps w:val="0"/>
          <w:sz w:val="28"/>
          <w:szCs w:val="28"/>
        </w:rPr>
        <w:t xml:space="preserve"> A</w:t>
      </w:r>
      <w:r w:rsidRPr="0000327C">
        <w:rPr>
          <w:rFonts w:ascii="Times New Roman" w:hAnsi="Times New Roman"/>
          <w:i w:val="0"/>
          <w:iCs/>
          <w:caps/>
          <w:smallCaps w:val="0"/>
          <w:sz w:val="22"/>
          <w:szCs w:val="22"/>
        </w:rPr>
        <w:t>SSESSMENT</w:t>
      </w:r>
      <w:bookmarkEnd w:id="14"/>
    </w:p>
    <w:p w:rsidR="00FE0356" w:rsidRPr="0046515B" w:rsidRDefault="00C547AC" w:rsidP="002D166C">
      <w:pPr>
        <w:pStyle w:val="Heading3"/>
        <w:numPr>
          <w:ilvl w:val="0"/>
          <w:numId w:val="0"/>
        </w:numPr>
        <w:spacing w:line="276" w:lineRule="auto"/>
        <w:jc w:val="both"/>
        <w:rPr>
          <w:rFonts w:ascii="Times New Roman" w:hAnsi="Times New Roman"/>
          <w:i w:val="0"/>
          <w:iCs/>
          <w:sz w:val="22"/>
          <w:szCs w:val="22"/>
        </w:rPr>
      </w:pPr>
      <w:bookmarkStart w:id="15" w:name="_Toc322422160"/>
      <w:r w:rsidRPr="0046515B">
        <w:rPr>
          <w:rFonts w:ascii="Times New Roman" w:hAnsi="Times New Roman"/>
          <w:i w:val="0"/>
          <w:iCs/>
          <w:sz w:val="22"/>
          <w:szCs w:val="22"/>
        </w:rPr>
        <w:t xml:space="preserve">Article </w:t>
      </w:r>
      <w:r w:rsidR="004D23A5" w:rsidRPr="0046515B">
        <w:rPr>
          <w:rFonts w:ascii="Times New Roman" w:hAnsi="Times New Roman"/>
          <w:i w:val="0"/>
          <w:iCs/>
          <w:sz w:val="22"/>
          <w:szCs w:val="22"/>
        </w:rPr>
        <w:t>3</w:t>
      </w:r>
      <w:r w:rsidR="002257DD">
        <w:rPr>
          <w:rFonts w:ascii="Times New Roman" w:hAnsi="Times New Roman"/>
          <w:i w:val="0"/>
          <w:iCs/>
          <w:sz w:val="22"/>
          <w:szCs w:val="22"/>
        </w:rPr>
        <w:t>9</w:t>
      </w:r>
      <w:r w:rsidRPr="0046515B">
        <w:rPr>
          <w:rFonts w:ascii="Times New Roman" w:hAnsi="Times New Roman"/>
          <w:i w:val="0"/>
          <w:iCs/>
          <w:sz w:val="22"/>
          <w:szCs w:val="22"/>
        </w:rPr>
        <w:t>:</w:t>
      </w:r>
      <w:r w:rsidR="00F86898">
        <w:rPr>
          <w:rFonts w:ascii="Times New Roman" w:hAnsi="Times New Roman"/>
          <w:i w:val="0"/>
          <w:iCs/>
          <w:sz w:val="22"/>
          <w:szCs w:val="22"/>
        </w:rPr>
        <w:t xml:space="preserve"> </w:t>
      </w:r>
      <w:r w:rsidRPr="0046515B">
        <w:rPr>
          <w:rFonts w:ascii="Times New Roman" w:hAnsi="Times New Roman"/>
          <w:i w:val="0"/>
          <w:iCs/>
          <w:sz w:val="22"/>
          <w:szCs w:val="22"/>
        </w:rPr>
        <w:t>Principles for Health Impact Assessment</w:t>
      </w:r>
      <w:bookmarkEnd w:id="15"/>
    </w:p>
    <w:p w:rsidR="00EB1574" w:rsidRPr="00BA2274" w:rsidRDefault="00E855FD"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EIA </w:t>
      </w:r>
      <w:r w:rsidR="00C547AC" w:rsidRPr="00BA2274">
        <w:rPr>
          <w:rFonts w:ascii="Times New Roman" w:hAnsi="Times New Roman"/>
          <w:bCs/>
          <w:szCs w:val="22"/>
        </w:rPr>
        <w:t>must include a Health Impact Assessment (HIA</w:t>
      </w:r>
      <w:proofErr w:type="gramStart"/>
      <w:r w:rsidR="00C547AC" w:rsidRPr="00BA2274">
        <w:rPr>
          <w:rFonts w:ascii="Times New Roman" w:hAnsi="Times New Roman"/>
          <w:bCs/>
          <w:szCs w:val="22"/>
        </w:rPr>
        <w:t>) which</w:t>
      </w:r>
      <w:proofErr w:type="gramEnd"/>
      <w:r w:rsidR="00C547AC" w:rsidRPr="00BA2274">
        <w:rPr>
          <w:rFonts w:ascii="Times New Roman" w:hAnsi="Times New Roman"/>
          <w:bCs/>
          <w:szCs w:val="22"/>
        </w:rPr>
        <w:t xml:space="preserve"> includes:</w:t>
      </w:r>
    </w:p>
    <w:p w:rsidR="00123EAB" w:rsidRDefault="00936097" w:rsidP="00123EAB">
      <w:pPr>
        <w:pStyle w:val="ListParagraph"/>
        <w:numPr>
          <w:ilvl w:val="0"/>
          <w:numId w:val="7"/>
        </w:numPr>
        <w:tabs>
          <w:tab w:val="left" w:pos="360"/>
        </w:tabs>
        <w:spacing w:before="40" w:after="40" w:line="276" w:lineRule="auto"/>
        <w:ind w:left="990" w:hanging="270"/>
        <w:jc w:val="both"/>
        <w:rPr>
          <w:rFonts w:ascii="Times New Roman" w:hAnsi="Times New Roman"/>
          <w:bCs/>
          <w:szCs w:val="22"/>
        </w:rPr>
      </w:pPr>
      <w:proofErr w:type="gramStart"/>
      <w:r>
        <w:rPr>
          <w:rFonts w:ascii="Times New Roman" w:hAnsi="Times New Roman"/>
          <w:bCs/>
          <w:szCs w:val="22"/>
        </w:rPr>
        <w:t>b</w:t>
      </w:r>
      <w:r w:rsidR="00C547AC" w:rsidRPr="00BA2274">
        <w:rPr>
          <w:rFonts w:ascii="Times New Roman" w:hAnsi="Times New Roman"/>
          <w:bCs/>
          <w:szCs w:val="22"/>
        </w:rPr>
        <w:t>aseline</w:t>
      </w:r>
      <w:proofErr w:type="gramEnd"/>
      <w:r w:rsidR="00C547AC" w:rsidRPr="00BA2274">
        <w:rPr>
          <w:rFonts w:ascii="Times New Roman" w:hAnsi="Times New Roman"/>
          <w:bCs/>
          <w:szCs w:val="22"/>
        </w:rPr>
        <w:t xml:space="preserve"> data on health in the project areas and of the affected population</w:t>
      </w:r>
    </w:p>
    <w:p w:rsidR="00123EAB" w:rsidRDefault="00123EAB" w:rsidP="00123EAB">
      <w:pPr>
        <w:spacing w:before="40" w:after="40" w:line="276" w:lineRule="auto"/>
        <w:jc w:val="both"/>
        <w:rPr>
          <w:rFonts w:ascii="Times New Roman" w:hAnsi="Times New Roman"/>
          <w:bCs/>
          <w:szCs w:val="22"/>
        </w:rPr>
      </w:pPr>
      <w:r>
        <w:rPr>
          <w:rFonts w:ascii="Times New Roman" w:hAnsi="Times New Roman"/>
          <w:bCs/>
          <w:szCs w:val="22"/>
        </w:rPr>
        <w:tab/>
        <w:t xml:space="preserve">-   </w:t>
      </w:r>
      <w:proofErr w:type="gramStart"/>
      <w:r w:rsidR="00C547AC" w:rsidRPr="00123EAB">
        <w:rPr>
          <w:rFonts w:ascii="Times New Roman" w:hAnsi="Times New Roman"/>
          <w:bCs/>
          <w:szCs w:val="22"/>
        </w:rPr>
        <w:t>description</w:t>
      </w:r>
      <w:proofErr w:type="gramEnd"/>
      <w:r w:rsidR="00C547AC" w:rsidRPr="00123EAB">
        <w:rPr>
          <w:rFonts w:ascii="Times New Roman" w:hAnsi="Times New Roman"/>
          <w:bCs/>
          <w:szCs w:val="22"/>
        </w:rPr>
        <w:t xml:space="preserve"> of potential project impacts due to construction, population influx and changes to the environment</w:t>
      </w:r>
    </w:p>
    <w:p w:rsidR="00936097" w:rsidRDefault="00123EAB" w:rsidP="00936097">
      <w:pPr>
        <w:spacing w:before="40" w:after="40" w:line="276" w:lineRule="auto"/>
        <w:ind w:firstLine="720"/>
        <w:jc w:val="both"/>
        <w:rPr>
          <w:rFonts w:ascii="Times New Roman" w:hAnsi="Times New Roman"/>
          <w:bCs/>
          <w:szCs w:val="22"/>
        </w:rPr>
      </w:pPr>
      <w:r>
        <w:rPr>
          <w:rFonts w:ascii="Times New Roman" w:hAnsi="Times New Roman"/>
          <w:bCs/>
          <w:szCs w:val="22"/>
        </w:rPr>
        <w:t xml:space="preserve">-   </w:t>
      </w:r>
      <w:proofErr w:type="gramStart"/>
      <w:r w:rsidR="00C547AC" w:rsidRPr="00123EAB">
        <w:rPr>
          <w:rFonts w:ascii="Times New Roman" w:hAnsi="Times New Roman"/>
          <w:bCs/>
          <w:szCs w:val="22"/>
        </w:rPr>
        <w:t>the</w:t>
      </w:r>
      <w:proofErr w:type="gramEnd"/>
      <w:r w:rsidR="00C547AC" w:rsidRPr="00123EAB">
        <w:rPr>
          <w:rFonts w:ascii="Times New Roman" w:hAnsi="Times New Roman"/>
          <w:bCs/>
          <w:szCs w:val="22"/>
        </w:rPr>
        <w:t xml:space="preserve"> mitigation measures to offset, reduce or even eliminate negative impacts of the project and measures that will be introduced by the Project Proponent to </w:t>
      </w:r>
      <w:r w:rsidR="00594B09" w:rsidRPr="00123EAB">
        <w:rPr>
          <w:rFonts w:ascii="Times New Roman" w:hAnsi="Times New Roman"/>
          <w:bCs/>
          <w:szCs w:val="22"/>
        </w:rPr>
        <w:t xml:space="preserve">improve health of </w:t>
      </w:r>
      <w:r w:rsidR="00C547AC" w:rsidRPr="00123EAB">
        <w:rPr>
          <w:rFonts w:ascii="Times New Roman" w:hAnsi="Times New Roman"/>
          <w:bCs/>
          <w:szCs w:val="22"/>
        </w:rPr>
        <w:t>the local communities; and</w:t>
      </w:r>
    </w:p>
    <w:p w:rsidR="00EB1574" w:rsidRPr="00936097" w:rsidRDefault="00936097" w:rsidP="00936097">
      <w:pPr>
        <w:spacing w:before="40" w:after="40" w:line="276" w:lineRule="auto"/>
        <w:ind w:firstLine="720"/>
        <w:jc w:val="both"/>
        <w:rPr>
          <w:rFonts w:ascii="Times New Roman" w:hAnsi="Times New Roman"/>
          <w:bCs/>
          <w:szCs w:val="22"/>
        </w:rPr>
      </w:pPr>
      <w:r>
        <w:rPr>
          <w:rFonts w:ascii="Times New Roman" w:hAnsi="Times New Roman"/>
          <w:bCs/>
          <w:szCs w:val="22"/>
        </w:rPr>
        <w:t xml:space="preserve">-  </w:t>
      </w:r>
      <w:proofErr w:type="gramStart"/>
      <w:r w:rsidR="00C547AC" w:rsidRPr="00936097">
        <w:rPr>
          <w:rFonts w:ascii="Times New Roman" w:hAnsi="Times New Roman"/>
          <w:bCs/>
          <w:szCs w:val="22"/>
        </w:rPr>
        <w:t>the</w:t>
      </w:r>
      <w:proofErr w:type="gramEnd"/>
      <w:r w:rsidR="00F86898">
        <w:rPr>
          <w:rFonts w:ascii="Times New Roman" w:hAnsi="Times New Roman"/>
          <w:bCs/>
          <w:szCs w:val="22"/>
        </w:rPr>
        <w:t xml:space="preserve"> </w:t>
      </w:r>
      <w:r w:rsidR="00C547AC" w:rsidRPr="00936097">
        <w:rPr>
          <w:rFonts w:ascii="Times New Roman" w:hAnsi="Times New Roman"/>
          <w:bCs/>
          <w:szCs w:val="22"/>
        </w:rPr>
        <w:t xml:space="preserve">issues related to monitoring health conditions and managing remaining impacts in the short and long-term for the project. </w:t>
      </w:r>
    </w:p>
    <w:p w:rsidR="00EB1574" w:rsidRPr="00BA2274" w:rsidRDefault="00C547AC" w:rsidP="002D166C">
      <w:pPr>
        <w:pStyle w:val="ListParagraph"/>
        <w:tabs>
          <w:tab w:val="left" w:pos="360"/>
        </w:tabs>
        <w:spacing w:before="40" w:after="40" w:line="276" w:lineRule="auto"/>
        <w:ind w:left="0" w:firstLine="720"/>
        <w:jc w:val="both"/>
        <w:rPr>
          <w:rFonts w:ascii="Times New Roman" w:hAnsi="Times New Roman"/>
          <w:bCs/>
          <w:szCs w:val="22"/>
        </w:rPr>
      </w:pPr>
      <w:r w:rsidRPr="00BA2274">
        <w:rPr>
          <w:rFonts w:ascii="Times New Roman" w:eastAsiaTheme="minorHAnsi" w:hAnsi="Times New Roman"/>
          <w:bCs/>
          <w:szCs w:val="22"/>
          <w:lang w:bidi="th-TH"/>
        </w:rPr>
        <w:t xml:space="preserve">The Project Proponent </w:t>
      </w:r>
      <w:r w:rsidR="00DA2E1F" w:rsidRPr="00BA2274">
        <w:rPr>
          <w:rFonts w:ascii="Times New Roman" w:eastAsiaTheme="minorHAnsi" w:hAnsi="Times New Roman"/>
          <w:bCs/>
          <w:szCs w:val="22"/>
          <w:lang w:bidi="th-TH"/>
        </w:rPr>
        <w:t>must</w:t>
      </w:r>
      <w:r w:rsidR="00F86898">
        <w:rPr>
          <w:rFonts w:ascii="Times New Roman" w:eastAsiaTheme="minorHAnsi" w:hAnsi="Times New Roman"/>
          <w:bCs/>
          <w:szCs w:val="22"/>
          <w:lang w:bidi="th-TH"/>
        </w:rPr>
        <w:t xml:space="preserve"> </w:t>
      </w:r>
      <w:r w:rsidRPr="00BA2274">
        <w:rPr>
          <w:rFonts w:ascii="Times New Roman" w:eastAsiaTheme="minorHAnsi" w:hAnsi="Times New Roman"/>
          <w:bCs/>
          <w:szCs w:val="22"/>
          <w:lang w:bidi="th-TH"/>
        </w:rPr>
        <w:t>propose</w:t>
      </w:r>
      <w:r w:rsidR="00F86898">
        <w:rPr>
          <w:rFonts w:ascii="Times New Roman" w:eastAsiaTheme="minorHAnsi" w:hAnsi="Times New Roman"/>
          <w:bCs/>
          <w:szCs w:val="22"/>
          <w:lang w:bidi="th-TH"/>
        </w:rPr>
        <w:t xml:space="preserve"> </w:t>
      </w:r>
      <w:r w:rsidRPr="00BA2274">
        <w:rPr>
          <w:rFonts w:ascii="Times New Roman" w:eastAsiaTheme="minorHAnsi" w:hAnsi="Times New Roman"/>
          <w:bCs/>
          <w:szCs w:val="22"/>
          <w:lang w:bidi="th-TH"/>
        </w:rPr>
        <w:t>a safety and health</w:t>
      </w:r>
      <w:r w:rsidR="00F86898">
        <w:rPr>
          <w:rFonts w:ascii="Times New Roman" w:eastAsiaTheme="minorHAnsi" w:hAnsi="Times New Roman"/>
          <w:bCs/>
          <w:szCs w:val="22"/>
          <w:lang w:bidi="th-TH"/>
        </w:rPr>
        <w:t xml:space="preserve"> </w:t>
      </w:r>
      <w:r w:rsidRPr="00BA2274">
        <w:rPr>
          <w:rFonts w:ascii="Times New Roman" w:eastAsiaTheme="minorHAnsi" w:hAnsi="Times New Roman"/>
          <w:bCs/>
          <w:szCs w:val="22"/>
          <w:lang w:bidi="th-TH"/>
        </w:rPr>
        <w:t>management plan as part of the HIA for the working environment,</w:t>
      </w:r>
      <w:r w:rsidR="00F86898">
        <w:rPr>
          <w:rFonts w:ascii="Times New Roman" w:eastAsiaTheme="minorHAnsi" w:hAnsi="Times New Roman"/>
          <w:bCs/>
          <w:szCs w:val="22"/>
          <w:lang w:bidi="th-TH"/>
        </w:rPr>
        <w:t xml:space="preserve"> </w:t>
      </w:r>
      <w:r w:rsidR="00594B09" w:rsidRPr="00BA2274">
        <w:rPr>
          <w:rFonts w:ascii="Times New Roman" w:eastAsiaTheme="minorHAnsi" w:hAnsi="Times New Roman"/>
          <w:bCs/>
          <w:szCs w:val="22"/>
          <w:lang w:bidi="th-TH"/>
        </w:rPr>
        <w:t>analyzing</w:t>
      </w:r>
      <w:r w:rsidR="00F86898">
        <w:rPr>
          <w:rFonts w:ascii="Times New Roman" w:eastAsiaTheme="minorHAnsi" w:hAnsi="Times New Roman"/>
          <w:bCs/>
          <w:szCs w:val="22"/>
          <w:lang w:bidi="th-TH"/>
        </w:rPr>
        <w:t xml:space="preserve"> </w:t>
      </w:r>
      <w:r w:rsidR="00594B09" w:rsidRPr="00BA2274">
        <w:rPr>
          <w:rFonts w:ascii="Times New Roman" w:eastAsiaTheme="minorHAnsi" w:hAnsi="Times New Roman"/>
          <w:bCs/>
          <w:szCs w:val="22"/>
          <w:lang w:bidi="th-TH"/>
        </w:rPr>
        <w:t xml:space="preserve">relevant </w:t>
      </w:r>
      <w:r w:rsidRPr="00BA2274">
        <w:rPr>
          <w:rFonts w:ascii="Times New Roman" w:eastAsiaTheme="minorHAnsi" w:hAnsi="Times New Roman"/>
          <w:bCs/>
          <w:szCs w:val="22"/>
          <w:lang w:bidi="th-TH"/>
        </w:rPr>
        <w:t>risks and specific classes of hazards in the proposed project areas, including physical</w:t>
      </w:r>
      <w:r w:rsidR="00D457FE">
        <w:rPr>
          <w:rFonts w:ascii="Times New Roman" w:eastAsiaTheme="minorHAnsi" w:hAnsi="Times New Roman"/>
          <w:bCs/>
          <w:szCs w:val="22"/>
          <w:lang w:bidi="th-TH"/>
        </w:rPr>
        <w:t xml:space="preserve">, </w:t>
      </w:r>
      <w:r w:rsidR="00D457FE">
        <w:rPr>
          <w:rFonts w:ascii="Times New Roman" w:eastAsiaTheme="minorHAnsi" w:hAnsi="Times New Roman"/>
          <w:bCs/>
          <w:color w:val="FF0000"/>
          <w:szCs w:val="22"/>
          <w:lang w:bidi="th-TH"/>
        </w:rPr>
        <w:t>noise</w:t>
      </w:r>
      <w:r w:rsidRPr="00BA2274">
        <w:rPr>
          <w:rFonts w:ascii="Times New Roman" w:eastAsiaTheme="minorHAnsi" w:hAnsi="Times New Roman"/>
          <w:bCs/>
          <w:szCs w:val="22"/>
          <w:lang w:bidi="th-TH"/>
        </w:rPr>
        <w:t>, chemical, biological, and radiological hazards.</w:t>
      </w:r>
    </w:p>
    <w:p w:rsidR="00EB1574" w:rsidRDefault="00C547AC" w:rsidP="002D166C">
      <w:pPr>
        <w:pStyle w:val="ListParagraph"/>
        <w:tabs>
          <w:tab w:val="left" w:pos="360"/>
        </w:tabs>
        <w:spacing w:before="40" w:after="40" w:line="276" w:lineRule="auto"/>
        <w:ind w:left="0" w:firstLine="720"/>
        <w:jc w:val="both"/>
        <w:rPr>
          <w:rFonts w:ascii="Times New Roman" w:eastAsiaTheme="minorHAnsi" w:hAnsi="Times New Roman"/>
          <w:bCs/>
          <w:szCs w:val="22"/>
          <w:lang w:bidi="th-TH"/>
        </w:rPr>
      </w:pPr>
      <w:r w:rsidRPr="00BA2274">
        <w:rPr>
          <w:rFonts w:ascii="Times New Roman" w:eastAsiaTheme="minorHAnsi" w:hAnsi="Times New Roman"/>
          <w:bCs/>
          <w:szCs w:val="22"/>
          <w:lang w:bidi="th-TH"/>
        </w:rPr>
        <w:t xml:space="preserve">The Project Proponent </w:t>
      </w:r>
      <w:r w:rsidR="00594B09" w:rsidRPr="00BA2274">
        <w:rPr>
          <w:rFonts w:ascii="Times New Roman" w:eastAsiaTheme="minorHAnsi" w:hAnsi="Times New Roman"/>
          <w:bCs/>
          <w:szCs w:val="22"/>
          <w:lang w:bidi="th-TH"/>
        </w:rPr>
        <w:t xml:space="preserve">has to </w:t>
      </w:r>
      <w:r w:rsidRPr="00BA2274">
        <w:rPr>
          <w:rFonts w:ascii="Times New Roman" w:eastAsiaTheme="minorHAnsi" w:hAnsi="Times New Roman"/>
          <w:bCs/>
          <w:szCs w:val="22"/>
          <w:lang w:bidi="th-TH"/>
        </w:rPr>
        <w:t>identify and assess the risks to, and potential impacts on, the</w:t>
      </w:r>
      <w:r w:rsidR="00F86898">
        <w:rPr>
          <w:rFonts w:ascii="Times New Roman" w:eastAsiaTheme="minorHAnsi" w:hAnsi="Times New Roman"/>
          <w:bCs/>
          <w:szCs w:val="22"/>
          <w:lang w:bidi="th-TH"/>
        </w:rPr>
        <w:t xml:space="preserve"> </w:t>
      </w:r>
      <w:r w:rsidRPr="00BA2274">
        <w:rPr>
          <w:rFonts w:ascii="Times New Roman" w:eastAsiaTheme="minorHAnsi" w:hAnsi="Times New Roman"/>
          <w:bCs/>
          <w:szCs w:val="22"/>
          <w:lang w:bidi="th-TH"/>
        </w:rPr>
        <w:t>safety and health of affected communities during the design, construction, operation, and decommissioning</w:t>
      </w:r>
      <w:r w:rsidR="00F86898">
        <w:rPr>
          <w:rFonts w:ascii="Times New Roman" w:eastAsiaTheme="minorHAnsi" w:hAnsi="Times New Roman"/>
          <w:bCs/>
          <w:szCs w:val="22"/>
          <w:lang w:bidi="th-TH"/>
        </w:rPr>
        <w:t xml:space="preserve"> </w:t>
      </w:r>
      <w:r w:rsidRPr="00BA2274">
        <w:rPr>
          <w:rFonts w:ascii="Times New Roman" w:eastAsiaTheme="minorHAnsi" w:hAnsi="Times New Roman"/>
          <w:bCs/>
          <w:szCs w:val="22"/>
          <w:lang w:bidi="th-TH"/>
        </w:rPr>
        <w:t xml:space="preserve">of the project, and will establish preventive measures and </w:t>
      </w:r>
      <w:r w:rsidR="00802367" w:rsidRPr="00BA2274">
        <w:rPr>
          <w:rFonts w:ascii="Times New Roman" w:eastAsiaTheme="minorHAnsi" w:hAnsi="Times New Roman"/>
          <w:bCs/>
          <w:szCs w:val="22"/>
          <w:lang w:bidi="th-TH"/>
        </w:rPr>
        <w:t xml:space="preserve">management </w:t>
      </w:r>
      <w:r w:rsidRPr="00BA2274">
        <w:rPr>
          <w:rFonts w:ascii="Times New Roman" w:eastAsiaTheme="minorHAnsi" w:hAnsi="Times New Roman"/>
          <w:bCs/>
          <w:szCs w:val="22"/>
          <w:lang w:bidi="th-TH"/>
        </w:rPr>
        <w:t>plans</w:t>
      </w:r>
      <w:r w:rsidR="00F86898">
        <w:rPr>
          <w:rFonts w:ascii="Times New Roman" w:eastAsiaTheme="minorHAnsi" w:hAnsi="Times New Roman"/>
          <w:bCs/>
          <w:szCs w:val="22"/>
          <w:lang w:bidi="th-TH"/>
        </w:rPr>
        <w:t xml:space="preserve"> </w:t>
      </w:r>
      <w:r w:rsidR="00802367" w:rsidRPr="00BA2274">
        <w:rPr>
          <w:rFonts w:ascii="Times New Roman" w:eastAsiaTheme="minorHAnsi" w:hAnsi="Times New Roman"/>
          <w:bCs/>
          <w:szCs w:val="22"/>
          <w:lang w:bidi="th-TH"/>
        </w:rPr>
        <w:t xml:space="preserve">of the impact of these stages. </w:t>
      </w:r>
    </w:p>
    <w:p w:rsidR="00D835A6" w:rsidRPr="00BA2274" w:rsidRDefault="00D835A6" w:rsidP="002D166C">
      <w:pPr>
        <w:pStyle w:val="ListParagraph"/>
        <w:tabs>
          <w:tab w:val="left" w:pos="360"/>
        </w:tabs>
        <w:spacing w:before="40" w:after="40" w:line="276" w:lineRule="auto"/>
        <w:ind w:left="0" w:firstLine="720"/>
        <w:jc w:val="both"/>
        <w:rPr>
          <w:rFonts w:ascii="Times New Roman" w:hAnsi="Times New Roman"/>
          <w:bCs/>
          <w:szCs w:val="22"/>
        </w:rPr>
      </w:pPr>
    </w:p>
    <w:p w:rsidR="0046515B" w:rsidRPr="002F7B12" w:rsidRDefault="004D23A5" w:rsidP="00D835A6">
      <w:pPr>
        <w:pStyle w:val="Heading2"/>
        <w:numPr>
          <w:ilvl w:val="0"/>
          <w:numId w:val="0"/>
        </w:numPr>
        <w:spacing w:before="0" w:line="276" w:lineRule="auto"/>
        <w:rPr>
          <w:rFonts w:ascii="Times New Roman" w:eastAsiaTheme="minorHAnsi" w:hAnsi="Times New Roman"/>
          <w:i w:val="0"/>
          <w:iCs/>
          <w:caps/>
          <w:smallCaps w:val="0"/>
          <w:sz w:val="28"/>
          <w:szCs w:val="28"/>
          <w:lang w:bidi="th-TH"/>
        </w:rPr>
      </w:pPr>
      <w:bookmarkStart w:id="16" w:name="_Toc322422161"/>
      <w:r w:rsidRPr="002F7B12">
        <w:rPr>
          <w:rFonts w:ascii="Times New Roman" w:eastAsiaTheme="minorHAnsi" w:hAnsi="Times New Roman"/>
          <w:i w:val="0"/>
          <w:iCs/>
          <w:caps/>
          <w:smallCaps w:val="0"/>
          <w:sz w:val="28"/>
          <w:szCs w:val="28"/>
          <w:lang w:bidi="th-TH"/>
        </w:rPr>
        <w:t>Section 4</w:t>
      </w:r>
    </w:p>
    <w:p w:rsidR="00D835A6" w:rsidRPr="005D6C13" w:rsidRDefault="00C547AC" w:rsidP="005D6C13">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S</w:t>
      </w:r>
      <w:r w:rsidRPr="0000327C">
        <w:rPr>
          <w:rFonts w:ascii="Times New Roman" w:hAnsi="Times New Roman"/>
          <w:i w:val="0"/>
          <w:iCs/>
          <w:caps/>
          <w:smallCaps w:val="0"/>
          <w:sz w:val="22"/>
          <w:szCs w:val="22"/>
        </w:rPr>
        <w:t>trategic</w:t>
      </w:r>
      <w:r w:rsidRPr="002F7B12">
        <w:rPr>
          <w:rFonts w:ascii="Times New Roman" w:hAnsi="Times New Roman"/>
          <w:i w:val="0"/>
          <w:iCs/>
          <w:caps/>
          <w:smallCaps w:val="0"/>
          <w:sz w:val="28"/>
          <w:szCs w:val="28"/>
        </w:rPr>
        <w:t xml:space="preserve"> E</w:t>
      </w:r>
      <w:r w:rsidRPr="0000327C">
        <w:rPr>
          <w:rFonts w:ascii="Times New Roman" w:hAnsi="Times New Roman"/>
          <w:i w:val="0"/>
          <w:iCs/>
          <w:caps/>
          <w:smallCaps w:val="0"/>
          <w:sz w:val="22"/>
          <w:szCs w:val="22"/>
        </w:rPr>
        <w:t>nvironmental</w:t>
      </w:r>
      <w:r w:rsidRPr="002F7B12">
        <w:rPr>
          <w:rFonts w:ascii="Times New Roman" w:hAnsi="Times New Roman"/>
          <w:i w:val="0"/>
          <w:iCs/>
          <w:caps/>
          <w:smallCaps w:val="0"/>
          <w:sz w:val="28"/>
          <w:szCs w:val="28"/>
        </w:rPr>
        <w:t xml:space="preserve"> A</w:t>
      </w:r>
      <w:r w:rsidRPr="0000327C">
        <w:rPr>
          <w:rFonts w:ascii="Times New Roman" w:hAnsi="Times New Roman"/>
          <w:i w:val="0"/>
          <w:iCs/>
          <w:caps/>
          <w:smallCaps w:val="0"/>
          <w:sz w:val="22"/>
          <w:szCs w:val="22"/>
        </w:rPr>
        <w:t>ssessment</w:t>
      </w:r>
      <w:r w:rsidRPr="002F7B12">
        <w:rPr>
          <w:rFonts w:ascii="Times New Roman" w:hAnsi="Times New Roman"/>
          <w:i w:val="0"/>
          <w:iCs/>
          <w:caps/>
          <w:smallCaps w:val="0"/>
          <w:sz w:val="28"/>
          <w:szCs w:val="28"/>
        </w:rPr>
        <w:t xml:space="preserve"> (SEA)</w:t>
      </w:r>
      <w:bookmarkEnd w:id="16"/>
    </w:p>
    <w:p w:rsidR="005D6C13" w:rsidRDefault="005D6C13" w:rsidP="00D835A6">
      <w:pPr>
        <w:pStyle w:val="Heading3"/>
        <w:numPr>
          <w:ilvl w:val="0"/>
          <w:numId w:val="0"/>
        </w:numPr>
        <w:spacing w:before="0" w:line="276" w:lineRule="auto"/>
        <w:jc w:val="both"/>
        <w:rPr>
          <w:rFonts w:ascii="Times New Roman" w:hAnsi="Times New Roman"/>
          <w:i w:val="0"/>
          <w:iCs/>
          <w:sz w:val="22"/>
          <w:szCs w:val="22"/>
        </w:rPr>
      </w:pPr>
      <w:bookmarkStart w:id="17" w:name="_Toc322422162"/>
    </w:p>
    <w:p w:rsidR="001E4CFB" w:rsidRPr="0046515B" w:rsidRDefault="00C547AC" w:rsidP="00D835A6">
      <w:pPr>
        <w:pStyle w:val="Heading3"/>
        <w:numPr>
          <w:ilvl w:val="0"/>
          <w:numId w:val="0"/>
        </w:numPr>
        <w:spacing w:before="0" w:line="276" w:lineRule="auto"/>
        <w:jc w:val="both"/>
        <w:rPr>
          <w:rFonts w:ascii="Times New Roman" w:hAnsi="Times New Roman"/>
          <w:i w:val="0"/>
          <w:iCs/>
          <w:sz w:val="22"/>
          <w:szCs w:val="22"/>
        </w:rPr>
      </w:pPr>
      <w:r w:rsidRPr="0046515B">
        <w:rPr>
          <w:rFonts w:ascii="Times New Roman" w:hAnsi="Times New Roman"/>
          <w:i w:val="0"/>
          <w:iCs/>
          <w:sz w:val="22"/>
          <w:szCs w:val="22"/>
        </w:rPr>
        <w:t xml:space="preserve">Article </w:t>
      </w:r>
      <w:r w:rsidR="002257DD">
        <w:rPr>
          <w:rFonts w:ascii="Times New Roman" w:hAnsi="Times New Roman"/>
          <w:i w:val="0"/>
          <w:iCs/>
          <w:sz w:val="22"/>
          <w:szCs w:val="22"/>
        </w:rPr>
        <w:t>40</w:t>
      </w:r>
      <w:r w:rsidRPr="0046515B">
        <w:rPr>
          <w:rFonts w:ascii="Times New Roman" w:hAnsi="Times New Roman"/>
          <w:i w:val="0"/>
          <w:iCs/>
          <w:sz w:val="22"/>
          <w:szCs w:val="22"/>
        </w:rPr>
        <w:t>: Objectives of Strategic Environmental Assessment</w:t>
      </w:r>
      <w:bookmarkEnd w:id="17"/>
    </w:p>
    <w:p w:rsidR="00AB08A1" w:rsidRPr="00F379B4" w:rsidRDefault="00450322" w:rsidP="00D835A6">
      <w:pPr>
        <w:spacing w:before="0" w:line="276" w:lineRule="auto"/>
        <w:ind w:firstLine="709"/>
        <w:contextualSpacing/>
        <w:jc w:val="both"/>
        <w:rPr>
          <w:rFonts w:ascii="Times New Roman" w:hAnsi="Times New Roman"/>
          <w:bCs/>
          <w:szCs w:val="22"/>
        </w:rPr>
      </w:pPr>
      <w:r w:rsidRPr="00F379B4">
        <w:rPr>
          <w:rFonts w:ascii="Times New Roman" w:hAnsi="Times New Roman"/>
          <w:bCs/>
          <w:szCs w:val="22"/>
        </w:rPr>
        <w:t xml:space="preserve">Strategic Environmental Assessment (SEA) promotes </w:t>
      </w:r>
      <w:r w:rsidR="002C3CCD" w:rsidRPr="00F379B4">
        <w:rPr>
          <w:rFonts w:ascii="Times New Roman" w:hAnsi="Times New Roman"/>
          <w:bCs/>
          <w:szCs w:val="22"/>
        </w:rPr>
        <w:t>green growth</w:t>
      </w:r>
      <w:r w:rsidR="0035273B" w:rsidRPr="00F379B4">
        <w:rPr>
          <w:rFonts w:ascii="Times New Roman" w:hAnsi="Times New Roman"/>
          <w:bCs/>
          <w:szCs w:val="22"/>
        </w:rPr>
        <w:t>, which ensures to</w:t>
      </w:r>
      <w:r w:rsidR="00F86898">
        <w:rPr>
          <w:rFonts w:ascii="Times New Roman" w:hAnsi="Times New Roman"/>
          <w:bCs/>
          <w:szCs w:val="22"/>
        </w:rPr>
        <w:t xml:space="preserve"> </w:t>
      </w:r>
      <w:r w:rsidR="0035273B" w:rsidRPr="00F379B4">
        <w:rPr>
          <w:rFonts w:ascii="Times New Roman" w:hAnsi="Times New Roman"/>
          <w:bCs/>
          <w:szCs w:val="22"/>
        </w:rPr>
        <w:t>sustainable development</w:t>
      </w:r>
      <w:r w:rsidR="009F2906" w:rsidRPr="00F379B4">
        <w:rPr>
          <w:rFonts w:ascii="Times New Roman" w:hAnsi="Times New Roman"/>
          <w:bCs/>
          <w:szCs w:val="22"/>
        </w:rPr>
        <w:t xml:space="preserve"> by </w:t>
      </w:r>
      <w:r w:rsidR="00354DA8">
        <w:rPr>
          <w:rFonts w:ascii="Times New Roman" w:hAnsi="Times New Roman"/>
          <w:bCs/>
          <w:color w:val="FF0000"/>
          <w:szCs w:val="22"/>
        </w:rPr>
        <w:t xml:space="preserve">evaluating, </w:t>
      </w:r>
      <w:r w:rsidR="0035273B" w:rsidRPr="00F379B4">
        <w:rPr>
          <w:rFonts w:ascii="Times New Roman" w:hAnsi="Times New Roman"/>
          <w:bCs/>
          <w:szCs w:val="22"/>
        </w:rPr>
        <w:t>strengthening and integrati</w:t>
      </w:r>
      <w:r w:rsidR="00354DA8">
        <w:rPr>
          <w:rFonts w:ascii="Times New Roman" w:hAnsi="Times New Roman"/>
          <w:bCs/>
          <w:color w:val="FF0000"/>
          <w:szCs w:val="22"/>
        </w:rPr>
        <w:t>ng</w:t>
      </w:r>
      <w:r w:rsidR="0035273B" w:rsidRPr="00F379B4">
        <w:rPr>
          <w:rFonts w:ascii="Times New Roman" w:hAnsi="Times New Roman"/>
          <w:bCs/>
          <w:szCs w:val="22"/>
        </w:rPr>
        <w:t xml:space="preserve"> policy, planning and programs of the government </w:t>
      </w:r>
      <w:r w:rsidR="009F2906" w:rsidRPr="00F379B4">
        <w:rPr>
          <w:rFonts w:ascii="Times New Roman" w:hAnsi="Times New Roman"/>
          <w:bCs/>
          <w:szCs w:val="22"/>
        </w:rPr>
        <w:t>in</w:t>
      </w:r>
      <w:r w:rsidR="0035273B" w:rsidRPr="00F379B4">
        <w:rPr>
          <w:rFonts w:ascii="Times New Roman" w:hAnsi="Times New Roman"/>
          <w:bCs/>
          <w:szCs w:val="22"/>
        </w:rPr>
        <w:t xml:space="preserve"> processing making of its development projects.</w:t>
      </w:r>
    </w:p>
    <w:p w:rsidR="00EB1574" w:rsidRPr="00BA2274" w:rsidRDefault="00C547AC" w:rsidP="002D166C">
      <w:pPr>
        <w:pStyle w:val="ListParagraph"/>
        <w:spacing w:line="276" w:lineRule="auto"/>
        <w:ind w:left="0" w:firstLine="709"/>
        <w:contextualSpacing/>
        <w:jc w:val="both"/>
        <w:rPr>
          <w:rFonts w:ascii="Times New Roman" w:hAnsi="Times New Roman"/>
          <w:bCs/>
          <w:szCs w:val="22"/>
        </w:rPr>
      </w:pPr>
      <w:r w:rsidRPr="00BA2274">
        <w:rPr>
          <w:rFonts w:ascii="Times New Roman" w:hAnsi="Times New Roman"/>
          <w:bCs/>
          <w:szCs w:val="22"/>
        </w:rPr>
        <w:t>The objectives of Strategic Environmental Assessment are to:</w:t>
      </w:r>
    </w:p>
    <w:p w:rsidR="00EB1574" w:rsidRPr="00BA2274" w:rsidRDefault="00C547AC" w:rsidP="00D835A6">
      <w:pPr>
        <w:pStyle w:val="ListParagraph"/>
        <w:numPr>
          <w:ilvl w:val="0"/>
          <w:numId w:val="7"/>
        </w:numPr>
        <w:spacing w:line="276" w:lineRule="auto"/>
        <w:ind w:left="990" w:hanging="270"/>
        <w:contextualSpacing/>
        <w:jc w:val="both"/>
        <w:rPr>
          <w:rFonts w:ascii="Times New Roman" w:hAnsi="Times New Roman"/>
          <w:bCs/>
          <w:szCs w:val="22"/>
        </w:rPr>
      </w:pPr>
      <w:r w:rsidRPr="00BA2274">
        <w:rPr>
          <w:rFonts w:ascii="Times New Roman" w:hAnsi="Times New Roman"/>
          <w:bCs/>
          <w:szCs w:val="22"/>
        </w:rPr>
        <w:t>P</w:t>
      </w:r>
      <w:r w:rsidRPr="00BA2274">
        <w:rPr>
          <w:rFonts w:ascii="Times New Roman" w:eastAsiaTheme="minorHAnsi" w:hAnsi="Times New Roman"/>
          <w:bCs/>
          <w:szCs w:val="22"/>
        </w:rPr>
        <w:t xml:space="preserve">rovide an opportunity </w:t>
      </w:r>
      <w:r w:rsidR="00354DA8">
        <w:rPr>
          <w:rFonts w:ascii="Times New Roman" w:eastAsiaTheme="minorHAnsi" w:hAnsi="Times New Roman"/>
          <w:bCs/>
          <w:color w:val="FF0000"/>
          <w:szCs w:val="22"/>
        </w:rPr>
        <w:t xml:space="preserve">to </w:t>
      </w:r>
      <w:r w:rsidRPr="00BA2274">
        <w:rPr>
          <w:rFonts w:ascii="Times New Roman" w:eastAsiaTheme="minorHAnsi" w:hAnsi="Times New Roman"/>
          <w:bCs/>
          <w:szCs w:val="22"/>
        </w:rPr>
        <w:t xml:space="preserve">actively guide development in </w:t>
      </w:r>
      <w:r w:rsidRPr="00BA2274">
        <w:rPr>
          <w:rFonts w:ascii="Times New Roman" w:hAnsi="Times New Roman"/>
          <w:bCs/>
          <w:szCs w:val="22"/>
        </w:rPr>
        <w:t xml:space="preserve">a </w:t>
      </w:r>
      <w:r w:rsidRPr="00BA2274">
        <w:rPr>
          <w:rFonts w:ascii="Times New Roman" w:eastAsiaTheme="minorHAnsi" w:hAnsi="Times New Roman"/>
          <w:bCs/>
          <w:szCs w:val="22"/>
        </w:rPr>
        <w:t xml:space="preserve">sustainable </w:t>
      </w:r>
      <w:r w:rsidRPr="00BA2274">
        <w:rPr>
          <w:rFonts w:ascii="Times New Roman" w:hAnsi="Times New Roman"/>
          <w:bCs/>
          <w:szCs w:val="22"/>
        </w:rPr>
        <w:t>manner</w:t>
      </w:r>
    </w:p>
    <w:p w:rsidR="00EB1574" w:rsidRPr="00C675B7" w:rsidRDefault="00C547AC" w:rsidP="00D835A6">
      <w:pPr>
        <w:pStyle w:val="ListParagraph"/>
        <w:numPr>
          <w:ilvl w:val="0"/>
          <w:numId w:val="7"/>
        </w:numPr>
        <w:tabs>
          <w:tab w:val="left" w:pos="990"/>
        </w:tabs>
        <w:spacing w:line="276" w:lineRule="auto"/>
        <w:ind w:left="0" w:firstLine="720"/>
        <w:contextualSpacing/>
        <w:jc w:val="both"/>
        <w:rPr>
          <w:rFonts w:ascii="Times New Roman" w:hAnsi="Times New Roman"/>
          <w:bCs/>
          <w:strike/>
          <w:szCs w:val="22"/>
        </w:rPr>
      </w:pPr>
      <w:r w:rsidRPr="00BA2274">
        <w:rPr>
          <w:rFonts w:ascii="Times New Roman" w:hAnsi="Times New Roman"/>
          <w:bCs/>
          <w:szCs w:val="22"/>
        </w:rPr>
        <w:t xml:space="preserve">Promote </w:t>
      </w:r>
      <w:r w:rsidRPr="00BA2274">
        <w:rPr>
          <w:rFonts w:ascii="Times New Roman" w:eastAsia="+mn-ea" w:hAnsi="Times New Roman"/>
          <w:bCs/>
          <w:szCs w:val="22"/>
        </w:rPr>
        <w:t>consideration of a broad range of alternat</w:t>
      </w:r>
      <w:r w:rsidRPr="00BA2274">
        <w:rPr>
          <w:rFonts w:ascii="Times New Roman" w:hAnsi="Times New Roman"/>
          <w:bCs/>
          <w:szCs w:val="22"/>
        </w:rPr>
        <w:t xml:space="preserve">ives </w:t>
      </w:r>
      <w:r w:rsidRPr="00C675B7">
        <w:rPr>
          <w:rFonts w:ascii="Times New Roman" w:hAnsi="Times New Roman"/>
          <w:bCs/>
          <w:strike/>
          <w:szCs w:val="22"/>
        </w:rPr>
        <w:t xml:space="preserve">that </w:t>
      </w:r>
      <w:r w:rsidR="009F2906" w:rsidRPr="00C675B7">
        <w:rPr>
          <w:rFonts w:ascii="Times New Roman" w:hAnsi="Times New Roman"/>
          <w:bCs/>
          <w:strike/>
          <w:szCs w:val="22"/>
        </w:rPr>
        <w:t>projects</w:t>
      </w:r>
      <w:r w:rsidR="00EA6D3D" w:rsidRPr="00C675B7">
        <w:rPr>
          <w:rFonts w:ascii="Times New Roman" w:hAnsi="Times New Roman"/>
          <w:bCs/>
          <w:strike/>
          <w:szCs w:val="22"/>
        </w:rPr>
        <w:t>’</w:t>
      </w:r>
      <w:r w:rsidR="009F2906" w:rsidRPr="00C675B7">
        <w:rPr>
          <w:rFonts w:ascii="Times New Roman" w:hAnsi="Times New Roman"/>
          <w:bCs/>
          <w:strike/>
          <w:szCs w:val="22"/>
        </w:rPr>
        <w:t xml:space="preserve"> EIA </w:t>
      </w:r>
      <w:r w:rsidRPr="00C675B7">
        <w:rPr>
          <w:rFonts w:ascii="Times New Roman" w:hAnsi="Times New Roman"/>
          <w:bCs/>
          <w:strike/>
          <w:szCs w:val="22"/>
        </w:rPr>
        <w:t xml:space="preserve">are often </w:t>
      </w:r>
      <w:r w:rsidRPr="00C675B7">
        <w:rPr>
          <w:rFonts w:ascii="Times New Roman" w:eastAsia="+mn-ea" w:hAnsi="Times New Roman"/>
          <w:bCs/>
          <w:strike/>
          <w:szCs w:val="22"/>
        </w:rPr>
        <w:t xml:space="preserve">not feasible </w:t>
      </w:r>
      <w:r w:rsidR="009F2906" w:rsidRPr="00C675B7">
        <w:rPr>
          <w:rFonts w:ascii="Times New Roman" w:eastAsia="+mn-ea" w:hAnsi="Times New Roman"/>
          <w:bCs/>
          <w:strike/>
          <w:szCs w:val="22"/>
        </w:rPr>
        <w:t xml:space="preserve">in </w:t>
      </w:r>
      <w:proofErr w:type="gramStart"/>
      <w:r w:rsidR="009F2906" w:rsidRPr="00C675B7">
        <w:rPr>
          <w:rFonts w:ascii="Times New Roman" w:eastAsia="+mn-ea" w:hAnsi="Times New Roman"/>
          <w:bCs/>
          <w:strike/>
          <w:szCs w:val="22"/>
        </w:rPr>
        <w:t>assessment  and</w:t>
      </w:r>
      <w:proofErr w:type="gramEnd"/>
      <w:r w:rsidR="009F2906" w:rsidRPr="00C675B7">
        <w:rPr>
          <w:rFonts w:ascii="Times New Roman" w:eastAsia="+mn-ea" w:hAnsi="Times New Roman"/>
          <w:bCs/>
          <w:strike/>
          <w:szCs w:val="22"/>
        </w:rPr>
        <w:t xml:space="preserve"> analyzes </w:t>
      </w:r>
    </w:p>
    <w:p w:rsidR="00EB1574" w:rsidRPr="00BA2274" w:rsidRDefault="00C547AC" w:rsidP="00D835A6">
      <w:pPr>
        <w:pStyle w:val="ListParagraph"/>
        <w:numPr>
          <w:ilvl w:val="0"/>
          <w:numId w:val="7"/>
        </w:numPr>
        <w:tabs>
          <w:tab w:val="left" w:pos="990"/>
        </w:tabs>
        <w:spacing w:line="276" w:lineRule="auto"/>
        <w:ind w:left="0" w:firstLine="720"/>
        <w:contextualSpacing/>
        <w:jc w:val="both"/>
        <w:rPr>
          <w:rFonts w:ascii="Times New Roman" w:hAnsi="Times New Roman"/>
          <w:bCs/>
          <w:szCs w:val="22"/>
        </w:rPr>
      </w:pPr>
      <w:r w:rsidRPr="00BA2274">
        <w:rPr>
          <w:rFonts w:ascii="Times New Roman" w:hAnsi="Times New Roman"/>
          <w:bCs/>
          <w:szCs w:val="22"/>
        </w:rPr>
        <w:t xml:space="preserve">Improve the analysis of </w:t>
      </w:r>
      <w:proofErr w:type="gramStart"/>
      <w:r w:rsidRPr="00BA2274">
        <w:rPr>
          <w:rFonts w:ascii="Times New Roman" w:hAnsi="Times New Roman"/>
          <w:bCs/>
          <w:szCs w:val="22"/>
        </w:rPr>
        <w:t>large scale</w:t>
      </w:r>
      <w:proofErr w:type="gramEnd"/>
      <w:r w:rsidRPr="00BA2274">
        <w:rPr>
          <w:rFonts w:ascii="Times New Roman" w:hAnsi="Times New Roman"/>
          <w:bCs/>
          <w:szCs w:val="22"/>
        </w:rPr>
        <w:t xml:space="preserve"> impacts including </w:t>
      </w:r>
      <w:r w:rsidR="00160F16">
        <w:rPr>
          <w:rFonts w:ascii="Times New Roman" w:hAnsi="Times New Roman"/>
          <w:bCs/>
          <w:color w:val="FF0000"/>
          <w:szCs w:val="22"/>
        </w:rPr>
        <w:t xml:space="preserve">health impacts and </w:t>
      </w:r>
      <w:proofErr w:type="spellStart"/>
      <w:r w:rsidRPr="00BA2274">
        <w:rPr>
          <w:rFonts w:ascii="Times New Roman" w:hAnsi="Times New Roman"/>
          <w:bCs/>
          <w:szCs w:val="22"/>
        </w:rPr>
        <w:t>transboundary</w:t>
      </w:r>
      <w:proofErr w:type="spellEnd"/>
      <w:r w:rsidRPr="00BA2274">
        <w:rPr>
          <w:rFonts w:ascii="Times New Roman" w:hAnsi="Times New Roman"/>
          <w:bCs/>
          <w:szCs w:val="22"/>
        </w:rPr>
        <w:t xml:space="preserve"> impacts that cover national, regional and global concerns.</w:t>
      </w:r>
    </w:p>
    <w:p w:rsidR="00EB1574" w:rsidRPr="00BA2274" w:rsidRDefault="00C547AC" w:rsidP="00D835A6">
      <w:pPr>
        <w:pStyle w:val="ListParagraph"/>
        <w:numPr>
          <w:ilvl w:val="0"/>
          <w:numId w:val="7"/>
        </w:numPr>
        <w:tabs>
          <w:tab w:val="left" w:pos="990"/>
        </w:tabs>
        <w:spacing w:line="276" w:lineRule="auto"/>
        <w:ind w:left="0" w:firstLine="720"/>
        <w:contextualSpacing/>
        <w:jc w:val="both"/>
        <w:rPr>
          <w:rFonts w:ascii="Times New Roman" w:hAnsi="Times New Roman"/>
          <w:bCs/>
          <w:szCs w:val="22"/>
        </w:rPr>
      </w:pPr>
      <w:r w:rsidRPr="00BA2274">
        <w:rPr>
          <w:rFonts w:ascii="Times New Roman" w:hAnsi="Times New Roman"/>
          <w:bCs/>
          <w:szCs w:val="22"/>
        </w:rPr>
        <w:t xml:space="preserve">Serve to implement </w:t>
      </w:r>
      <w:r w:rsidR="00140F9E" w:rsidRPr="00BA2274">
        <w:rPr>
          <w:rFonts w:ascii="Times New Roman" w:hAnsi="Times New Roman"/>
          <w:bCs/>
          <w:szCs w:val="22"/>
        </w:rPr>
        <w:t xml:space="preserve">the National Environment Plan, </w:t>
      </w:r>
      <w:r w:rsidRPr="00BA2274">
        <w:rPr>
          <w:rFonts w:ascii="Times New Roman" w:hAnsi="Times New Roman"/>
          <w:bCs/>
          <w:szCs w:val="22"/>
        </w:rPr>
        <w:t>national environmental action plans, promote biodiversity conservation and ecosystem management and build environmental assessment capacity.</w:t>
      </w:r>
    </w:p>
    <w:p w:rsidR="00A1272C" w:rsidRPr="00AB08A1" w:rsidRDefault="00C547AC" w:rsidP="002D166C">
      <w:pPr>
        <w:pStyle w:val="Heading3"/>
        <w:numPr>
          <w:ilvl w:val="0"/>
          <w:numId w:val="0"/>
        </w:numPr>
        <w:spacing w:line="276" w:lineRule="auto"/>
        <w:jc w:val="both"/>
        <w:rPr>
          <w:rFonts w:ascii="Times New Roman" w:hAnsi="Times New Roman"/>
          <w:i w:val="0"/>
          <w:iCs/>
          <w:sz w:val="22"/>
          <w:szCs w:val="22"/>
        </w:rPr>
      </w:pPr>
      <w:bookmarkStart w:id="18" w:name="_Toc322422163"/>
      <w:r w:rsidRPr="00AB08A1">
        <w:rPr>
          <w:rFonts w:ascii="Times New Roman" w:hAnsi="Times New Roman"/>
          <w:i w:val="0"/>
          <w:iCs/>
          <w:sz w:val="22"/>
          <w:szCs w:val="22"/>
        </w:rPr>
        <w:t xml:space="preserve">Article </w:t>
      </w:r>
      <w:r w:rsidR="005C2C0E" w:rsidRPr="00AB08A1">
        <w:rPr>
          <w:rFonts w:ascii="Times New Roman" w:hAnsi="Times New Roman"/>
          <w:i w:val="0"/>
          <w:iCs/>
          <w:sz w:val="22"/>
          <w:szCs w:val="22"/>
        </w:rPr>
        <w:t>4</w:t>
      </w:r>
      <w:r w:rsidR="002257DD">
        <w:rPr>
          <w:rFonts w:ascii="Times New Roman" w:hAnsi="Times New Roman"/>
          <w:i w:val="0"/>
          <w:iCs/>
          <w:sz w:val="22"/>
          <w:szCs w:val="22"/>
        </w:rPr>
        <w:t>1</w:t>
      </w:r>
      <w:r w:rsidRPr="00AB08A1">
        <w:rPr>
          <w:rFonts w:ascii="Times New Roman" w:hAnsi="Times New Roman"/>
          <w:i w:val="0"/>
          <w:iCs/>
          <w:sz w:val="22"/>
          <w:szCs w:val="22"/>
        </w:rPr>
        <w:t>: Scope of Application</w:t>
      </w:r>
      <w:bookmarkEnd w:id="18"/>
    </w:p>
    <w:p w:rsidR="00EB1574" w:rsidRPr="00BA2274" w:rsidRDefault="005D0F7F" w:rsidP="002D166C">
      <w:pPr>
        <w:pStyle w:val="ListParagraph"/>
        <w:spacing w:line="276" w:lineRule="auto"/>
        <w:ind w:left="0" w:firstLine="720"/>
        <w:contextualSpacing/>
        <w:jc w:val="both"/>
        <w:rPr>
          <w:rFonts w:ascii="Times New Roman" w:eastAsiaTheme="minorHAnsi" w:hAnsi="Times New Roman"/>
          <w:bCs/>
          <w:szCs w:val="22"/>
        </w:rPr>
      </w:pPr>
      <w:r>
        <w:rPr>
          <w:rFonts w:ascii="Times New Roman" w:hAnsi="Times New Roman"/>
          <w:bCs/>
          <w:szCs w:val="22"/>
        </w:rPr>
        <w:t>T</w:t>
      </w:r>
      <w:r w:rsidRPr="00BA2274">
        <w:rPr>
          <w:rFonts w:ascii="Times New Roman" w:hAnsi="Times New Roman"/>
          <w:bCs/>
          <w:szCs w:val="22"/>
        </w:rPr>
        <w:t xml:space="preserve">he </w:t>
      </w:r>
      <w:r w:rsidR="00C547AC" w:rsidRPr="00BA2274">
        <w:rPr>
          <w:rFonts w:ascii="Times New Roman" w:hAnsi="Times New Roman"/>
          <w:bCs/>
          <w:szCs w:val="22"/>
        </w:rPr>
        <w:t>Minist</w:t>
      </w:r>
      <w:r w:rsidR="00B1313C" w:rsidRPr="00BA2274">
        <w:rPr>
          <w:rFonts w:ascii="Times New Roman" w:hAnsi="Times New Roman"/>
          <w:bCs/>
          <w:szCs w:val="22"/>
        </w:rPr>
        <w:t xml:space="preserve">ry </w:t>
      </w:r>
      <w:r w:rsidR="00C547AC" w:rsidRPr="00BA2274">
        <w:rPr>
          <w:rFonts w:ascii="Times New Roman" w:hAnsi="Times New Roman"/>
          <w:bCs/>
          <w:szCs w:val="22"/>
        </w:rPr>
        <w:t>of the Environment</w:t>
      </w:r>
      <w:r w:rsidR="002C3CCD">
        <w:rPr>
          <w:rFonts w:ascii="Times New Roman" w:hAnsi="Times New Roman"/>
          <w:bCs/>
          <w:szCs w:val="22"/>
        </w:rPr>
        <w:t xml:space="preserve"> and</w:t>
      </w:r>
      <w:r w:rsidR="00F86898">
        <w:rPr>
          <w:rFonts w:ascii="Times New Roman" w:hAnsi="Times New Roman"/>
          <w:bCs/>
          <w:szCs w:val="22"/>
        </w:rPr>
        <w:t xml:space="preserve"> </w:t>
      </w:r>
      <w:r w:rsidR="00097761" w:rsidRPr="00BA2274">
        <w:rPr>
          <w:rFonts w:ascii="Times New Roman" w:hAnsi="Times New Roman"/>
          <w:bCs/>
          <w:szCs w:val="22"/>
        </w:rPr>
        <w:t xml:space="preserve">National </w:t>
      </w:r>
      <w:r w:rsidR="0079685A" w:rsidRPr="00BA2274">
        <w:rPr>
          <w:rFonts w:ascii="Times New Roman" w:hAnsi="Times New Roman"/>
          <w:bCs/>
          <w:szCs w:val="22"/>
        </w:rPr>
        <w:t>Council</w:t>
      </w:r>
      <w:r w:rsidR="002C3CCD">
        <w:rPr>
          <w:rFonts w:ascii="Times New Roman" w:hAnsi="Times New Roman"/>
          <w:bCs/>
          <w:szCs w:val="22"/>
        </w:rPr>
        <w:t xml:space="preserve"> on Green G</w:t>
      </w:r>
      <w:r w:rsidR="00905955">
        <w:rPr>
          <w:rFonts w:ascii="Times New Roman" w:hAnsi="Times New Roman"/>
          <w:bCs/>
          <w:szCs w:val="22"/>
        </w:rPr>
        <w:t>r</w:t>
      </w:r>
      <w:r w:rsidR="002C3CCD">
        <w:rPr>
          <w:rFonts w:ascii="Times New Roman" w:hAnsi="Times New Roman"/>
          <w:bCs/>
          <w:szCs w:val="22"/>
        </w:rPr>
        <w:t>owth</w:t>
      </w:r>
      <w:r w:rsidR="00F86898">
        <w:rPr>
          <w:rFonts w:ascii="Times New Roman" w:hAnsi="Times New Roman"/>
          <w:bCs/>
          <w:szCs w:val="22"/>
        </w:rPr>
        <w:t xml:space="preserve"> </w:t>
      </w:r>
      <w:r w:rsidR="00B1313C" w:rsidRPr="00BA2274">
        <w:rPr>
          <w:rFonts w:ascii="Times New Roman" w:hAnsi="Times New Roman"/>
          <w:bCs/>
          <w:szCs w:val="22"/>
        </w:rPr>
        <w:t>shall</w:t>
      </w:r>
      <w:r w:rsidR="00F86898">
        <w:rPr>
          <w:rFonts w:ascii="Times New Roman" w:hAnsi="Times New Roman"/>
          <w:bCs/>
          <w:szCs w:val="22"/>
        </w:rPr>
        <w:t xml:space="preserve"> </w:t>
      </w:r>
      <w:r w:rsidR="00C547AC" w:rsidRPr="00BA2274">
        <w:rPr>
          <w:rFonts w:ascii="Times New Roman" w:hAnsi="Times New Roman"/>
          <w:bCs/>
          <w:szCs w:val="22"/>
        </w:rPr>
        <w:t xml:space="preserve">undertake </w:t>
      </w:r>
      <w:proofErr w:type="spellStart"/>
      <w:r w:rsidR="007E5B36">
        <w:rPr>
          <w:rFonts w:ascii="Times New Roman" w:hAnsi="Times New Roman"/>
          <w:bCs/>
          <w:szCs w:val="22"/>
        </w:rPr>
        <w:t>sectoral</w:t>
      </w:r>
      <w:proofErr w:type="spellEnd"/>
      <w:r w:rsidR="00F86898">
        <w:rPr>
          <w:rFonts w:ascii="Times New Roman" w:hAnsi="Times New Roman"/>
          <w:bCs/>
          <w:szCs w:val="22"/>
        </w:rPr>
        <w:t xml:space="preserve"> </w:t>
      </w:r>
      <w:r w:rsidR="00C547AC" w:rsidRPr="00BA2274">
        <w:rPr>
          <w:rFonts w:ascii="Times New Roman" w:hAnsi="Times New Roman"/>
          <w:bCs/>
          <w:szCs w:val="22"/>
        </w:rPr>
        <w:t xml:space="preserve">Strategic Environmental Assessment of policies, </w:t>
      </w:r>
      <w:proofErr w:type="spellStart"/>
      <w:r w:rsidR="00C547AC" w:rsidRPr="00BA2274">
        <w:rPr>
          <w:rFonts w:ascii="Times New Roman" w:hAnsi="Times New Roman"/>
          <w:bCs/>
          <w:szCs w:val="22"/>
        </w:rPr>
        <w:t>programmes</w:t>
      </w:r>
      <w:proofErr w:type="spellEnd"/>
      <w:r w:rsidR="00C547AC" w:rsidRPr="00BA2274">
        <w:rPr>
          <w:rFonts w:ascii="Times New Roman" w:hAnsi="Times New Roman"/>
          <w:bCs/>
          <w:szCs w:val="22"/>
        </w:rPr>
        <w:t xml:space="preserve"> and</w:t>
      </w:r>
      <w:r>
        <w:rPr>
          <w:rFonts w:ascii="Times New Roman" w:hAnsi="Times New Roman"/>
          <w:bCs/>
          <w:szCs w:val="22"/>
        </w:rPr>
        <w:t xml:space="preserve"> strategic</w:t>
      </w:r>
      <w:r w:rsidR="00C547AC" w:rsidRPr="00BA2274">
        <w:rPr>
          <w:rFonts w:ascii="Times New Roman" w:hAnsi="Times New Roman"/>
          <w:bCs/>
          <w:szCs w:val="22"/>
        </w:rPr>
        <w:t xml:space="preserve"> plans of the</w:t>
      </w:r>
      <w:r>
        <w:rPr>
          <w:rFonts w:ascii="Times New Roman" w:hAnsi="Times New Roman"/>
          <w:bCs/>
          <w:szCs w:val="22"/>
        </w:rPr>
        <w:t xml:space="preserve"> Royal</w:t>
      </w:r>
      <w:r w:rsidR="00C547AC" w:rsidRPr="00BA2274">
        <w:rPr>
          <w:rFonts w:ascii="Times New Roman" w:hAnsi="Times New Roman"/>
          <w:bCs/>
          <w:szCs w:val="22"/>
        </w:rPr>
        <w:t xml:space="preserve"> Government.</w:t>
      </w:r>
    </w:p>
    <w:p w:rsidR="00EB1574" w:rsidRPr="00BA2274" w:rsidRDefault="00C547AC" w:rsidP="002D166C">
      <w:pPr>
        <w:pStyle w:val="ListParagraph"/>
        <w:spacing w:line="276" w:lineRule="auto"/>
        <w:ind w:left="0" w:firstLine="720"/>
        <w:contextualSpacing/>
        <w:jc w:val="both"/>
        <w:rPr>
          <w:rFonts w:ascii="Times New Roman" w:hAnsi="Times New Roman"/>
          <w:bCs/>
          <w:szCs w:val="22"/>
        </w:rPr>
      </w:pPr>
      <w:r w:rsidRPr="00BA2274">
        <w:rPr>
          <w:rFonts w:ascii="Times New Roman" w:hAnsi="Times New Roman"/>
          <w:bCs/>
          <w:szCs w:val="22"/>
        </w:rPr>
        <w:t xml:space="preserve">Strategic Environmental Assessment </w:t>
      </w:r>
      <w:r w:rsidR="003A2006" w:rsidRPr="00BA2274">
        <w:rPr>
          <w:rFonts w:ascii="Times New Roman" w:hAnsi="Times New Roman"/>
          <w:bCs/>
          <w:szCs w:val="22"/>
        </w:rPr>
        <w:t xml:space="preserve">focuses on important </w:t>
      </w:r>
      <w:r w:rsidRPr="00BA2274">
        <w:rPr>
          <w:rFonts w:ascii="Times New Roman" w:hAnsi="Times New Roman"/>
          <w:bCs/>
          <w:szCs w:val="22"/>
        </w:rPr>
        <w:t>development sectors</w:t>
      </w:r>
      <w:r w:rsidR="002C02AB">
        <w:rPr>
          <w:rFonts w:ascii="Times New Roman" w:hAnsi="Times New Roman"/>
          <w:bCs/>
          <w:szCs w:val="22"/>
        </w:rPr>
        <w:t xml:space="preserve"> such as </w:t>
      </w:r>
      <w:r w:rsidR="001522B7">
        <w:rPr>
          <w:rFonts w:ascii="Times New Roman" w:hAnsi="Times New Roman"/>
          <w:bCs/>
          <w:szCs w:val="22"/>
        </w:rPr>
        <w:t>energy</w:t>
      </w:r>
      <w:r w:rsidRPr="00BA2274">
        <w:rPr>
          <w:rFonts w:ascii="Times New Roman" w:hAnsi="Times New Roman"/>
          <w:bCs/>
          <w:szCs w:val="22"/>
        </w:rPr>
        <w:t>, transport, extraction industries (mining, water resources, forestry), tourism</w:t>
      </w:r>
      <w:r w:rsidR="001522B7" w:rsidRPr="00935A32">
        <w:rPr>
          <w:rFonts w:ascii="Times New Roman" w:hAnsi="Times New Roman"/>
          <w:bCs/>
          <w:szCs w:val="22"/>
        </w:rPr>
        <w:t>, agriculture</w:t>
      </w:r>
      <w:r w:rsidR="003A2006" w:rsidRPr="00935A32">
        <w:rPr>
          <w:rFonts w:ascii="Times New Roman" w:hAnsi="Times New Roman"/>
          <w:bCs/>
          <w:szCs w:val="22"/>
        </w:rPr>
        <w:t>, infrastructure and other relevant sectors</w:t>
      </w:r>
      <w:r w:rsidRPr="00935A32">
        <w:rPr>
          <w:rFonts w:ascii="Times New Roman" w:hAnsi="Times New Roman"/>
          <w:bCs/>
          <w:szCs w:val="22"/>
        </w:rPr>
        <w:t>.</w:t>
      </w:r>
    </w:p>
    <w:p w:rsidR="00EB1574" w:rsidRPr="00BA2274" w:rsidRDefault="00C547AC" w:rsidP="002D166C">
      <w:pPr>
        <w:pStyle w:val="ListParagraph"/>
        <w:spacing w:line="276" w:lineRule="auto"/>
        <w:ind w:left="0" w:firstLine="720"/>
        <w:contextualSpacing/>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Pr="00BA2274">
        <w:rPr>
          <w:rFonts w:ascii="Times New Roman" w:hAnsi="Times New Roman"/>
          <w:bCs/>
          <w:szCs w:val="22"/>
        </w:rPr>
        <w:t xml:space="preserve"> </w:t>
      </w:r>
      <w:r w:rsidR="002C3CCD">
        <w:rPr>
          <w:rFonts w:ascii="Times New Roman" w:hAnsi="Times New Roman"/>
          <w:bCs/>
          <w:szCs w:val="22"/>
        </w:rPr>
        <w:t>and</w:t>
      </w:r>
      <w:r w:rsidR="00F86898">
        <w:rPr>
          <w:rFonts w:ascii="Times New Roman" w:hAnsi="Times New Roman"/>
          <w:bCs/>
          <w:szCs w:val="22"/>
        </w:rPr>
        <w:t xml:space="preserve"> </w:t>
      </w:r>
      <w:r w:rsidR="002C3CCD">
        <w:rPr>
          <w:rFonts w:ascii="Times New Roman" w:hAnsi="Times New Roman"/>
          <w:bCs/>
          <w:szCs w:val="22"/>
        </w:rPr>
        <w:t>National</w:t>
      </w:r>
      <w:r w:rsidR="003A2006" w:rsidRPr="00BA2274">
        <w:rPr>
          <w:rFonts w:ascii="Times New Roman" w:hAnsi="Times New Roman"/>
          <w:bCs/>
          <w:szCs w:val="22"/>
        </w:rPr>
        <w:t xml:space="preserve"> Council </w:t>
      </w:r>
      <w:r w:rsidR="002C3CCD">
        <w:rPr>
          <w:rFonts w:ascii="Times New Roman" w:hAnsi="Times New Roman"/>
          <w:bCs/>
          <w:szCs w:val="22"/>
        </w:rPr>
        <w:t xml:space="preserve">on Green Growth </w:t>
      </w:r>
      <w:r w:rsidRPr="00BA2274">
        <w:rPr>
          <w:rFonts w:ascii="Times New Roman" w:hAnsi="Times New Roman"/>
          <w:bCs/>
          <w:szCs w:val="22"/>
        </w:rPr>
        <w:t>shall be responsible for the review of the Strategic Environmental Assessment and shall provide comments to the relevant agencies</w:t>
      </w:r>
      <w:r w:rsidR="003A2006" w:rsidRPr="00BA2274">
        <w:rPr>
          <w:rFonts w:ascii="Times New Roman" w:hAnsi="Times New Roman"/>
          <w:bCs/>
          <w:szCs w:val="22"/>
        </w:rPr>
        <w:t xml:space="preserve"> by re</w:t>
      </w:r>
      <w:r w:rsidR="005F45B9">
        <w:rPr>
          <w:rFonts w:ascii="Times New Roman" w:hAnsi="Times New Roman"/>
          <w:bCs/>
          <w:szCs w:val="22"/>
        </w:rPr>
        <w:t xml:space="preserve">quiring </w:t>
      </w:r>
      <w:proofErr w:type="gramStart"/>
      <w:r w:rsidR="005F45B9">
        <w:rPr>
          <w:rFonts w:ascii="Times New Roman" w:hAnsi="Times New Roman"/>
          <w:bCs/>
          <w:szCs w:val="22"/>
        </w:rPr>
        <w:t xml:space="preserve">to </w:t>
      </w:r>
      <w:r w:rsidR="003A2006" w:rsidRPr="00BA2274">
        <w:rPr>
          <w:rFonts w:ascii="Times New Roman" w:hAnsi="Times New Roman"/>
          <w:bCs/>
          <w:szCs w:val="22"/>
        </w:rPr>
        <w:t>have</w:t>
      </w:r>
      <w:proofErr w:type="gramEnd"/>
      <w:r w:rsidR="003A2006" w:rsidRPr="00BA2274">
        <w:rPr>
          <w:rFonts w:ascii="Times New Roman" w:hAnsi="Times New Roman"/>
          <w:bCs/>
          <w:szCs w:val="22"/>
        </w:rPr>
        <w:t xml:space="preserve"> public consultation</w:t>
      </w:r>
      <w:r w:rsidR="001B183B">
        <w:rPr>
          <w:rFonts w:ascii="Times New Roman" w:hAnsi="Times New Roman"/>
          <w:bCs/>
          <w:szCs w:val="22"/>
        </w:rPr>
        <w:t>.</w:t>
      </w:r>
    </w:p>
    <w:p w:rsidR="00EB1574" w:rsidRPr="00BA2274" w:rsidRDefault="00C547AC" w:rsidP="002D166C">
      <w:pPr>
        <w:pStyle w:val="ListParagraph"/>
        <w:spacing w:line="276" w:lineRule="auto"/>
        <w:ind w:left="0" w:firstLine="720"/>
        <w:contextualSpacing/>
        <w:jc w:val="both"/>
        <w:rPr>
          <w:rFonts w:ascii="Times New Roman" w:eastAsiaTheme="minorHAnsi" w:hAnsi="Times New Roman"/>
          <w:bCs/>
          <w:szCs w:val="22"/>
        </w:rPr>
      </w:pPr>
      <w:r w:rsidRPr="00BA2274">
        <w:rPr>
          <w:rFonts w:ascii="Times New Roman" w:hAnsi="Times New Roman"/>
          <w:bCs/>
          <w:szCs w:val="22"/>
        </w:rPr>
        <w:t xml:space="preserve">The Strategic Environmental Assessment shall promote </w:t>
      </w:r>
      <w:r w:rsidR="003A2006" w:rsidRPr="00BA2274">
        <w:rPr>
          <w:rFonts w:ascii="Times New Roman" w:hAnsi="Times New Roman"/>
          <w:bCs/>
          <w:szCs w:val="22"/>
        </w:rPr>
        <w:t xml:space="preserve">green </w:t>
      </w:r>
      <w:r w:rsidR="002C3CCD">
        <w:rPr>
          <w:rFonts w:ascii="Times New Roman" w:hAnsi="Times New Roman"/>
          <w:bCs/>
          <w:szCs w:val="22"/>
        </w:rPr>
        <w:t>growth</w:t>
      </w:r>
      <w:r w:rsidR="006B1692" w:rsidRPr="00BA2274">
        <w:rPr>
          <w:rFonts w:ascii="Times New Roman" w:hAnsi="Times New Roman"/>
          <w:bCs/>
          <w:szCs w:val="22"/>
        </w:rPr>
        <w:t xml:space="preserve"> and </w:t>
      </w:r>
      <w:r w:rsidRPr="00BA2274">
        <w:rPr>
          <w:rFonts w:ascii="Times New Roman" w:hAnsi="Times New Roman"/>
          <w:bCs/>
          <w:szCs w:val="22"/>
        </w:rPr>
        <w:t xml:space="preserve">environmentally and socially sustainable development by anticipating and </w:t>
      </w:r>
      <w:r w:rsidR="006B1692" w:rsidRPr="00BA2274">
        <w:rPr>
          <w:rFonts w:ascii="Times New Roman" w:hAnsi="Times New Roman"/>
          <w:bCs/>
          <w:szCs w:val="22"/>
        </w:rPr>
        <w:t xml:space="preserve">mitigating </w:t>
      </w:r>
      <w:r w:rsidRPr="00BA2274">
        <w:rPr>
          <w:rFonts w:ascii="Times New Roman" w:hAnsi="Times New Roman"/>
          <w:bCs/>
          <w:szCs w:val="22"/>
        </w:rPr>
        <w:t>adverse effects</w:t>
      </w:r>
      <w:r w:rsidR="0023449D">
        <w:rPr>
          <w:rFonts w:ascii="Times New Roman" w:hAnsi="Times New Roman"/>
          <w:bCs/>
          <w:color w:val="FF0000"/>
          <w:szCs w:val="22"/>
        </w:rPr>
        <w:t>, including health impacts,</w:t>
      </w:r>
      <w:r w:rsidRPr="00BA2274">
        <w:rPr>
          <w:rFonts w:ascii="Times New Roman" w:hAnsi="Times New Roman"/>
          <w:bCs/>
          <w:szCs w:val="22"/>
        </w:rPr>
        <w:t xml:space="preserve"> at the</w:t>
      </w:r>
      <w:r w:rsidR="001522B7">
        <w:rPr>
          <w:rFonts w:ascii="Times New Roman" w:hAnsi="Times New Roman"/>
          <w:bCs/>
          <w:szCs w:val="22"/>
        </w:rPr>
        <w:t xml:space="preserve"> stage of</w:t>
      </w:r>
      <w:r w:rsidR="006B1692" w:rsidRPr="00BA2274">
        <w:rPr>
          <w:rFonts w:ascii="Times New Roman" w:hAnsi="Times New Roman"/>
          <w:bCs/>
          <w:szCs w:val="22"/>
        </w:rPr>
        <w:t xml:space="preserve"> project design</w:t>
      </w:r>
      <w:r w:rsidR="001522B7">
        <w:rPr>
          <w:rFonts w:ascii="Times New Roman" w:hAnsi="Times New Roman"/>
          <w:bCs/>
          <w:szCs w:val="22"/>
        </w:rPr>
        <w:t>ing</w:t>
      </w:r>
      <w:r w:rsidR="006B1692" w:rsidRPr="00BA2274">
        <w:rPr>
          <w:rFonts w:ascii="Times New Roman" w:hAnsi="Times New Roman"/>
          <w:bCs/>
          <w:szCs w:val="22"/>
        </w:rPr>
        <w:t>, planning</w:t>
      </w:r>
      <w:r w:rsidR="001522B7">
        <w:rPr>
          <w:rFonts w:ascii="Times New Roman" w:hAnsi="Times New Roman"/>
          <w:bCs/>
          <w:szCs w:val="22"/>
        </w:rPr>
        <w:t>,</w:t>
      </w:r>
      <w:r w:rsidR="00F86898">
        <w:rPr>
          <w:rFonts w:ascii="Times New Roman" w:hAnsi="Times New Roman"/>
          <w:bCs/>
          <w:szCs w:val="22"/>
        </w:rPr>
        <w:t xml:space="preserve"> </w:t>
      </w:r>
      <w:r w:rsidRPr="00BA2274">
        <w:rPr>
          <w:rFonts w:ascii="Times New Roman" w:hAnsi="Times New Roman"/>
          <w:bCs/>
          <w:szCs w:val="22"/>
        </w:rPr>
        <w:t>considering and identifying best practical environmental options,</w:t>
      </w:r>
      <w:r w:rsidR="00310F0E">
        <w:rPr>
          <w:rFonts w:ascii="Times New Roman" w:hAnsi="Times New Roman"/>
          <w:bCs/>
          <w:szCs w:val="22"/>
        </w:rPr>
        <w:t> using little natural resources for high output</w:t>
      </w:r>
      <w:r w:rsidRPr="00BA2274">
        <w:rPr>
          <w:rFonts w:ascii="Times New Roman" w:hAnsi="Times New Roman"/>
          <w:bCs/>
          <w:szCs w:val="22"/>
        </w:rPr>
        <w:t xml:space="preserve"> and ensuring that policies</w:t>
      </w:r>
      <w:r w:rsidR="00383F3C">
        <w:rPr>
          <w:rFonts w:ascii="Times New Roman" w:hAnsi="Times New Roman"/>
          <w:bCs/>
          <w:szCs w:val="22"/>
        </w:rPr>
        <w:t xml:space="preserve"> and plans are consistent with </w:t>
      </w:r>
      <w:r w:rsidRPr="00BA2274">
        <w:rPr>
          <w:rFonts w:ascii="Times New Roman" w:hAnsi="Times New Roman"/>
          <w:bCs/>
          <w:szCs w:val="22"/>
        </w:rPr>
        <w:t xml:space="preserve">development goals and </w:t>
      </w:r>
      <w:r w:rsidR="00310F0E">
        <w:rPr>
          <w:rFonts w:ascii="Times New Roman" w:hAnsi="Times New Roman"/>
          <w:bCs/>
          <w:szCs w:val="22"/>
        </w:rPr>
        <w:t>social and environmental</w:t>
      </w:r>
      <w:r w:rsidR="00F86898">
        <w:rPr>
          <w:rFonts w:ascii="Times New Roman" w:hAnsi="Times New Roman"/>
          <w:bCs/>
          <w:szCs w:val="22"/>
        </w:rPr>
        <w:t xml:space="preserve"> </w:t>
      </w:r>
      <w:r w:rsidR="00310F0E">
        <w:rPr>
          <w:rFonts w:ascii="Times New Roman" w:hAnsi="Times New Roman"/>
          <w:bCs/>
          <w:szCs w:val="22"/>
        </w:rPr>
        <w:t>protection.</w:t>
      </w:r>
    </w:p>
    <w:p w:rsidR="00EB1574" w:rsidRPr="00BA2274" w:rsidRDefault="0079685A" w:rsidP="002D166C">
      <w:pPr>
        <w:pStyle w:val="ListParagraph"/>
        <w:spacing w:line="276" w:lineRule="auto"/>
        <w:ind w:left="0" w:firstLine="720"/>
        <w:contextualSpacing/>
        <w:jc w:val="both"/>
        <w:rPr>
          <w:rFonts w:ascii="Times New Roman" w:hAnsi="Times New Roman"/>
          <w:bCs/>
          <w:szCs w:val="22"/>
        </w:rPr>
      </w:pPr>
      <w:r w:rsidRPr="00BA2274">
        <w:rPr>
          <w:rFonts w:ascii="Times New Roman" w:hAnsi="Times New Roman"/>
          <w:bCs/>
          <w:szCs w:val="22"/>
        </w:rPr>
        <w:t xml:space="preserve">A combination of SEA of strategic-level policy and EIA of project-level tools is required to address </w:t>
      </w:r>
      <w:r w:rsidR="002C3CCD">
        <w:rPr>
          <w:rFonts w:ascii="Times New Roman" w:hAnsi="Times New Roman"/>
          <w:bCs/>
          <w:szCs w:val="22"/>
        </w:rPr>
        <w:t>green growth</w:t>
      </w:r>
      <w:r w:rsidRPr="00BA2274">
        <w:rPr>
          <w:rFonts w:ascii="Times New Roman" w:hAnsi="Times New Roman"/>
          <w:bCs/>
          <w:szCs w:val="22"/>
        </w:rPr>
        <w:t xml:space="preserve"> particularly climate change as a planning challenge.</w:t>
      </w:r>
      <w:r w:rsidR="00804027" w:rsidRPr="00804027">
        <w:rPr>
          <w:vertAlign w:val="superscript"/>
        </w:rPr>
        <w:footnoteReference w:id="20"/>
      </w:r>
      <w:r w:rsidR="002C3CCD">
        <w:rPr>
          <w:rFonts w:ascii="Times New Roman" w:hAnsi="Times New Roman"/>
          <w:bCs/>
          <w:szCs w:val="22"/>
        </w:rPr>
        <w:t xml:space="preserv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2C3CCD">
        <w:rPr>
          <w:rFonts w:ascii="Times New Roman" w:hAnsi="Times New Roman"/>
          <w:bCs/>
          <w:szCs w:val="22"/>
        </w:rPr>
        <w:t xml:space="preserve"> and</w:t>
      </w:r>
      <w:r w:rsidRPr="00BA2274">
        <w:rPr>
          <w:rFonts w:ascii="Times New Roman" w:hAnsi="Times New Roman"/>
          <w:bCs/>
          <w:szCs w:val="22"/>
        </w:rPr>
        <w:t xml:space="preserve"> National Council </w:t>
      </w:r>
      <w:r w:rsidR="002C3CCD">
        <w:rPr>
          <w:rFonts w:ascii="Times New Roman" w:hAnsi="Times New Roman"/>
          <w:bCs/>
          <w:szCs w:val="22"/>
        </w:rPr>
        <w:t xml:space="preserve">on Green Growth </w:t>
      </w:r>
      <w:r w:rsidRPr="00BA2274">
        <w:rPr>
          <w:rFonts w:ascii="Times New Roman" w:hAnsi="Times New Roman"/>
          <w:bCs/>
          <w:szCs w:val="22"/>
        </w:rPr>
        <w:t>will organize to utilize Strategic Environmental Assessment to evaluate the inter-linkages of environment, Economic, Socia</w:t>
      </w:r>
      <w:r w:rsidR="00893874">
        <w:rPr>
          <w:rFonts w:ascii="Times New Roman" w:hAnsi="Times New Roman"/>
          <w:bCs/>
          <w:szCs w:val="22"/>
        </w:rPr>
        <w:t xml:space="preserve">l and culture of </w:t>
      </w:r>
      <w:proofErr w:type="spellStart"/>
      <w:r w:rsidR="00893874">
        <w:rPr>
          <w:rFonts w:ascii="Times New Roman" w:hAnsi="Times New Roman"/>
          <w:bCs/>
          <w:szCs w:val="22"/>
        </w:rPr>
        <w:t>sectoral</w:t>
      </w:r>
      <w:proofErr w:type="spellEnd"/>
      <w:r w:rsidR="00893874">
        <w:rPr>
          <w:rFonts w:ascii="Times New Roman" w:hAnsi="Times New Roman"/>
          <w:bCs/>
          <w:szCs w:val="22"/>
        </w:rPr>
        <w:t xml:space="preserve"> plans.</w:t>
      </w:r>
    </w:p>
    <w:p w:rsidR="00EB1574" w:rsidRPr="00BA2274" w:rsidRDefault="00140F9E" w:rsidP="002D166C">
      <w:pPr>
        <w:pStyle w:val="ListParagraph"/>
        <w:spacing w:line="276" w:lineRule="auto"/>
        <w:ind w:left="0" w:firstLine="720"/>
        <w:contextualSpacing/>
        <w:jc w:val="both"/>
        <w:rPr>
          <w:rFonts w:ascii="Times New Roman" w:eastAsiaTheme="minorHAnsi" w:hAnsi="Times New Roman"/>
          <w:bCs/>
          <w:szCs w:val="22"/>
        </w:rPr>
      </w:pPr>
      <w:proofErr w:type="gramStart"/>
      <w:r w:rsidRPr="00BA2274">
        <w:rPr>
          <w:rFonts w:ascii="Times New Roman" w:hAnsi="Times New Roman"/>
          <w:bCs/>
          <w:szCs w:val="22"/>
        </w:rPr>
        <w:t xml:space="preserve">SEA  </w:t>
      </w:r>
      <w:r w:rsidR="009E66D8" w:rsidRPr="00BA2274">
        <w:rPr>
          <w:rFonts w:ascii="Times New Roman" w:hAnsi="Times New Roman"/>
          <w:bCs/>
          <w:szCs w:val="22"/>
        </w:rPr>
        <w:t>has</w:t>
      </w:r>
      <w:proofErr w:type="gramEnd"/>
      <w:r w:rsidR="009E66D8" w:rsidRPr="00BA2274">
        <w:rPr>
          <w:rFonts w:ascii="Times New Roman" w:hAnsi="Times New Roman"/>
          <w:bCs/>
          <w:szCs w:val="22"/>
        </w:rPr>
        <w:t xml:space="preserve"> </w:t>
      </w:r>
      <w:r w:rsidRPr="00BA2274">
        <w:rPr>
          <w:rFonts w:ascii="Times New Roman" w:hAnsi="Times New Roman"/>
          <w:bCs/>
          <w:szCs w:val="22"/>
        </w:rPr>
        <w:t xml:space="preserve">a key role in setting the </w:t>
      </w:r>
      <w:r w:rsidR="009E66D8" w:rsidRPr="00BA2274">
        <w:rPr>
          <w:rFonts w:ascii="Times New Roman" w:hAnsi="Times New Roman"/>
          <w:bCs/>
          <w:szCs w:val="22"/>
        </w:rPr>
        <w:t xml:space="preserve">sustainable development </w:t>
      </w:r>
      <w:r w:rsidRPr="00BA2274">
        <w:rPr>
          <w:rFonts w:ascii="Times New Roman" w:hAnsi="Times New Roman"/>
          <w:bCs/>
          <w:szCs w:val="22"/>
        </w:rPr>
        <w:t xml:space="preserve">related objectives on a specific sector, developing a vulnerability map assessing how proposed actions and </w:t>
      </w:r>
      <w:r w:rsidR="009E66D8" w:rsidRPr="00BA2274">
        <w:rPr>
          <w:rFonts w:ascii="Times New Roman" w:hAnsi="Times New Roman"/>
          <w:bCs/>
          <w:szCs w:val="22"/>
        </w:rPr>
        <w:t xml:space="preserve">proposed </w:t>
      </w:r>
      <w:r w:rsidRPr="00BA2274">
        <w:rPr>
          <w:rFonts w:ascii="Times New Roman" w:hAnsi="Times New Roman"/>
          <w:bCs/>
          <w:szCs w:val="22"/>
        </w:rPr>
        <w:t xml:space="preserve">measures </w:t>
      </w:r>
      <w:r w:rsidR="009E66D8" w:rsidRPr="00BA2274">
        <w:rPr>
          <w:rFonts w:ascii="Times New Roman" w:hAnsi="Times New Roman"/>
          <w:bCs/>
          <w:szCs w:val="22"/>
        </w:rPr>
        <w:t xml:space="preserve">to </w:t>
      </w:r>
      <w:r w:rsidRPr="00BA2274">
        <w:rPr>
          <w:rFonts w:ascii="Times New Roman" w:hAnsi="Times New Roman"/>
          <w:bCs/>
          <w:szCs w:val="22"/>
        </w:rPr>
        <w:t>determin</w:t>
      </w:r>
      <w:r w:rsidR="009E66D8" w:rsidRPr="00BA2274">
        <w:rPr>
          <w:rFonts w:ascii="Times New Roman" w:hAnsi="Times New Roman"/>
          <w:bCs/>
          <w:szCs w:val="22"/>
        </w:rPr>
        <w:t xml:space="preserve">e </w:t>
      </w:r>
      <w:r w:rsidRPr="00BA2274">
        <w:rPr>
          <w:rFonts w:ascii="Times New Roman" w:hAnsi="Times New Roman"/>
          <w:bCs/>
          <w:szCs w:val="22"/>
        </w:rPr>
        <w:t xml:space="preserve"> and </w:t>
      </w:r>
      <w:r w:rsidR="009E66D8" w:rsidRPr="00BA2274">
        <w:rPr>
          <w:rFonts w:ascii="Times New Roman" w:hAnsi="Times New Roman"/>
          <w:bCs/>
          <w:szCs w:val="22"/>
        </w:rPr>
        <w:t xml:space="preserve"> analyze precise </w:t>
      </w:r>
      <w:r w:rsidRPr="00BA2274">
        <w:rPr>
          <w:rFonts w:ascii="Times New Roman" w:hAnsi="Times New Roman"/>
          <w:bCs/>
          <w:szCs w:val="22"/>
        </w:rPr>
        <w:t xml:space="preserve">measures. </w:t>
      </w:r>
    </w:p>
    <w:p w:rsidR="002E22FE" w:rsidRPr="00BA2274" w:rsidRDefault="002E22FE" w:rsidP="002D166C">
      <w:pPr>
        <w:pStyle w:val="ListParagraph"/>
        <w:spacing w:line="276" w:lineRule="auto"/>
        <w:contextualSpacing/>
        <w:jc w:val="both"/>
        <w:rPr>
          <w:rFonts w:ascii="Times New Roman" w:eastAsiaTheme="minorHAnsi" w:hAnsi="Times New Roman"/>
          <w:bCs/>
          <w:szCs w:val="22"/>
        </w:rPr>
      </w:pPr>
    </w:p>
    <w:p w:rsidR="00626116" w:rsidRPr="002F7B12" w:rsidRDefault="004D23A5" w:rsidP="004E102D">
      <w:pPr>
        <w:pStyle w:val="Heading2"/>
        <w:numPr>
          <w:ilvl w:val="0"/>
          <w:numId w:val="0"/>
        </w:numPr>
        <w:spacing w:before="0" w:line="276" w:lineRule="auto"/>
        <w:rPr>
          <w:rFonts w:ascii="Times New Roman" w:hAnsi="Times New Roman"/>
          <w:i w:val="0"/>
          <w:iCs/>
          <w:caps/>
          <w:smallCaps w:val="0"/>
          <w:sz w:val="28"/>
          <w:szCs w:val="28"/>
        </w:rPr>
      </w:pPr>
      <w:bookmarkStart w:id="19" w:name="_Toc322422165"/>
      <w:r w:rsidRPr="002F7B12">
        <w:rPr>
          <w:rFonts w:ascii="Times New Roman" w:hAnsi="Times New Roman"/>
          <w:i w:val="0"/>
          <w:iCs/>
          <w:caps/>
          <w:smallCaps w:val="0"/>
          <w:sz w:val="28"/>
          <w:szCs w:val="28"/>
        </w:rPr>
        <w:t>Section 5</w:t>
      </w:r>
    </w:p>
    <w:p w:rsidR="00626116" w:rsidRPr="002F7B12" w:rsidRDefault="00626116" w:rsidP="004E102D">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T</w:t>
      </w:r>
      <w:r w:rsidRPr="0000327C">
        <w:rPr>
          <w:rFonts w:ascii="Times New Roman" w:hAnsi="Times New Roman"/>
          <w:i w:val="0"/>
          <w:iCs/>
          <w:caps/>
          <w:smallCaps w:val="0"/>
          <w:sz w:val="22"/>
          <w:szCs w:val="22"/>
        </w:rPr>
        <w:t xml:space="preserve">RANS-BOUNDARY </w:t>
      </w:r>
      <w:r w:rsidRPr="002F7B12">
        <w:rPr>
          <w:rFonts w:ascii="Times New Roman" w:hAnsi="Times New Roman"/>
          <w:i w:val="0"/>
          <w:iCs/>
          <w:caps/>
          <w:smallCaps w:val="0"/>
          <w:sz w:val="28"/>
          <w:szCs w:val="28"/>
        </w:rPr>
        <w:t>I</w:t>
      </w:r>
      <w:r w:rsidRPr="0000327C">
        <w:rPr>
          <w:rFonts w:ascii="Times New Roman" w:hAnsi="Times New Roman"/>
          <w:i w:val="0"/>
          <w:iCs/>
          <w:caps/>
          <w:smallCaps w:val="0"/>
          <w:sz w:val="22"/>
          <w:szCs w:val="22"/>
        </w:rPr>
        <w:t>MPACTS</w:t>
      </w:r>
    </w:p>
    <w:p w:rsidR="00626116" w:rsidRPr="00AB08A1" w:rsidRDefault="004E102D" w:rsidP="004E102D">
      <w:pPr>
        <w:pStyle w:val="Heading3"/>
        <w:numPr>
          <w:ilvl w:val="0"/>
          <w:numId w:val="0"/>
        </w:numPr>
        <w:tabs>
          <w:tab w:val="clear" w:pos="0"/>
        </w:tabs>
        <w:spacing w:line="276" w:lineRule="auto"/>
        <w:ind w:left="1170" w:hanging="1170"/>
        <w:jc w:val="both"/>
        <w:rPr>
          <w:rFonts w:ascii="Times New Roman" w:hAnsi="Times New Roman"/>
          <w:i w:val="0"/>
          <w:iCs/>
          <w:sz w:val="22"/>
          <w:szCs w:val="22"/>
          <w:lang w:bidi="th-TH"/>
        </w:rPr>
      </w:pPr>
      <w:r>
        <w:rPr>
          <w:rFonts w:ascii="Times New Roman" w:hAnsi="Times New Roman"/>
          <w:i w:val="0"/>
          <w:iCs/>
          <w:sz w:val="22"/>
          <w:szCs w:val="22"/>
        </w:rPr>
        <w:t xml:space="preserve">Article </w:t>
      </w:r>
      <w:r w:rsidR="00626116" w:rsidRPr="00AB08A1">
        <w:rPr>
          <w:rFonts w:ascii="Times New Roman" w:hAnsi="Times New Roman"/>
          <w:i w:val="0"/>
          <w:iCs/>
          <w:sz w:val="22"/>
          <w:szCs w:val="22"/>
        </w:rPr>
        <w:t>4</w:t>
      </w:r>
      <w:r w:rsidR="002257DD">
        <w:rPr>
          <w:rFonts w:ascii="Times New Roman" w:hAnsi="Times New Roman"/>
          <w:i w:val="0"/>
          <w:iCs/>
          <w:sz w:val="22"/>
          <w:szCs w:val="22"/>
        </w:rPr>
        <w:t>2</w:t>
      </w:r>
      <w:r w:rsidR="00626116" w:rsidRPr="00AB08A1">
        <w:rPr>
          <w:rFonts w:ascii="Times New Roman" w:hAnsi="Times New Roman"/>
          <w:i w:val="0"/>
          <w:iCs/>
          <w:sz w:val="22"/>
          <w:szCs w:val="22"/>
        </w:rPr>
        <w:t xml:space="preserve">: Screening Criteria </w:t>
      </w:r>
      <w:r w:rsidR="00626116" w:rsidRPr="00AB08A1">
        <w:rPr>
          <w:rFonts w:ascii="Times New Roman" w:hAnsi="Times New Roman"/>
          <w:i w:val="0"/>
          <w:iCs/>
          <w:sz w:val="22"/>
          <w:szCs w:val="22"/>
          <w:lang w:bidi="th-TH"/>
        </w:rPr>
        <w:t xml:space="preserve">and Framework for </w:t>
      </w:r>
      <w:proofErr w:type="spellStart"/>
      <w:r w:rsidR="00626116" w:rsidRPr="00AB08A1">
        <w:rPr>
          <w:rFonts w:ascii="Times New Roman" w:hAnsi="Times New Roman"/>
          <w:i w:val="0"/>
          <w:iCs/>
          <w:sz w:val="22"/>
          <w:szCs w:val="22"/>
          <w:lang w:bidi="th-TH"/>
        </w:rPr>
        <w:t>Transboundary</w:t>
      </w:r>
      <w:proofErr w:type="spellEnd"/>
      <w:r w:rsidR="00626116" w:rsidRPr="00AB08A1">
        <w:rPr>
          <w:rFonts w:ascii="Times New Roman" w:hAnsi="Times New Roman"/>
          <w:i w:val="0"/>
          <w:iCs/>
          <w:sz w:val="22"/>
          <w:szCs w:val="22"/>
          <w:lang w:bidi="th-TH"/>
        </w:rPr>
        <w:t xml:space="preserve"> Environmental Impact Assessment</w:t>
      </w:r>
    </w:p>
    <w:p w:rsidR="00EB1574" w:rsidRPr="00BA2274" w:rsidRDefault="00626116" w:rsidP="002D166C">
      <w:pPr>
        <w:pStyle w:val="ListParagraph"/>
        <w:spacing w:before="40" w:after="40" w:line="276" w:lineRule="auto"/>
        <w:ind w:left="0" w:firstLine="714"/>
        <w:jc w:val="both"/>
        <w:rPr>
          <w:rFonts w:ascii="Times New Roman" w:hAnsi="Times New Roman"/>
          <w:bCs/>
          <w:iCs/>
          <w:szCs w:val="22"/>
        </w:rPr>
      </w:pPr>
      <w:r w:rsidRPr="00BA2274">
        <w:rPr>
          <w:rFonts w:ascii="Times New Roman" w:hAnsi="Times New Roman"/>
          <w:bCs/>
          <w:iCs/>
          <w:szCs w:val="22"/>
        </w:rPr>
        <w:t xml:space="preserve">A Project that has potentially significant trans-boundary environmental </w:t>
      </w:r>
      <w:r w:rsidR="00B302B2" w:rsidRPr="00BA2274">
        <w:rPr>
          <w:rFonts w:ascii="Times New Roman" w:hAnsi="Times New Roman"/>
          <w:bCs/>
          <w:iCs/>
          <w:szCs w:val="22"/>
        </w:rPr>
        <w:t>impacts is required to conduct</w:t>
      </w:r>
      <w:r w:rsidRPr="00BA2274">
        <w:rPr>
          <w:rFonts w:ascii="Times New Roman" w:hAnsi="Times New Roman"/>
          <w:bCs/>
          <w:iCs/>
          <w:szCs w:val="22"/>
        </w:rPr>
        <w:t xml:space="preserve"> a </w:t>
      </w:r>
      <w:proofErr w:type="spellStart"/>
      <w:r w:rsidRPr="00BA2274">
        <w:rPr>
          <w:rFonts w:ascii="Times New Roman" w:hAnsi="Times New Roman"/>
          <w:bCs/>
          <w:iCs/>
          <w:szCs w:val="22"/>
        </w:rPr>
        <w:t>transboundary</w:t>
      </w:r>
      <w:proofErr w:type="spellEnd"/>
      <w:r w:rsidRPr="00BA2274">
        <w:rPr>
          <w:rFonts w:ascii="Times New Roman" w:hAnsi="Times New Roman"/>
          <w:bCs/>
          <w:iCs/>
          <w:szCs w:val="22"/>
        </w:rPr>
        <w:t xml:space="preserve"> Environmental Impact Assessment (</w:t>
      </w:r>
      <w:proofErr w:type="spellStart"/>
      <w:r w:rsidRPr="00BA2274">
        <w:rPr>
          <w:rFonts w:ascii="Times New Roman" w:hAnsi="Times New Roman"/>
          <w:bCs/>
          <w:iCs/>
          <w:szCs w:val="22"/>
        </w:rPr>
        <w:t>TbEIA</w:t>
      </w:r>
      <w:proofErr w:type="spellEnd"/>
      <w:r w:rsidRPr="00BA2274">
        <w:rPr>
          <w:rFonts w:ascii="Times New Roman" w:hAnsi="Times New Roman"/>
          <w:bCs/>
          <w:iCs/>
          <w:szCs w:val="22"/>
        </w:rPr>
        <w:t xml:space="preserve">).  </w:t>
      </w:r>
    </w:p>
    <w:p w:rsidR="00EB1574" w:rsidRPr="00BA2274" w:rsidRDefault="00626116" w:rsidP="002D166C">
      <w:pPr>
        <w:pStyle w:val="ListParagraph"/>
        <w:spacing w:before="40" w:after="40" w:line="276" w:lineRule="auto"/>
        <w:ind w:left="0" w:firstLine="714"/>
        <w:jc w:val="both"/>
        <w:rPr>
          <w:rFonts w:ascii="Times New Roman" w:hAnsi="Times New Roman"/>
          <w:bCs/>
          <w:iCs/>
          <w:szCs w:val="22"/>
        </w:rPr>
      </w:pPr>
      <w:r w:rsidRPr="00BA2274">
        <w:rPr>
          <w:rFonts w:ascii="Times New Roman" w:hAnsi="Times New Roman"/>
          <w:bCs/>
          <w:iCs/>
          <w:szCs w:val="22"/>
        </w:rPr>
        <w:t xml:space="preserve">The </w:t>
      </w:r>
      <w:proofErr w:type="spellStart"/>
      <w:r w:rsidR="00AC7827">
        <w:rPr>
          <w:rFonts w:ascii="Times New Roman" w:hAnsi="Times New Roman"/>
          <w:bCs/>
          <w:iCs/>
          <w:szCs w:val="22"/>
        </w:rPr>
        <w:t>M</w:t>
      </w:r>
      <w:r w:rsidR="00091CB2">
        <w:rPr>
          <w:rFonts w:ascii="Times New Roman" w:hAnsi="Times New Roman"/>
          <w:bCs/>
          <w:iCs/>
          <w:szCs w:val="22"/>
        </w:rPr>
        <w:t>o</w:t>
      </w:r>
      <w:r w:rsidR="00AC7827">
        <w:rPr>
          <w:rFonts w:ascii="Times New Roman" w:hAnsi="Times New Roman"/>
          <w:bCs/>
          <w:iCs/>
          <w:szCs w:val="22"/>
        </w:rPr>
        <w:t>E</w:t>
      </w:r>
      <w:proofErr w:type="spellEnd"/>
      <w:r w:rsidRPr="00BA2274">
        <w:rPr>
          <w:rFonts w:ascii="Times New Roman" w:hAnsi="Times New Roman"/>
          <w:bCs/>
          <w:iCs/>
          <w:szCs w:val="22"/>
        </w:rPr>
        <w:t xml:space="preserve"> shall establish Guidelines for screening criteria of environmental significance or thresholds for </w:t>
      </w:r>
      <w:proofErr w:type="spellStart"/>
      <w:r w:rsidRPr="00BA2274">
        <w:rPr>
          <w:rFonts w:ascii="Times New Roman" w:hAnsi="Times New Roman"/>
          <w:bCs/>
          <w:iCs/>
          <w:szCs w:val="22"/>
        </w:rPr>
        <w:t>TbEIA</w:t>
      </w:r>
      <w:proofErr w:type="spellEnd"/>
      <w:r w:rsidRPr="00BA2274">
        <w:rPr>
          <w:rFonts w:ascii="Times New Roman" w:hAnsi="Times New Roman"/>
          <w:bCs/>
          <w:iCs/>
          <w:szCs w:val="22"/>
        </w:rPr>
        <w:t xml:space="preserve">, in accordance with current principles of </w:t>
      </w:r>
      <w:proofErr w:type="spellStart"/>
      <w:r w:rsidRPr="00BA2274">
        <w:rPr>
          <w:rFonts w:ascii="Times New Roman" w:hAnsi="Times New Roman"/>
          <w:bCs/>
          <w:iCs/>
          <w:szCs w:val="22"/>
        </w:rPr>
        <w:t>TbEIA</w:t>
      </w:r>
      <w:proofErr w:type="spellEnd"/>
      <w:r w:rsidRPr="00BA2274">
        <w:rPr>
          <w:rFonts w:ascii="Times New Roman" w:hAnsi="Times New Roman"/>
          <w:bCs/>
          <w:iCs/>
          <w:szCs w:val="22"/>
        </w:rPr>
        <w:t>.</w:t>
      </w:r>
    </w:p>
    <w:p w:rsidR="00EB1574" w:rsidRPr="00BA2274" w:rsidRDefault="00EB1574" w:rsidP="002D166C">
      <w:pPr>
        <w:spacing w:before="40" w:after="40" w:line="276" w:lineRule="auto"/>
        <w:jc w:val="both"/>
        <w:rPr>
          <w:rFonts w:ascii="Times New Roman" w:hAnsi="Times New Roman"/>
          <w:bCs/>
          <w:iCs/>
          <w:szCs w:val="22"/>
        </w:rPr>
      </w:pPr>
    </w:p>
    <w:p w:rsidR="00EB1574" w:rsidRPr="00AB08A1" w:rsidRDefault="00626116" w:rsidP="002D166C">
      <w:pPr>
        <w:spacing w:before="40" w:after="40" w:line="276" w:lineRule="auto"/>
        <w:jc w:val="both"/>
        <w:rPr>
          <w:rFonts w:ascii="Times New Roman" w:hAnsi="Times New Roman"/>
          <w:b/>
          <w:iCs/>
          <w:szCs w:val="22"/>
        </w:rPr>
      </w:pPr>
      <w:r w:rsidRPr="00AB08A1">
        <w:rPr>
          <w:rFonts w:ascii="Times New Roman" w:hAnsi="Times New Roman"/>
          <w:b/>
          <w:iCs/>
          <w:szCs w:val="22"/>
        </w:rPr>
        <w:t>Article   4</w:t>
      </w:r>
      <w:r w:rsidR="002257DD">
        <w:rPr>
          <w:rFonts w:ascii="Times New Roman" w:hAnsi="Times New Roman"/>
          <w:b/>
          <w:iCs/>
          <w:szCs w:val="22"/>
        </w:rPr>
        <w:t>3</w:t>
      </w:r>
      <w:r w:rsidRPr="00AB08A1">
        <w:rPr>
          <w:rFonts w:ascii="Times New Roman" w:hAnsi="Times New Roman"/>
          <w:b/>
          <w:iCs/>
          <w:szCs w:val="22"/>
        </w:rPr>
        <w:t>: Public Participation Provisions</w:t>
      </w:r>
    </w:p>
    <w:p w:rsidR="00A53C7F" w:rsidRPr="00BA2274" w:rsidRDefault="00626116" w:rsidP="002D166C">
      <w:pPr>
        <w:pStyle w:val="ListParagraph"/>
        <w:spacing w:before="40" w:after="40" w:line="276" w:lineRule="auto"/>
        <w:ind w:left="0" w:firstLine="709"/>
        <w:jc w:val="both"/>
        <w:rPr>
          <w:rFonts w:ascii="Times New Roman" w:hAnsi="Times New Roman"/>
          <w:iCs/>
          <w:szCs w:val="22"/>
        </w:rPr>
      </w:pPr>
      <w:r w:rsidRPr="00BA2274">
        <w:rPr>
          <w:rFonts w:ascii="Times New Roman" w:hAnsi="Times New Roman"/>
          <w:iCs/>
          <w:szCs w:val="22"/>
        </w:rPr>
        <w:t xml:space="preserve">Once a Project triggers the </w:t>
      </w:r>
      <w:proofErr w:type="spellStart"/>
      <w:r w:rsidRPr="00BA2274">
        <w:rPr>
          <w:rFonts w:ascii="Times New Roman" w:hAnsi="Times New Roman"/>
          <w:iCs/>
          <w:szCs w:val="22"/>
        </w:rPr>
        <w:t>TbEIA</w:t>
      </w:r>
      <w:proofErr w:type="spellEnd"/>
      <w:r w:rsidRPr="00BA2274">
        <w:rPr>
          <w:rFonts w:ascii="Times New Roman" w:hAnsi="Times New Roman"/>
          <w:iCs/>
          <w:szCs w:val="22"/>
        </w:rPr>
        <w:t xml:space="preserve"> provisions, the </w:t>
      </w:r>
      <w:proofErr w:type="spellStart"/>
      <w:r w:rsidR="00AC7827">
        <w:rPr>
          <w:rFonts w:ascii="Times New Roman" w:hAnsi="Times New Roman"/>
          <w:iCs/>
          <w:szCs w:val="22"/>
        </w:rPr>
        <w:t>M</w:t>
      </w:r>
      <w:r w:rsidR="00091CB2">
        <w:rPr>
          <w:rFonts w:ascii="Times New Roman" w:hAnsi="Times New Roman"/>
          <w:iCs/>
          <w:szCs w:val="22"/>
        </w:rPr>
        <w:t>o</w:t>
      </w:r>
      <w:r w:rsidR="00AC7827">
        <w:rPr>
          <w:rFonts w:ascii="Times New Roman" w:hAnsi="Times New Roman"/>
          <w:iCs/>
          <w:szCs w:val="22"/>
        </w:rPr>
        <w:t>E</w:t>
      </w:r>
      <w:proofErr w:type="spellEnd"/>
      <w:r w:rsidRPr="00BA2274">
        <w:rPr>
          <w:rFonts w:ascii="Times New Roman" w:hAnsi="Times New Roman"/>
          <w:iCs/>
          <w:szCs w:val="22"/>
        </w:rPr>
        <w:t xml:space="preserve"> shall forward to the potentially affected countries the Screening report informing them of the proposed development project. The </w:t>
      </w:r>
      <w:proofErr w:type="spellStart"/>
      <w:r w:rsidR="00A73A69">
        <w:rPr>
          <w:rFonts w:ascii="Times New Roman" w:hAnsi="Times New Roman"/>
          <w:iCs/>
          <w:szCs w:val="22"/>
        </w:rPr>
        <w:t>Mo</w:t>
      </w:r>
      <w:r w:rsidR="00AC7827">
        <w:rPr>
          <w:rFonts w:ascii="Times New Roman" w:hAnsi="Times New Roman"/>
          <w:iCs/>
          <w:szCs w:val="22"/>
        </w:rPr>
        <w:t>E</w:t>
      </w:r>
      <w:proofErr w:type="spellEnd"/>
      <w:r w:rsidRPr="00BA2274">
        <w:rPr>
          <w:rFonts w:ascii="Times New Roman" w:hAnsi="Times New Roman"/>
          <w:iCs/>
          <w:szCs w:val="22"/>
        </w:rPr>
        <w:t xml:space="preserve"> and other concerned sector Ministries shall also e</w:t>
      </w:r>
      <w:r w:rsidR="00C070CD">
        <w:rPr>
          <w:rFonts w:ascii="Times New Roman" w:hAnsi="Times New Roman"/>
          <w:iCs/>
          <w:szCs w:val="22"/>
        </w:rPr>
        <w:t xml:space="preserve">nter into discussions with </w:t>
      </w:r>
      <w:r w:rsidR="00893874">
        <w:rPr>
          <w:rFonts w:ascii="Times New Roman" w:hAnsi="Times New Roman"/>
          <w:iCs/>
          <w:szCs w:val="22"/>
        </w:rPr>
        <w:t>those countries</w:t>
      </w:r>
      <w:r w:rsidRPr="00BA2274">
        <w:rPr>
          <w:rFonts w:ascii="Times New Roman" w:hAnsi="Times New Roman"/>
          <w:iCs/>
          <w:szCs w:val="22"/>
        </w:rPr>
        <w:t xml:space="preserve"> on procedures and timetable for comments on the proposed project.</w:t>
      </w:r>
    </w:p>
    <w:p w:rsidR="00A53C7F" w:rsidRPr="00BA2274" w:rsidRDefault="00626116"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Cambodia shall provide opportunities to stakeholders and the public to participate in relevant </w:t>
      </w:r>
      <w:proofErr w:type="spellStart"/>
      <w:r w:rsidRPr="00BA2274">
        <w:rPr>
          <w:rFonts w:ascii="Times New Roman" w:hAnsi="Times New Roman"/>
          <w:bCs/>
          <w:szCs w:val="22"/>
        </w:rPr>
        <w:t>TbEIA</w:t>
      </w:r>
      <w:proofErr w:type="spellEnd"/>
      <w:r w:rsidRPr="00BA2274">
        <w:rPr>
          <w:rFonts w:ascii="Times New Roman" w:hAnsi="Times New Roman"/>
          <w:bCs/>
          <w:szCs w:val="22"/>
        </w:rPr>
        <w:t xml:space="preserve"> procedures regarding proposed activities and shall ensure that the opportunities provided to the public of the potentially affected </w:t>
      </w:r>
      <w:proofErr w:type="gramStart"/>
      <w:r w:rsidRPr="00BA2274">
        <w:rPr>
          <w:rFonts w:ascii="Times New Roman" w:hAnsi="Times New Roman"/>
          <w:bCs/>
          <w:szCs w:val="22"/>
        </w:rPr>
        <w:t>country(</w:t>
      </w:r>
      <w:proofErr w:type="spellStart"/>
      <w:proofErr w:type="gramEnd"/>
      <w:r w:rsidRPr="00BA2274">
        <w:rPr>
          <w:rFonts w:ascii="Times New Roman" w:hAnsi="Times New Roman"/>
          <w:bCs/>
          <w:szCs w:val="22"/>
        </w:rPr>
        <w:t>ies</w:t>
      </w:r>
      <w:proofErr w:type="spellEnd"/>
      <w:r w:rsidRPr="00BA2274">
        <w:rPr>
          <w:rFonts w:ascii="Times New Roman" w:hAnsi="Times New Roman"/>
          <w:bCs/>
          <w:szCs w:val="22"/>
        </w:rPr>
        <w:t>) are equivalent to those provided to the public of Cambodia (the country of origin).</w:t>
      </w:r>
    </w:p>
    <w:p w:rsidR="00A53C7F" w:rsidRPr="00BA2274" w:rsidRDefault="00626116"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Where the </w:t>
      </w:r>
      <w:proofErr w:type="spellStart"/>
      <w:r w:rsidR="00A73A69">
        <w:rPr>
          <w:rFonts w:ascii="Times New Roman" w:hAnsi="Times New Roman"/>
          <w:bCs/>
          <w:szCs w:val="22"/>
        </w:rPr>
        <w:t>Mo</w:t>
      </w:r>
      <w:r w:rsidR="00AC7827">
        <w:rPr>
          <w:rFonts w:ascii="Times New Roman" w:hAnsi="Times New Roman"/>
          <w:bCs/>
          <w:szCs w:val="22"/>
        </w:rPr>
        <w:t>E</w:t>
      </w:r>
      <w:proofErr w:type="spellEnd"/>
      <w:r w:rsidRPr="00BA2274">
        <w:rPr>
          <w:rFonts w:ascii="Times New Roman" w:hAnsi="Times New Roman"/>
          <w:bCs/>
          <w:szCs w:val="22"/>
        </w:rPr>
        <w:t xml:space="preserve"> receives a Screening Report for a project originating in Cambodia which may have significant environmental impacts on another </w:t>
      </w:r>
      <w:proofErr w:type="gramStart"/>
      <w:r w:rsidRPr="00BA2274">
        <w:rPr>
          <w:rFonts w:ascii="Times New Roman" w:hAnsi="Times New Roman"/>
          <w:bCs/>
          <w:szCs w:val="22"/>
        </w:rPr>
        <w:t>country(</w:t>
      </w:r>
      <w:proofErr w:type="spellStart"/>
      <w:proofErr w:type="gramEnd"/>
      <w:r w:rsidRPr="00BA2274">
        <w:rPr>
          <w:rFonts w:ascii="Times New Roman" w:hAnsi="Times New Roman"/>
          <w:bCs/>
          <w:szCs w:val="22"/>
        </w:rPr>
        <w:t>ies</w:t>
      </w:r>
      <w:proofErr w:type="spellEnd"/>
      <w:r w:rsidRPr="00BA2274">
        <w:rPr>
          <w:rFonts w:ascii="Times New Roman" w:hAnsi="Times New Roman"/>
          <w:bCs/>
          <w:szCs w:val="22"/>
        </w:rPr>
        <w:t xml:space="preserve">), the </w:t>
      </w:r>
      <w:proofErr w:type="spellStart"/>
      <w:r w:rsidR="00A73A69">
        <w:rPr>
          <w:rFonts w:ascii="Times New Roman" w:hAnsi="Times New Roman"/>
          <w:bCs/>
          <w:szCs w:val="22"/>
        </w:rPr>
        <w:t>Mo</w:t>
      </w:r>
      <w:r w:rsidR="00AC7827">
        <w:rPr>
          <w:rFonts w:ascii="Times New Roman" w:hAnsi="Times New Roman"/>
          <w:bCs/>
          <w:szCs w:val="22"/>
        </w:rPr>
        <w:t>E</w:t>
      </w:r>
      <w:proofErr w:type="spellEnd"/>
      <w:r w:rsidRPr="00BA2274">
        <w:rPr>
          <w:rFonts w:ascii="Times New Roman" w:hAnsi="Times New Roman"/>
          <w:bCs/>
          <w:szCs w:val="22"/>
        </w:rPr>
        <w:t xml:space="preserve"> shall notify the designated authority of the potentially affected country(</w:t>
      </w:r>
      <w:proofErr w:type="spellStart"/>
      <w:r w:rsidRPr="00BA2274">
        <w:rPr>
          <w:rFonts w:ascii="Times New Roman" w:hAnsi="Times New Roman"/>
          <w:bCs/>
          <w:szCs w:val="22"/>
        </w:rPr>
        <w:t>ies</w:t>
      </w:r>
      <w:proofErr w:type="spellEnd"/>
      <w:r w:rsidRPr="00BA2274">
        <w:rPr>
          <w:rFonts w:ascii="Times New Roman" w:hAnsi="Times New Roman"/>
          <w:bCs/>
          <w:szCs w:val="22"/>
        </w:rPr>
        <w:t xml:space="preserve">) to solicit and collate responses from its relevant authorities/agencies, and </w:t>
      </w:r>
      <w:r w:rsidRPr="000A5420">
        <w:rPr>
          <w:rFonts w:ascii="Times New Roman" w:hAnsi="Times New Roman"/>
          <w:bCs/>
          <w:szCs w:val="22"/>
        </w:rPr>
        <w:t xml:space="preserve">within </w:t>
      </w:r>
      <w:r w:rsidR="005A143F" w:rsidRPr="000A5420">
        <w:rPr>
          <w:rFonts w:ascii="Times New Roman" w:hAnsi="Times New Roman"/>
          <w:bCs/>
          <w:szCs w:val="22"/>
        </w:rPr>
        <w:t>9</w:t>
      </w:r>
      <w:r w:rsidRPr="000A5420">
        <w:rPr>
          <w:rFonts w:ascii="Times New Roman" w:hAnsi="Times New Roman"/>
          <w:bCs/>
          <w:szCs w:val="22"/>
        </w:rPr>
        <w:t>0</w:t>
      </w:r>
      <w:r w:rsidRPr="00BA2274">
        <w:rPr>
          <w:rFonts w:ascii="Times New Roman" w:hAnsi="Times New Roman"/>
          <w:bCs/>
          <w:szCs w:val="22"/>
        </w:rPr>
        <w:t xml:space="preserve"> days of receipt of the Announcement to sub</w:t>
      </w:r>
      <w:r w:rsidR="00B302B2" w:rsidRPr="00BA2274">
        <w:rPr>
          <w:rFonts w:ascii="Times New Roman" w:hAnsi="Times New Roman"/>
          <w:bCs/>
          <w:szCs w:val="22"/>
        </w:rPr>
        <w:t>mit an Official Response to the a</w:t>
      </w:r>
      <w:r w:rsidRPr="00BA2274">
        <w:rPr>
          <w:rFonts w:ascii="Times New Roman" w:hAnsi="Times New Roman"/>
          <w:bCs/>
          <w:szCs w:val="22"/>
        </w:rPr>
        <w:t xml:space="preserve">nnouncement to the </w:t>
      </w:r>
      <w:proofErr w:type="spellStart"/>
      <w:r w:rsidR="00A73A69">
        <w:rPr>
          <w:rFonts w:ascii="Times New Roman" w:hAnsi="Times New Roman"/>
          <w:bCs/>
          <w:szCs w:val="22"/>
        </w:rPr>
        <w:t>Mo</w:t>
      </w:r>
      <w:r w:rsidR="00AC7827">
        <w:rPr>
          <w:rFonts w:ascii="Times New Roman" w:hAnsi="Times New Roman"/>
          <w:bCs/>
          <w:szCs w:val="22"/>
        </w:rPr>
        <w:t>E</w:t>
      </w:r>
      <w:proofErr w:type="spellEnd"/>
      <w:r w:rsidRPr="00BA2274">
        <w:rPr>
          <w:rFonts w:ascii="Times New Roman" w:hAnsi="Times New Roman"/>
          <w:bCs/>
          <w:szCs w:val="22"/>
        </w:rPr>
        <w:t xml:space="preserve"> of Cambodia (the country of origin). If no Official Response is received within this time frame, Cambodia may presume that the potentially affected </w:t>
      </w:r>
      <w:proofErr w:type="gramStart"/>
      <w:r w:rsidRPr="00BA2274">
        <w:rPr>
          <w:rFonts w:ascii="Times New Roman" w:hAnsi="Times New Roman"/>
          <w:bCs/>
          <w:szCs w:val="22"/>
        </w:rPr>
        <w:t>country(</w:t>
      </w:r>
      <w:proofErr w:type="spellStart"/>
      <w:proofErr w:type="gramEnd"/>
      <w:r w:rsidRPr="00BA2274">
        <w:rPr>
          <w:rFonts w:ascii="Times New Roman" w:hAnsi="Times New Roman"/>
          <w:bCs/>
          <w:szCs w:val="22"/>
        </w:rPr>
        <w:t>ies</w:t>
      </w:r>
      <w:proofErr w:type="spellEnd"/>
      <w:r w:rsidRPr="00BA2274">
        <w:rPr>
          <w:rFonts w:ascii="Times New Roman" w:hAnsi="Times New Roman"/>
          <w:bCs/>
          <w:szCs w:val="22"/>
        </w:rPr>
        <w:t xml:space="preserve">) does not wish to be further involved in the </w:t>
      </w:r>
      <w:proofErr w:type="spellStart"/>
      <w:r w:rsidRPr="00BA2274">
        <w:rPr>
          <w:rFonts w:ascii="Times New Roman" w:hAnsi="Times New Roman"/>
          <w:bCs/>
          <w:szCs w:val="22"/>
        </w:rPr>
        <w:t>TbEIA</w:t>
      </w:r>
      <w:proofErr w:type="spellEnd"/>
      <w:r w:rsidRPr="00BA2274">
        <w:rPr>
          <w:rFonts w:ascii="Times New Roman" w:hAnsi="Times New Roman"/>
          <w:bCs/>
          <w:szCs w:val="22"/>
        </w:rPr>
        <w:t xml:space="preserve"> process. </w:t>
      </w:r>
    </w:p>
    <w:p w:rsidR="00A53C7F" w:rsidRPr="00BA2274" w:rsidRDefault="00626116"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Where the </w:t>
      </w:r>
      <w:proofErr w:type="spellStart"/>
      <w:r w:rsidR="00A73A69">
        <w:rPr>
          <w:rFonts w:ascii="Times New Roman" w:hAnsi="Times New Roman"/>
          <w:bCs/>
          <w:szCs w:val="22"/>
        </w:rPr>
        <w:t>Mo</w:t>
      </w:r>
      <w:r w:rsidR="00AC7827">
        <w:rPr>
          <w:rFonts w:ascii="Times New Roman" w:hAnsi="Times New Roman"/>
          <w:bCs/>
          <w:szCs w:val="22"/>
        </w:rPr>
        <w:t>E</w:t>
      </w:r>
      <w:proofErr w:type="spellEnd"/>
      <w:r w:rsidRPr="00BA2274">
        <w:rPr>
          <w:rFonts w:ascii="Times New Roman" w:hAnsi="Times New Roman"/>
          <w:bCs/>
          <w:szCs w:val="22"/>
        </w:rPr>
        <w:t xml:space="preserve"> receives a Screening Report (or equivalent EIA Report) from another country for a project that may have significant environmental impacts on Cambodia, it shall immediately enter into discussions with that country on procedures and timetable for comments on the proposed project.</w:t>
      </w:r>
    </w:p>
    <w:p w:rsidR="00A53C7F" w:rsidRPr="00BA2274" w:rsidRDefault="00626116"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The designated authority of the country of origin will permit Cambodia to solicit and collate responses from its relevant authorities/ agencies/ stakeholder</w:t>
      </w:r>
      <w:r w:rsidR="007A20ED" w:rsidRPr="00BA2274">
        <w:rPr>
          <w:rFonts w:ascii="Times New Roman" w:hAnsi="Times New Roman"/>
          <w:bCs/>
          <w:szCs w:val="22"/>
        </w:rPr>
        <w:t>s/impacted parties, and within 6</w:t>
      </w:r>
      <w:r w:rsidRPr="00BA2274">
        <w:rPr>
          <w:rFonts w:ascii="Times New Roman" w:hAnsi="Times New Roman"/>
          <w:bCs/>
          <w:szCs w:val="22"/>
        </w:rPr>
        <w:t>0 days of receipt of Announcement, will submit an Official Response to the Announcement to the designated authority of the country of origin. If no Official Response is received from Cambodia within this time frame, the country of origin may presume that Cambodia does not wish to be further in</w:t>
      </w:r>
      <w:r w:rsidR="00A53C7F" w:rsidRPr="00BA2274">
        <w:rPr>
          <w:rFonts w:ascii="Times New Roman" w:hAnsi="Times New Roman"/>
          <w:bCs/>
          <w:szCs w:val="22"/>
        </w:rPr>
        <w:t xml:space="preserve">volved in the </w:t>
      </w:r>
      <w:proofErr w:type="spellStart"/>
      <w:r w:rsidR="00A53C7F" w:rsidRPr="00BA2274">
        <w:rPr>
          <w:rFonts w:ascii="Times New Roman" w:hAnsi="Times New Roman"/>
          <w:bCs/>
          <w:szCs w:val="22"/>
        </w:rPr>
        <w:t>TbEIA</w:t>
      </w:r>
      <w:proofErr w:type="spellEnd"/>
      <w:r w:rsidR="00A53C7F" w:rsidRPr="00BA2274">
        <w:rPr>
          <w:rFonts w:ascii="Times New Roman" w:hAnsi="Times New Roman"/>
          <w:bCs/>
          <w:szCs w:val="22"/>
        </w:rPr>
        <w:t xml:space="preserve"> process. </w:t>
      </w:r>
    </w:p>
    <w:p w:rsidR="00EB1574" w:rsidRPr="00BA2274" w:rsidRDefault="00626116" w:rsidP="002D166C">
      <w:pPr>
        <w:pStyle w:val="ListParagraph"/>
        <w:spacing w:before="40" w:after="40" w:line="276" w:lineRule="auto"/>
        <w:ind w:left="0" w:firstLine="709"/>
        <w:jc w:val="both"/>
        <w:rPr>
          <w:rFonts w:ascii="Times New Roman" w:hAnsi="Times New Roman"/>
          <w:bCs/>
          <w:iCs/>
          <w:szCs w:val="22"/>
        </w:rPr>
      </w:pPr>
      <w:proofErr w:type="gramStart"/>
      <w:r w:rsidRPr="00BA2274">
        <w:rPr>
          <w:rFonts w:ascii="Times New Roman" w:hAnsi="Times New Roman"/>
          <w:bCs/>
          <w:szCs w:val="22"/>
        </w:rPr>
        <w:t xml:space="preserve">Any comments received from another country on the Screening Report of the EIA Report shall be taken into consideration by the </w:t>
      </w:r>
      <w:proofErr w:type="spellStart"/>
      <w:r w:rsidR="00A73A69">
        <w:rPr>
          <w:rFonts w:ascii="Times New Roman" w:hAnsi="Times New Roman"/>
          <w:bCs/>
          <w:szCs w:val="22"/>
        </w:rPr>
        <w:t>Mo</w:t>
      </w:r>
      <w:r w:rsidR="00AC7827">
        <w:rPr>
          <w:rFonts w:ascii="Times New Roman" w:hAnsi="Times New Roman"/>
          <w:bCs/>
          <w:szCs w:val="22"/>
        </w:rPr>
        <w:t>E</w:t>
      </w:r>
      <w:proofErr w:type="spellEnd"/>
      <w:proofErr w:type="gramEnd"/>
      <w:r w:rsidRPr="00BA2274">
        <w:rPr>
          <w:rFonts w:ascii="Times New Roman" w:hAnsi="Times New Roman"/>
          <w:bCs/>
          <w:szCs w:val="22"/>
        </w:rPr>
        <w:t xml:space="preserve">. Representatives of the other countries potentially affected by the Project shall have the right to be present at the official presentation and public hearing of the Project in Cambodia and will be given the opportunity to present their views before the general public.  </w:t>
      </w:r>
    </w:p>
    <w:p w:rsidR="00EB1574" w:rsidRPr="00BA2274" w:rsidRDefault="00626116" w:rsidP="002D166C">
      <w:pPr>
        <w:spacing w:before="40" w:after="40" w:line="276" w:lineRule="auto"/>
        <w:ind w:firstLine="720"/>
        <w:jc w:val="both"/>
        <w:rPr>
          <w:rFonts w:ascii="Times New Roman" w:hAnsi="Times New Roman"/>
          <w:bCs/>
          <w:szCs w:val="22"/>
        </w:rPr>
      </w:pPr>
      <w:r w:rsidRPr="00BA2274">
        <w:rPr>
          <w:rFonts w:ascii="Times New Roman" w:hAnsi="Times New Roman"/>
          <w:bCs/>
          <w:szCs w:val="22"/>
        </w:rPr>
        <w:t xml:space="preserve">Costs incurred by the Government of Cambodia for trans-boundary considerations will be borne by the Project Proponent. </w:t>
      </w:r>
    </w:p>
    <w:p w:rsidR="00C953B9" w:rsidRDefault="00C953B9" w:rsidP="002D166C">
      <w:pPr>
        <w:spacing w:before="0" w:line="276" w:lineRule="auto"/>
        <w:jc w:val="both"/>
        <w:rPr>
          <w:rFonts w:ascii="Times New Roman" w:hAnsi="Times New Roman"/>
          <w:bCs/>
          <w:szCs w:val="22"/>
        </w:rPr>
      </w:pPr>
    </w:p>
    <w:p w:rsidR="000A1E0E" w:rsidRDefault="000A1E0E" w:rsidP="002D166C">
      <w:pPr>
        <w:spacing w:before="0" w:line="276" w:lineRule="auto"/>
        <w:jc w:val="both"/>
        <w:rPr>
          <w:rFonts w:ascii="Times New Roman" w:hAnsi="Times New Roman"/>
          <w:bCs/>
          <w:iCs/>
          <w:szCs w:val="22"/>
          <w:lang w:bidi="th-TH"/>
        </w:rPr>
      </w:pPr>
      <w:r w:rsidRPr="00AB08A1">
        <w:rPr>
          <w:rFonts w:ascii="Times New Roman" w:hAnsi="Times New Roman"/>
          <w:b/>
          <w:bCs/>
          <w:szCs w:val="22"/>
        </w:rPr>
        <w:t>Article 4</w:t>
      </w:r>
      <w:r>
        <w:rPr>
          <w:rFonts w:ascii="Times New Roman" w:hAnsi="Times New Roman"/>
          <w:b/>
          <w:bCs/>
          <w:szCs w:val="22"/>
        </w:rPr>
        <w:t>4</w:t>
      </w:r>
      <w:r w:rsidRPr="00AB08A1">
        <w:rPr>
          <w:rFonts w:ascii="Times New Roman" w:hAnsi="Times New Roman"/>
          <w:b/>
          <w:bCs/>
          <w:szCs w:val="22"/>
        </w:rPr>
        <w:t>: Project Mitigation Measures and EMP</w:t>
      </w:r>
    </w:p>
    <w:p w:rsidR="00C953B9" w:rsidRDefault="00626116" w:rsidP="00C953B9">
      <w:pPr>
        <w:spacing w:before="100" w:beforeAutospacing="1" w:line="276" w:lineRule="auto"/>
        <w:ind w:firstLine="851"/>
        <w:contextualSpacing/>
        <w:jc w:val="both"/>
        <w:rPr>
          <w:rFonts w:ascii="Times New Roman" w:hAnsi="Times New Roman"/>
          <w:bCs/>
          <w:iCs/>
          <w:szCs w:val="22"/>
          <w:lang w:bidi="th-TH"/>
        </w:rPr>
      </w:pPr>
      <w:r w:rsidRPr="00BA2274">
        <w:rPr>
          <w:rFonts w:ascii="Times New Roman" w:hAnsi="Times New Roman"/>
          <w:bCs/>
          <w:iCs/>
          <w:szCs w:val="22"/>
          <w:lang w:bidi="th-TH"/>
        </w:rPr>
        <w:t xml:space="preserve">The Project Proponent shall present proposed mitigation measures to eliminate, diminish or offset the </w:t>
      </w:r>
      <w:r w:rsidR="00DA402E">
        <w:rPr>
          <w:rFonts w:ascii="Times New Roman" w:hAnsi="Times New Roman"/>
          <w:bCs/>
          <w:iCs/>
          <w:szCs w:val="22"/>
          <w:lang w:bidi="th-TH"/>
        </w:rPr>
        <w:t>predicted</w:t>
      </w:r>
      <w:r w:rsidRPr="00BA2274">
        <w:rPr>
          <w:rFonts w:ascii="Times New Roman" w:hAnsi="Times New Roman"/>
          <w:bCs/>
          <w:iCs/>
          <w:szCs w:val="22"/>
          <w:lang w:bidi="th-TH"/>
        </w:rPr>
        <w:t xml:space="preserve"> project impacts. </w:t>
      </w:r>
    </w:p>
    <w:p w:rsidR="00C953B9" w:rsidRDefault="00626116" w:rsidP="00C953B9">
      <w:pPr>
        <w:spacing w:before="100" w:beforeAutospacing="1" w:line="276" w:lineRule="auto"/>
        <w:ind w:firstLine="851"/>
        <w:contextualSpacing/>
        <w:jc w:val="both"/>
        <w:rPr>
          <w:rFonts w:ascii="Times New Roman" w:hAnsi="Times New Roman"/>
          <w:szCs w:val="22"/>
          <w:lang w:bidi="th-TH"/>
        </w:rPr>
      </w:pPr>
      <w:r w:rsidRPr="00C953B9">
        <w:rPr>
          <w:rFonts w:ascii="Times New Roman" w:hAnsi="Times New Roman"/>
          <w:szCs w:val="22"/>
          <w:lang w:bidi="th-TH"/>
        </w:rPr>
        <w:t>These measures shall be reviewed and commented on by the public i</w:t>
      </w:r>
      <w:r w:rsidR="00C55130" w:rsidRPr="00C953B9">
        <w:rPr>
          <w:rFonts w:ascii="Times New Roman" w:hAnsi="Times New Roman"/>
          <w:szCs w:val="22"/>
          <w:lang w:bidi="th-TH"/>
        </w:rPr>
        <w:t xml:space="preserve">n Cambodia </w:t>
      </w:r>
      <w:r w:rsidR="00C070CD" w:rsidRPr="00C953B9">
        <w:rPr>
          <w:rFonts w:ascii="Times New Roman" w:hAnsi="Times New Roman"/>
          <w:szCs w:val="22"/>
          <w:lang w:bidi="th-TH"/>
        </w:rPr>
        <w:t xml:space="preserve">potentially affected </w:t>
      </w:r>
      <w:r w:rsidR="00573DE1" w:rsidRPr="00C953B9">
        <w:rPr>
          <w:rFonts w:ascii="Times New Roman" w:hAnsi="Times New Roman"/>
          <w:szCs w:val="22"/>
          <w:lang w:bidi="th-TH"/>
        </w:rPr>
        <w:t xml:space="preserve">according to the agreed </w:t>
      </w:r>
      <w:r w:rsidRPr="00C953B9">
        <w:rPr>
          <w:rFonts w:ascii="Times New Roman" w:hAnsi="Times New Roman"/>
          <w:szCs w:val="22"/>
          <w:lang w:bidi="th-TH"/>
        </w:rPr>
        <w:t>procedures and time.</w:t>
      </w:r>
    </w:p>
    <w:p w:rsidR="00C953B9" w:rsidRDefault="00626116" w:rsidP="00C953B9">
      <w:pPr>
        <w:spacing w:before="100" w:beforeAutospacing="1" w:line="276" w:lineRule="auto"/>
        <w:ind w:firstLine="851"/>
        <w:contextualSpacing/>
        <w:jc w:val="both"/>
        <w:rPr>
          <w:rFonts w:ascii="Times New Roman" w:hAnsi="Times New Roman"/>
          <w:b/>
          <w:bCs/>
          <w:i/>
          <w:iCs/>
          <w:szCs w:val="22"/>
          <w:lang w:bidi="th-TH"/>
        </w:rPr>
      </w:pPr>
      <w:r w:rsidRPr="00C953B9">
        <w:rPr>
          <w:rFonts w:ascii="Times New Roman" w:hAnsi="Times New Roman"/>
          <w:szCs w:val="22"/>
          <w:lang w:bidi="th-TH"/>
        </w:rPr>
        <w:t xml:space="preserve">The Project Proponent shall take into account the received comments from all potentially affected parties and develop an appropriate EMP to manage the </w:t>
      </w:r>
      <w:r w:rsidR="00DA402E">
        <w:rPr>
          <w:rFonts w:ascii="Times New Roman" w:hAnsi="Times New Roman"/>
          <w:szCs w:val="22"/>
          <w:lang w:bidi="th-TH"/>
        </w:rPr>
        <w:t>predicted</w:t>
      </w:r>
      <w:r w:rsidRPr="00C953B9">
        <w:rPr>
          <w:rFonts w:ascii="Times New Roman" w:hAnsi="Times New Roman"/>
          <w:szCs w:val="22"/>
          <w:lang w:bidi="th-TH"/>
        </w:rPr>
        <w:t xml:space="preserve"> </w:t>
      </w:r>
      <w:proofErr w:type="spellStart"/>
      <w:r w:rsidRPr="00C953B9">
        <w:rPr>
          <w:rFonts w:ascii="Times New Roman" w:hAnsi="Times New Roman"/>
          <w:szCs w:val="22"/>
          <w:lang w:bidi="th-TH"/>
        </w:rPr>
        <w:t>transboundary</w:t>
      </w:r>
      <w:proofErr w:type="spellEnd"/>
      <w:r w:rsidRPr="00C953B9">
        <w:rPr>
          <w:rFonts w:ascii="Times New Roman" w:hAnsi="Times New Roman"/>
          <w:szCs w:val="22"/>
          <w:lang w:bidi="th-TH"/>
        </w:rPr>
        <w:t xml:space="preserve"> impacts. The costs of the mitigation measures included in the EMP shall be considered part of the project costs and shall be borne by the Project Proponent as part of the project’s development or operating costs</w:t>
      </w:r>
      <w:r w:rsidRPr="00BA2274">
        <w:rPr>
          <w:rFonts w:ascii="Times New Roman" w:hAnsi="Times New Roman"/>
          <w:b/>
          <w:bCs/>
          <w:i/>
          <w:iCs/>
          <w:szCs w:val="22"/>
          <w:lang w:bidi="th-TH"/>
        </w:rPr>
        <w:t>.</w:t>
      </w:r>
    </w:p>
    <w:p w:rsidR="002F7B12" w:rsidRPr="00C953B9" w:rsidRDefault="002F7B12" w:rsidP="00C953B9">
      <w:pPr>
        <w:spacing w:before="100" w:beforeAutospacing="1" w:line="276" w:lineRule="auto"/>
        <w:ind w:firstLine="851"/>
        <w:contextualSpacing/>
        <w:jc w:val="both"/>
        <w:rPr>
          <w:rFonts w:ascii="Times New Roman" w:hAnsi="Times New Roman"/>
          <w:szCs w:val="22"/>
        </w:rPr>
      </w:pPr>
      <w:r w:rsidRPr="00C953B9">
        <w:rPr>
          <w:rFonts w:ascii="Times New Roman" w:hAnsi="Times New Roman"/>
          <w:szCs w:val="22"/>
          <w:lang w:bidi="th-TH"/>
        </w:rPr>
        <w:t xml:space="preserve">In case of harm or damages to </w:t>
      </w:r>
      <w:proofErr w:type="spellStart"/>
      <w:r w:rsidRPr="00C953B9">
        <w:rPr>
          <w:rFonts w:ascii="Times New Roman" w:hAnsi="Times New Roman"/>
          <w:szCs w:val="22"/>
          <w:lang w:bidi="th-TH"/>
        </w:rPr>
        <w:t>transboundary</w:t>
      </w:r>
      <w:proofErr w:type="spellEnd"/>
      <w:r w:rsidRPr="00C953B9">
        <w:rPr>
          <w:rFonts w:ascii="Times New Roman" w:hAnsi="Times New Roman"/>
          <w:szCs w:val="22"/>
          <w:lang w:bidi="th-TH"/>
        </w:rPr>
        <w:t xml:space="preserve"> impacted persons, the Project Proponent will</w:t>
      </w:r>
      <w:r w:rsidR="00F86898">
        <w:rPr>
          <w:rFonts w:ascii="Times New Roman" w:hAnsi="Times New Roman"/>
          <w:szCs w:val="22"/>
          <w:lang w:bidi="th-TH"/>
        </w:rPr>
        <w:t xml:space="preserve"> </w:t>
      </w:r>
      <w:r w:rsidRPr="00C953B9">
        <w:rPr>
          <w:rFonts w:ascii="Times New Roman" w:hAnsi="Times New Roman"/>
          <w:szCs w:val="22"/>
          <w:lang w:bidi="th-TH"/>
        </w:rPr>
        <w:t xml:space="preserve">be responsible to pay the damages, both of the Cambodian people and the project-affected persons of neighboring countries. Cost of harm and damages are the responsibility of the Project Proponent.  </w:t>
      </w:r>
    </w:p>
    <w:p w:rsidR="00EB1574" w:rsidRPr="00AB08A1" w:rsidRDefault="00626116" w:rsidP="002D166C">
      <w:pPr>
        <w:pStyle w:val="Heading3"/>
        <w:numPr>
          <w:ilvl w:val="0"/>
          <w:numId w:val="0"/>
        </w:numPr>
        <w:spacing w:line="276" w:lineRule="auto"/>
        <w:jc w:val="both"/>
        <w:rPr>
          <w:rFonts w:ascii="Times New Roman" w:hAnsi="Times New Roman"/>
          <w:iCs/>
          <w:szCs w:val="22"/>
        </w:rPr>
      </w:pPr>
      <w:r w:rsidRPr="00AB08A1">
        <w:rPr>
          <w:rFonts w:ascii="Times New Roman" w:hAnsi="Times New Roman"/>
          <w:i w:val="0"/>
          <w:iCs/>
          <w:sz w:val="22"/>
          <w:szCs w:val="22"/>
        </w:rPr>
        <w:t>Article 4</w:t>
      </w:r>
      <w:r w:rsidR="002257DD">
        <w:rPr>
          <w:rFonts w:ascii="Times New Roman" w:hAnsi="Times New Roman"/>
          <w:i w:val="0"/>
          <w:iCs/>
          <w:sz w:val="22"/>
          <w:szCs w:val="22"/>
        </w:rPr>
        <w:t>5</w:t>
      </w:r>
      <w:r w:rsidRPr="00AB08A1">
        <w:rPr>
          <w:rFonts w:ascii="Times New Roman" w:hAnsi="Times New Roman"/>
          <w:i w:val="0"/>
          <w:iCs/>
          <w:sz w:val="22"/>
          <w:szCs w:val="22"/>
        </w:rPr>
        <w:t>: Project Monitoring</w:t>
      </w:r>
    </w:p>
    <w:p w:rsidR="00EB1574" w:rsidRPr="00BA2274" w:rsidRDefault="0079685A" w:rsidP="002D166C">
      <w:pPr>
        <w:pStyle w:val="Heading3"/>
        <w:numPr>
          <w:ilvl w:val="0"/>
          <w:numId w:val="0"/>
        </w:numPr>
        <w:tabs>
          <w:tab w:val="clear" w:pos="0"/>
        </w:tabs>
        <w:spacing w:before="40" w:after="40" w:line="276" w:lineRule="auto"/>
        <w:ind w:firstLine="709"/>
        <w:jc w:val="both"/>
        <w:rPr>
          <w:rFonts w:ascii="Times New Roman" w:hAnsi="Times New Roman"/>
          <w:bCs/>
          <w:iCs/>
          <w:szCs w:val="22"/>
        </w:rPr>
      </w:pPr>
      <w:r w:rsidRPr="00BA2274">
        <w:rPr>
          <w:rFonts w:ascii="Times New Roman" w:hAnsi="Times New Roman"/>
          <w:b w:val="0"/>
          <w:bCs/>
          <w:i w:val="0"/>
          <w:iCs/>
          <w:sz w:val="22"/>
          <w:szCs w:val="22"/>
        </w:rPr>
        <w:t xml:space="preserve">Involved countries shall mutually determine how best to conduct monitoring of any potentially significant </w:t>
      </w:r>
      <w:proofErr w:type="spellStart"/>
      <w:r w:rsidRPr="00BA2274">
        <w:rPr>
          <w:rFonts w:ascii="Times New Roman" w:hAnsi="Times New Roman"/>
          <w:b w:val="0"/>
          <w:bCs/>
          <w:i w:val="0"/>
          <w:iCs/>
          <w:sz w:val="22"/>
          <w:szCs w:val="22"/>
        </w:rPr>
        <w:t>transboundary</w:t>
      </w:r>
      <w:proofErr w:type="spellEnd"/>
      <w:r w:rsidRPr="00BA2274">
        <w:rPr>
          <w:rFonts w:ascii="Times New Roman" w:hAnsi="Times New Roman"/>
          <w:b w:val="0"/>
          <w:bCs/>
          <w:i w:val="0"/>
          <w:iCs/>
          <w:sz w:val="22"/>
          <w:szCs w:val="22"/>
        </w:rPr>
        <w:t xml:space="preserve"> environmental impact</w:t>
      </w:r>
      <w:r w:rsidR="00F86898">
        <w:rPr>
          <w:rFonts w:ascii="Times New Roman" w:hAnsi="Times New Roman"/>
          <w:b w:val="0"/>
          <w:bCs/>
          <w:i w:val="0"/>
          <w:iCs/>
          <w:sz w:val="22"/>
          <w:szCs w:val="22"/>
        </w:rPr>
        <w:t>s during preparatory groundwork</w:t>
      </w:r>
      <w:r w:rsidRPr="00BA2274">
        <w:rPr>
          <w:rFonts w:ascii="Times New Roman" w:hAnsi="Times New Roman"/>
          <w:b w:val="0"/>
          <w:bCs/>
          <w:i w:val="0"/>
          <w:iCs/>
          <w:sz w:val="22"/>
          <w:szCs w:val="22"/>
        </w:rPr>
        <w:t xml:space="preserve">, construction, operation and decommissioning, as relevant to the proposed Project and its agreed upon EMP. </w:t>
      </w:r>
    </w:p>
    <w:p w:rsidR="00EB1574" w:rsidRPr="00BA2274" w:rsidRDefault="0079685A" w:rsidP="002D166C">
      <w:pPr>
        <w:spacing w:before="40" w:after="40" w:line="276" w:lineRule="auto"/>
        <w:jc w:val="both"/>
        <w:rPr>
          <w:rFonts w:ascii="Times New Roman" w:hAnsi="Times New Roman"/>
          <w:bCs/>
          <w:szCs w:val="22"/>
        </w:rPr>
      </w:pPr>
      <w:r w:rsidRPr="00BA2274">
        <w:rPr>
          <w:rFonts w:ascii="Times New Roman" w:hAnsi="Times New Roman"/>
          <w:bCs/>
          <w:iCs/>
          <w:szCs w:val="22"/>
          <w:lang w:bidi="th-TH"/>
        </w:rPr>
        <w:t xml:space="preserve">Monitoring reports shall be submitted annually by the Project Proponent of the country of origin and audited by the </w:t>
      </w:r>
      <w:proofErr w:type="spellStart"/>
      <w:r w:rsidR="00AC7827">
        <w:rPr>
          <w:rFonts w:ascii="Times New Roman" w:hAnsi="Times New Roman"/>
          <w:bCs/>
          <w:iCs/>
          <w:szCs w:val="22"/>
          <w:lang w:bidi="th-TH"/>
        </w:rPr>
        <w:t>M</w:t>
      </w:r>
      <w:r w:rsidR="00091CB2">
        <w:rPr>
          <w:rFonts w:ascii="Times New Roman" w:hAnsi="Times New Roman"/>
          <w:bCs/>
          <w:iCs/>
          <w:szCs w:val="22"/>
          <w:lang w:bidi="th-TH"/>
        </w:rPr>
        <w:t>o</w:t>
      </w:r>
      <w:r w:rsidR="00AC7827">
        <w:rPr>
          <w:rFonts w:ascii="Times New Roman" w:hAnsi="Times New Roman"/>
          <w:bCs/>
          <w:iCs/>
          <w:szCs w:val="22"/>
          <w:lang w:bidi="th-TH"/>
        </w:rPr>
        <w:t>E</w:t>
      </w:r>
      <w:proofErr w:type="spellEnd"/>
      <w:r w:rsidRPr="00BA2274">
        <w:rPr>
          <w:rFonts w:ascii="Times New Roman" w:hAnsi="Times New Roman"/>
          <w:bCs/>
          <w:iCs/>
          <w:szCs w:val="22"/>
          <w:lang w:bidi="th-TH"/>
        </w:rPr>
        <w:t xml:space="preserve">. A copy of the monitoring reports to the designated authority of the potentially affected </w:t>
      </w:r>
      <w:proofErr w:type="gramStart"/>
      <w:r w:rsidRPr="00BA2274">
        <w:rPr>
          <w:rFonts w:ascii="Times New Roman" w:hAnsi="Times New Roman"/>
          <w:bCs/>
          <w:iCs/>
          <w:szCs w:val="22"/>
          <w:lang w:bidi="th-TH"/>
        </w:rPr>
        <w:t>country(</w:t>
      </w:r>
      <w:proofErr w:type="spellStart"/>
      <w:proofErr w:type="gramEnd"/>
      <w:r w:rsidRPr="00BA2274">
        <w:rPr>
          <w:rFonts w:ascii="Times New Roman" w:hAnsi="Times New Roman"/>
          <w:bCs/>
          <w:iCs/>
          <w:szCs w:val="22"/>
          <w:lang w:bidi="th-TH"/>
        </w:rPr>
        <w:t>ies</w:t>
      </w:r>
      <w:proofErr w:type="spellEnd"/>
      <w:r w:rsidRPr="00BA2274">
        <w:rPr>
          <w:rFonts w:ascii="Times New Roman" w:hAnsi="Times New Roman"/>
          <w:bCs/>
          <w:iCs/>
          <w:szCs w:val="22"/>
          <w:lang w:bidi="th-TH"/>
        </w:rPr>
        <w:t xml:space="preserve">) by the </w:t>
      </w:r>
      <w:proofErr w:type="spellStart"/>
      <w:r w:rsidR="00A73A69">
        <w:rPr>
          <w:rFonts w:ascii="Times New Roman" w:hAnsi="Times New Roman"/>
          <w:bCs/>
          <w:iCs/>
          <w:szCs w:val="22"/>
          <w:lang w:bidi="th-TH"/>
        </w:rPr>
        <w:t>Mo</w:t>
      </w:r>
      <w:r w:rsidR="00AC7827">
        <w:rPr>
          <w:rFonts w:ascii="Times New Roman" w:hAnsi="Times New Roman"/>
          <w:bCs/>
          <w:iCs/>
          <w:szCs w:val="22"/>
          <w:lang w:bidi="th-TH"/>
        </w:rPr>
        <w:t>E</w:t>
      </w:r>
      <w:proofErr w:type="spellEnd"/>
      <w:r w:rsidRPr="00BA2274">
        <w:rPr>
          <w:rFonts w:ascii="Times New Roman" w:hAnsi="Times New Roman"/>
          <w:bCs/>
          <w:iCs/>
          <w:szCs w:val="22"/>
          <w:lang w:bidi="th-TH"/>
        </w:rPr>
        <w:t>.</w:t>
      </w:r>
    </w:p>
    <w:p w:rsidR="00EB1574" w:rsidRPr="00BA2274" w:rsidRDefault="00804027" w:rsidP="002D166C">
      <w:pPr>
        <w:spacing w:before="40" w:after="40" w:line="276" w:lineRule="auto"/>
        <w:ind w:firstLine="720"/>
        <w:jc w:val="both"/>
        <w:rPr>
          <w:rFonts w:ascii="Times New Roman" w:hAnsi="Times New Roman"/>
          <w:bCs/>
          <w:szCs w:val="22"/>
        </w:rPr>
      </w:pPr>
      <w:r w:rsidRPr="00AF359F">
        <w:rPr>
          <w:rFonts w:ascii="Times New Roman" w:hAnsi="Times New Roman"/>
          <w:bCs/>
          <w:iCs/>
          <w:szCs w:val="22"/>
          <w:lang w:bidi="th-TH"/>
        </w:rPr>
        <w:t>The results of monitoring</w:t>
      </w:r>
      <w:r w:rsidRPr="00804027">
        <w:rPr>
          <w:rFonts w:ascii="Times New Roman" w:hAnsi="Times New Roman"/>
          <w:bCs/>
          <w:iCs/>
          <w:szCs w:val="22"/>
          <w:lang w:bidi="th-TH"/>
        </w:rPr>
        <w:t xml:space="preserve"> shall be aimed at ensuring compliance with any conditions set out in the authorization or approval of the project and its EMP, as well as the effectiveness of mitigation measures in Cambodia and in the potentially affected </w:t>
      </w:r>
      <w:proofErr w:type="gramStart"/>
      <w:r w:rsidRPr="00804027">
        <w:rPr>
          <w:rFonts w:ascii="Times New Roman" w:hAnsi="Times New Roman"/>
          <w:bCs/>
          <w:iCs/>
          <w:szCs w:val="22"/>
          <w:lang w:bidi="th-TH"/>
        </w:rPr>
        <w:t>country(</w:t>
      </w:r>
      <w:proofErr w:type="spellStart"/>
      <w:proofErr w:type="gramEnd"/>
      <w:r w:rsidRPr="00804027">
        <w:rPr>
          <w:rFonts w:ascii="Times New Roman" w:hAnsi="Times New Roman"/>
          <w:bCs/>
          <w:iCs/>
          <w:szCs w:val="22"/>
          <w:lang w:bidi="th-TH"/>
        </w:rPr>
        <w:t>ies</w:t>
      </w:r>
      <w:proofErr w:type="spellEnd"/>
      <w:r w:rsidRPr="00804027">
        <w:rPr>
          <w:rFonts w:ascii="Times New Roman" w:hAnsi="Times New Roman"/>
          <w:bCs/>
          <w:iCs/>
          <w:szCs w:val="22"/>
          <w:lang w:bidi="th-TH"/>
        </w:rPr>
        <w:t>) .</w:t>
      </w:r>
    </w:p>
    <w:p w:rsidR="00EB1574" w:rsidRDefault="0079685A" w:rsidP="002D166C">
      <w:pPr>
        <w:spacing w:before="40" w:after="40" w:line="276" w:lineRule="auto"/>
        <w:jc w:val="both"/>
        <w:rPr>
          <w:rFonts w:ascii="Times New Roman" w:hAnsi="Times New Roman"/>
          <w:bCs/>
          <w:iCs/>
          <w:szCs w:val="22"/>
          <w:lang w:bidi="th-TH"/>
        </w:rPr>
      </w:pPr>
      <w:r w:rsidRPr="00BA2274">
        <w:rPr>
          <w:rFonts w:ascii="Times New Roman" w:hAnsi="Times New Roman"/>
          <w:bCs/>
          <w:iCs/>
          <w:szCs w:val="22"/>
          <w:lang w:bidi="th-TH"/>
        </w:rPr>
        <w:t xml:space="preserve">Monitoring costs are to be paid for by the Project Proponent both in the country of origin and in the other </w:t>
      </w:r>
      <w:proofErr w:type="gramStart"/>
      <w:r w:rsidRPr="00BA2274">
        <w:rPr>
          <w:rFonts w:ascii="Times New Roman" w:hAnsi="Times New Roman"/>
          <w:bCs/>
          <w:iCs/>
          <w:szCs w:val="22"/>
          <w:lang w:bidi="th-TH"/>
        </w:rPr>
        <w:t>country(</w:t>
      </w:r>
      <w:proofErr w:type="spellStart"/>
      <w:proofErr w:type="gramEnd"/>
      <w:r w:rsidRPr="00BA2274">
        <w:rPr>
          <w:rFonts w:ascii="Times New Roman" w:hAnsi="Times New Roman"/>
          <w:bCs/>
          <w:iCs/>
          <w:szCs w:val="22"/>
          <w:lang w:bidi="th-TH"/>
        </w:rPr>
        <w:t>ies</w:t>
      </w:r>
      <w:proofErr w:type="spellEnd"/>
      <w:r w:rsidRPr="00BA2274">
        <w:rPr>
          <w:rFonts w:ascii="Times New Roman" w:hAnsi="Times New Roman"/>
          <w:bCs/>
          <w:iCs/>
          <w:szCs w:val="22"/>
          <w:lang w:bidi="th-TH"/>
        </w:rPr>
        <w:t>) assessed to be impacted by the project.</w:t>
      </w:r>
    </w:p>
    <w:p w:rsidR="00BC314E" w:rsidRPr="00BA2274" w:rsidRDefault="00BC314E" w:rsidP="002D166C">
      <w:pPr>
        <w:spacing w:before="40" w:after="40" w:line="276" w:lineRule="auto"/>
        <w:jc w:val="both"/>
        <w:rPr>
          <w:rFonts w:ascii="Times New Roman" w:hAnsi="Times New Roman"/>
          <w:bCs/>
          <w:szCs w:val="22"/>
        </w:rPr>
      </w:pPr>
    </w:p>
    <w:p w:rsidR="003C21E2" w:rsidRPr="002F7B12" w:rsidRDefault="003C21E2" w:rsidP="00CC7905">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 xml:space="preserve">Chapter </w:t>
      </w:r>
      <w:r w:rsidR="004D23A5" w:rsidRPr="002F7B12">
        <w:rPr>
          <w:rFonts w:ascii="Times New Roman" w:hAnsi="Times New Roman"/>
          <w:i w:val="0"/>
          <w:iCs/>
          <w:caps/>
          <w:smallCaps w:val="0"/>
          <w:sz w:val="28"/>
          <w:szCs w:val="28"/>
        </w:rPr>
        <w:t>9</w:t>
      </w:r>
    </w:p>
    <w:bookmarkEnd w:id="19"/>
    <w:p w:rsidR="00945BFD" w:rsidRPr="002F7B12" w:rsidRDefault="001B4359" w:rsidP="00CC7905">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E</w:t>
      </w:r>
      <w:r w:rsidRPr="00F32131">
        <w:rPr>
          <w:rFonts w:ascii="Times New Roman" w:hAnsi="Times New Roman"/>
          <w:i w:val="0"/>
          <w:iCs/>
          <w:caps/>
          <w:smallCaps w:val="0"/>
          <w:sz w:val="22"/>
          <w:szCs w:val="22"/>
        </w:rPr>
        <w:t>nvironmental</w:t>
      </w:r>
      <w:r w:rsidRPr="002F7B12">
        <w:rPr>
          <w:rFonts w:ascii="Times New Roman" w:hAnsi="Times New Roman"/>
          <w:i w:val="0"/>
          <w:iCs/>
          <w:caps/>
          <w:smallCaps w:val="0"/>
          <w:sz w:val="28"/>
          <w:szCs w:val="28"/>
        </w:rPr>
        <w:t xml:space="preserve"> </w:t>
      </w:r>
      <w:r w:rsidR="007964A3" w:rsidRPr="007964A3">
        <w:rPr>
          <w:rFonts w:ascii="Times New Roman Bold" w:hAnsi="Times New Roman Bold"/>
          <w:i w:val="0"/>
          <w:iCs/>
          <w:color w:val="FF0000"/>
          <w:sz w:val="28"/>
          <w:szCs w:val="28"/>
        </w:rPr>
        <w:t>Payment</w:t>
      </w:r>
      <w:r w:rsidR="00292E37">
        <w:rPr>
          <w:rFonts w:ascii="Times New Roman Bold" w:hAnsi="Times New Roman Bold"/>
          <w:i w:val="0"/>
          <w:iCs/>
          <w:color w:val="FF0000"/>
          <w:sz w:val="28"/>
          <w:szCs w:val="28"/>
        </w:rPr>
        <w:t>s</w:t>
      </w:r>
    </w:p>
    <w:p w:rsidR="009A014C" w:rsidRPr="00AB08A1" w:rsidRDefault="00C547AC" w:rsidP="002D166C">
      <w:pPr>
        <w:pStyle w:val="Heading3"/>
        <w:numPr>
          <w:ilvl w:val="0"/>
          <w:numId w:val="0"/>
        </w:numPr>
        <w:spacing w:line="276" w:lineRule="auto"/>
        <w:jc w:val="both"/>
        <w:rPr>
          <w:rFonts w:ascii="Times New Roman" w:hAnsi="Times New Roman"/>
          <w:i w:val="0"/>
          <w:iCs/>
          <w:sz w:val="22"/>
          <w:szCs w:val="22"/>
        </w:rPr>
      </w:pPr>
      <w:bookmarkStart w:id="20" w:name="_Toc322422166"/>
      <w:r w:rsidRPr="00AB08A1">
        <w:rPr>
          <w:rFonts w:ascii="Times New Roman" w:hAnsi="Times New Roman"/>
          <w:i w:val="0"/>
          <w:iCs/>
          <w:sz w:val="22"/>
          <w:szCs w:val="22"/>
        </w:rPr>
        <w:t xml:space="preserve">Article </w:t>
      </w:r>
      <w:r w:rsidR="004D23A5" w:rsidRPr="00AB08A1">
        <w:rPr>
          <w:rFonts w:ascii="Times New Roman" w:hAnsi="Times New Roman"/>
          <w:i w:val="0"/>
          <w:iCs/>
          <w:sz w:val="22"/>
          <w:szCs w:val="22"/>
        </w:rPr>
        <w:t>4</w:t>
      </w:r>
      <w:r w:rsidR="002257DD">
        <w:rPr>
          <w:rFonts w:ascii="Times New Roman" w:hAnsi="Times New Roman"/>
          <w:i w:val="0"/>
          <w:iCs/>
          <w:sz w:val="22"/>
          <w:szCs w:val="22"/>
        </w:rPr>
        <w:t>6</w:t>
      </w:r>
      <w:r w:rsidRPr="00AB08A1">
        <w:rPr>
          <w:rFonts w:ascii="Times New Roman" w:hAnsi="Times New Roman"/>
          <w:i w:val="0"/>
          <w:iCs/>
          <w:sz w:val="22"/>
          <w:szCs w:val="22"/>
        </w:rPr>
        <w:t xml:space="preserve">: Obligatory Contribution of </w:t>
      </w:r>
      <w:r w:rsidR="007964A3">
        <w:rPr>
          <w:rFonts w:ascii="Times New Roman" w:hAnsi="Times New Roman"/>
          <w:i w:val="0"/>
          <w:iCs/>
          <w:color w:val="FF0000"/>
          <w:sz w:val="22"/>
          <w:szCs w:val="22"/>
        </w:rPr>
        <w:t>Payments</w:t>
      </w:r>
      <w:r w:rsidRPr="00AB08A1">
        <w:rPr>
          <w:rFonts w:ascii="Times New Roman" w:hAnsi="Times New Roman"/>
          <w:i w:val="0"/>
          <w:iCs/>
          <w:sz w:val="22"/>
          <w:szCs w:val="22"/>
        </w:rPr>
        <w:t xml:space="preserve"> for IEE and EIA</w:t>
      </w:r>
      <w:bookmarkEnd w:id="20"/>
    </w:p>
    <w:p w:rsidR="00EB1574" w:rsidRPr="00BA2274" w:rsidRDefault="00BB6585"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Project Proponent </w:t>
      </w:r>
      <w:r w:rsidR="00C547AC" w:rsidRPr="00BA2274">
        <w:rPr>
          <w:rFonts w:ascii="Times New Roman" w:hAnsi="Times New Roman"/>
          <w:bCs/>
          <w:szCs w:val="22"/>
        </w:rPr>
        <w:t xml:space="preserve">is liable for all expenses incurred in preparation the Initial Environmental Examination (IEE) </w:t>
      </w:r>
      <w:r w:rsidR="002972E3" w:rsidRPr="00BA2274">
        <w:rPr>
          <w:rFonts w:ascii="Times New Roman" w:hAnsi="Times New Roman"/>
          <w:bCs/>
          <w:szCs w:val="22"/>
        </w:rPr>
        <w:t xml:space="preserve">report </w:t>
      </w:r>
      <w:r w:rsidR="00C547AC" w:rsidRPr="00BA2274">
        <w:rPr>
          <w:rFonts w:ascii="Times New Roman" w:hAnsi="Times New Roman"/>
          <w:bCs/>
          <w:szCs w:val="22"/>
        </w:rPr>
        <w:t>or the Environmental Impact Assessment (EIA)</w:t>
      </w:r>
      <w:r w:rsidR="00247D50">
        <w:rPr>
          <w:rFonts w:ascii="Times New Roman" w:hAnsi="Times New Roman" w:cs="DaunPenh"/>
          <w:bCs/>
          <w:szCs w:val="36"/>
          <w:lang w:bidi="km-KH"/>
        </w:rPr>
        <w:t xml:space="preserve"> </w:t>
      </w:r>
      <w:r w:rsidR="002972E3" w:rsidRPr="00BA2274">
        <w:rPr>
          <w:rFonts w:ascii="Times New Roman" w:hAnsi="Times New Roman"/>
          <w:bCs/>
          <w:szCs w:val="22"/>
        </w:rPr>
        <w:t>report</w:t>
      </w:r>
      <w:r w:rsidR="005372F8">
        <w:rPr>
          <w:rFonts w:ascii="Times New Roman" w:hAnsi="Times New Roman"/>
          <w:bCs/>
          <w:szCs w:val="22"/>
        </w:rPr>
        <w:t xml:space="preserve"> and </w:t>
      </w:r>
      <w:r w:rsidR="00094E8A" w:rsidRPr="005372F8">
        <w:rPr>
          <w:rFonts w:ascii="Times New Roman" w:hAnsi="Times New Roman"/>
          <w:bCs/>
          <w:color w:val="FF0000"/>
          <w:szCs w:val="22"/>
        </w:rPr>
        <w:t xml:space="preserve">for </w:t>
      </w:r>
      <w:r w:rsidR="005372F8" w:rsidRPr="005372F8">
        <w:rPr>
          <w:rFonts w:ascii="Times New Roman" w:hAnsi="Times New Roman"/>
          <w:bCs/>
          <w:color w:val="FF0000"/>
          <w:szCs w:val="22"/>
        </w:rPr>
        <w:t>the expenses of the Public Participation Process</w:t>
      </w:r>
      <w:r w:rsidR="005372F8">
        <w:rPr>
          <w:rFonts w:ascii="Times New Roman" w:hAnsi="Times New Roman"/>
          <w:bCs/>
          <w:szCs w:val="22"/>
        </w:rPr>
        <w:t xml:space="preserve">, the </w:t>
      </w:r>
      <w:r w:rsidR="005372F8">
        <w:rPr>
          <w:rFonts w:ascii="Times New Roman" w:hAnsi="Times New Roman"/>
          <w:bCs/>
          <w:color w:val="FF0000"/>
          <w:szCs w:val="22"/>
        </w:rPr>
        <w:t>consideration</w:t>
      </w:r>
      <w:r w:rsidR="005372F8" w:rsidRPr="005372F8">
        <w:rPr>
          <w:rFonts w:ascii="Times New Roman" w:hAnsi="Times New Roman"/>
          <w:bCs/>
          <w:color w:val="FF0000"/>
          <w:szCs w:val="22"/>
        </w:rPr>
        <w:t xml:space="preserve"> </w:t>
      </w:r>
      <w:r w:rsidR="005372F8">
        <w:rPr>
          <w:rFonts w:ascii="Times New Roman" w:hAnsi="Times New Roman"/>
          <w:bCs/>
          <w:color w:val="FF0000"/>
          <w:szCs w:val="22"/>
        </w:rPr>
        <w:t xml:space="preserve">and review </w:t>
      </w:r>
      <w:r w:rsidR="005372F8" w:rsidRPr="005372F8">
        <w:rPr>
          <w:rFonts w:ascii="Times New Roman" w:hAnsi="Times New Roman"/>
          <w:bCs/>
          <w:color w:val="FF0000"/>
          <w:szCs w:val="22"/>
        </w:rPr>
        <w:t>of the IEE or EIA</w:t>
      </w:r>
      <w:r w:rsidR="005372F8">
        <w:rPr>
          <w:rFonts w:ascii="Times New Roman" w:hAnsi="Times New Roman"/>
          <w:bCs/>
          <w:szCs w:val="22"/>
        </w:rPr>
        <w:t xml:space="preserve"> by the</w:t>
      </w:r>
      <w:r w:rsidR="00094E8A" w:rsidRPr="00BA2274">
        <w:rPr>
          <w:rFonts w:ascii="Times New Roman" w:hAnsi="Times New Roman"/>
          <w:bCs/>
          <w:szCs w:val="22"/>
        </w:rPr>
        <w:t xml:space="preserve"> </w:t>
      </w:r>
      <w:proofErr w:type="spellStart"/>
      <w:r w:rsidR="00AC7827">
        <w:rPr>
          <w:rFonts w:ascii="Times New Roman" w:hAnsi="Times New Roman"/>
          <w:bCs/>
          <w:szCs w:val="22"/>
        </w:rPr>
        <w:t>MoE</w:t>
      </w:r>
      <w:proofErr w:type="spellEnd"/>
      <w:r w:rsidR="00C547AC" w:rsidRPr="00BA2274">
        <w:rPr>
          <w:rFonts w:ascii="Times New Roman" w:hAnsi="Times New Roman"/>
          <w:bCs/>
          <w:szCs w:val="22"/>
        </w:rPr>
        <w:t>, including the Expert Review Committee.</w:t>
      </w:r>
    </w:p>
    <w:p w:rsidR="00EB1574" w:rsidRDefault="00C547AC"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Project Proponent is liable for the expenses of </w:t>
      </w:r>
      <w:r w:rsidRPr="005372F8">
        <w:rPr>
          <w:rFonts w:ascii="Times New Roman" w:hAnsi="Times New Roman"/>
          <w:bCs/>
          <w:strike/>
          <w:color w:val="FF0000"/>
          <w:szCs w:val="22"/>
        </w:rPr>
        <w:t>the Public Participation Process,</w:t>
      </w:r>
      <w:r w:rsidRPr="00BA2274">
        <w:rPr>
          <w:rFonts w:ascii="Times New Roman" w:hAnsi="Times New Roman"/>
          <w:bCs/>
          <w:szCs w:val="22"/>
        </w:rPr>
        <w:t xml:space="preserve"> the Environmental Management and Monitoring Plan (EMP)</w:t>
      </w:r>
      <w:r w:rsidR="00CB30E7">
        <w:rPr>
          <w:rFonts w:ascii="Times New Roman" w:hAnsi="Times New Roman"/>
          <w:bCs/>
          <w:szCs w:val="22"/>
        </w:rPr>
        <w:t xml:space="preserve"> </w:t>
      </w:r>
      <w:r w:rsidR="00CB30E7" w:rsidRPr="00CB30E7">
        <w:rPr>
          <w:rFonts w:ascii="Times New Roman" w:hAnsi="Times New Roman"/>
          <w:bCs/>
          <w:color w:val="FF0000"/>
          <w:szCs w:val="22"/>
        </w:rPr>
        <w:t>and Social Development Plan (SDP)</w:t>
      </w:r>
      <w:r w:rsidRPr="00BA2274">
        <w:rPr>
          <w:rFonts w:ascii="Times New Roman" w:hAnsi="Times New Roman"/>
          <w:bCs/>
          <w:szCs w:val="22"/>
        </w:rPr>
        <w:t>, and costs to cover implementation and monitoring of measures on reduction of the impacts on environment and society</w:t>
      </w:r>
      <w:r w:rsidR="00247D50">
        <w:rPr>
          <w:rFonts w:ascii="Times New Roman" w:hAnsi="Times New Roman"/>
          <w:bCs/>
          <w:szCs w:val="22"/>
        </w:rPr>
        <w:t xml:space="preserve"> as delineated in the EMP and </w:t>
      </w:r>
      <w:r w:rsidR="00CB30E7" w:rsidRPr="00CB30E7">
        <w:rPr>
          <w:rFonts w:ascii="Times New Roman" w:hAnsi="Times New Roman"/>
          <w:bCs/>
          <w:color w:val="FF0000"/>
          <w:szCs w:val="22"/>
        </w:rPr>
        <w:t>SDP</w:t>
      </w:r>
      <w:r w:rsidRPr="00CB30E7">
        <w:rPr>
          <w:rFonts w:ascii="Times New Roman" w:hAnsi="Times New Roman"/>
          <w:bCs/>
          <w:color w:val="FF0000"/>
          <w:szCs w:val="22"/>
        </w:rPr>
        <w:t>.</w:t>
      </w:r>
      <w:r w:rsidRPr="00BA2274">
        <w:rPr>
          <w:rFonts w:ascii="Times New Roman" w:hAnsi="Times New Roman"/>
          <w:bCs/>
          <w:szCs w:val="22"/>
        </w:rPr>
        <w:t xml:space="preserve"> </w:t>
      </w:r>
    </w:p>
    <w:p w:rsidR="009B1150" w:rsidRPr="0061482A" w:rsidRDefault="009B1150" w:rsidP="002D166C">
      <w:pPr>
        <w:pStyle w:val="ListParagraph"/>
        <w:spacing w:before="40" w:after="40" w:line="276" w:lineRule="auto"/>
        <w:ind w:left="0" w:firstLine="720"/>
        <w:jc w:val="both"/>
        <w:rPr>
          <w:rFonts w:ascii="Times New Roman" w:hAnsi="Times New Roman"/>
          <w:bCs/>
          <w:strike/>
          <w:szCs w:val="22"/>
        </w:rPr>
      </w:pPr>
      <w:r w:rsidRPr="0061482A">
        <w:rPr>
          <w:rFonts w:ascii="Times New Roman" w:hAnsi="Times New Roman"/>
          <w:bCs/>
          <w:strike/>
          <w:szCs w:val="22"/>
        </w:rPr>
        <w:t xml:space="preserve">The Project Proponent will contribute </w:t>
      </w:r>
      <w:r w:rsidR="007964A3" w:rsidRPr="0061482A">
        <w:rPr>
          <w:rFonts w:ascii="Times New Roman" w:hAnsi="Times New Roman"/>
          <w:bCs/>
          <w:strike/>
          <w:color w:val="FF0000"/>
          <w:szCs w:val="22"/>
        </w:rPr>
        <w:t>payments</w:t>
      </w:r>
      <w:r w:rsidRPr="0061482A">
        <w:rPr>
          <w:rFonts w:ascii="Times New Roman" w:hAnsi="Times New Roman"/>
          <w:bCs/>
          <w:strike/>
          <w:szCs w:val="22"/>
        </w:rPr>
        <w:t xml:space="preserve"> to the </w:t>
      </w:r>
      <w:proofErr w:type="spellStart"/>
      <w:r w:rsidRPr="0061482A">
        <w:rPr>
          <w:rFonts w:ascii="Times New Roman" w:hAnsi="Times New Roman"/>
          <w:bCs/>
          <w:strike/>
          <w:szCs w:val="22"/>
        </w:rPr>
        <w:t>MoE</w:t>
      </w:r>
      <w:proofErr w:type="spellEnd"/>
      <w:r w:rsidRPr="0061482A">
        <w:rPr>
          <w:rFonts w:ascii="Times New Roman" w:hAnsi="Times New Roman"/>
          <w:bCs/>
          <w:strike/>
          <w:szCs w:val="22"/>
        </w:rPr>
        <w:t xml:space="preserve"> on annual basis to be used for capacity building, for Provincial and District Offices of the </w:t>
      </w:r>
      <w:proofErr w:type="spellStart"/>
      <w:r w:rsidRPr="0061482A">
        <w:rPr>
          <w:rFonts w:ascii="Times New Roman" w:hAnsi="Times New Roman"/>
          <w:bCs/>
          <w:strike/>
          <w:szCs w:val="22"/>
        </w:rPr>
        <w:t>MoE</w:t>
      </w:r>
      <w:proofErr w:type="spellEnd"/>
      <w:r w:rsidRPr="0061482A">
        <w:rPr>
          <w:rFonts w:ascii="Times New Roman" w:hAnsi="Times New Roman"/>
          <w:bCs/>
          <w:strike/>
          <w:szCs w:val="22"/>
        </w:rPr>
        <w:t xml:space="preserve">, to enable </w:t>
      </w:r>
      <w:proofErr w:type="spellStart"/>
      <w:r w:rsidRPr="0061482A">
        <w:rPr>
          <w:rFonts w:ascii="Times New Roman" w:hAnsi="Times New Roman"/>
          <w:bCs/>
          <w:strike/>
          <w:szCs w:val="22"/>
        </w:rPr>
        <w:t>MoE</w:t>
      </w:r>
      <w:proofErr w:type="spellEnd"/>
      <w:r w:rsidRPr="0061482A">
        <w:rPr>
          <w:rFonts w:ascii="Times New Roman" w:hAnsi="Times New Roman"/>
          <w:bCs/>
          <w:strike/>
          <w:szCs w:val="22"/>
        </w:rPr>
        <w:t xml:space="preserve"> to carry out its duties to review monitoring reports, respond to requests for investigation of environmental complaints, and to carry out routine compliance monitoring during both construction and operation phases of the project.</w:t>
      </w:r>
    </w:p>
    <w:p w:rsidR="00EB1574" w:rsidRPr="00292E37" w:rsidRDefault="00140F9E" w:rsidP="002D166C">
      <w:pPr>
        <w:pStyle w:val="ListParagraph"/>
        <w:spacing w:before="40" w:after="40" w:line="276" w:lineRule="auto"/>
        <w:ind w:left="0" w:firstLine="720"/>
        <w:jc w:val="both"/>
        <w:rPr>
          <w:rFonts w:ascii="Times New Roman" w:hAnsi="Times New Roman"/>
          <w:bCs/>
          <w:strike/>
          <w:color w:val="FF0000"/>
          <w:szCs w:val="22"/>
        </w:rPr>
      </w:pPr>
      <w:r w:rsidRPr="00292E37">
        <w:rPr>
          <w:rFonts w:ascii="Times New Roman" w:hAnsi="Times New Roman"/>
          <w:bCs/>
          <w:strike/>
          <w:color w:val="FF0000"/>
          <w:szCs w:val="22"/>
        </w:rPr>
        <w:t xml:space="preserve">The Project Proponent shall be required to contribute a minimum of 1% of the Project costs to the Environmental Funds </w:t>
      </w:r>
      <w:r w:rsidR="0069741F" w:rsidRPr="00292E37">
        <w:rPr>
          <w:rFonts w:ascii="Times New Roman" w:hAnsi="Times New Roman"/>
          <w:bCs/>
          <w:strike/>
          <w:color w:val="FF0000"/>
          <w:szCs w:val="22"/>
        </w:rPr>
        <w:t xml:space="preserve">and Social Funds </w:t>
      </w:r>
      <w:r w:rsidR="007A20ED" w:rsidRPr="00292E37">
        <w:rPr>
          <w:rFonts w:ascii="Times New Roman" w:hAnsi="Times New Roman"/>
          <w:bCs/>
          <w:strike/>
          <w:color w:val="FF0000"/>
          <w:szCs w:val="22"/>
        </w:rPr>
        <w:t xml:space="preserve">of Ministry of Environment </w:t>
      </w:r>
      <w:r w:rsidRPr="00292E37">
        <w:rPr>
          <w:rFonts w:ascii="Times New Roman" w:hAnsi="Times New Roman"/>
          <w:bCs/>
          <w:strike/>
          <w:color w:val="FF0000"/>
          <w:szCs w:val="22"/>
        </w:rPr>
        <w:t>prior</w:t>
      </w:r>
      <w:r w:rsidR="00F14E7C" w:rsidRPr="00292E37">
        <w:rPr>
          <w:rFonts w:ascii="Times New Roman" w:hAnsi="Times New Roman"/>
          <w:bCs/>
          <w:strike/>
          <w:color w:val="FF0000"/>
          <w:szCs w:val="22"/>
        </w:rPr>
        <w:t xml:space="preserve"> to</w:t>
      </w:r>
      <w:r w:rsidRPr="00292E37">
        <w:rPr>
          <w:rFonts w:ascii="Times New Roman" w:hAnsi="Times New Roman"/>
          <w:bCs/>
          <w:strike/>
          <w:color w:val="FF0000"/>
          <w:szCs w:val="22"/>
        </w:rPr>
        <w:t xml:space="preserve"> the commencement of the Project.</w:t>
      </w:r>
    </w:p>
    <w:p w:rsidR="00362BC9" w:rsidRPr="00AB08A1" w:rsidRDefault="00C547AC" w:rsidP="002D166C">
      <w:pPr>
        <w:pStyle w:val="Heading3"/>
        <w:numPr>
          <w:ilvl w:val="0"/>
          <w:numId w:val="0"/>
        </w:numPr>
        <w:spacing w:line="276" w:lineRule="auto"/>
        <w:jc w:val="both"/>
      </w:pPr>
      <w:bookmarkStart w:id="21" w:name="_Toc322422167"/>
      <w:r w:rsidRPr="00AB08A1">
        <w:rPr>
          <w:rFonts w:ascii="Times New Roman" w:hAnsi="Times New Roman"/>
          <w:i w:val="0"/>
          <w:iCs/>
          <w:sz w:val="22"/>
          <w:szCs w:val="22"/>
        </w:rPr>
        <w:t xml:space="preserve">Article </w:t>
      </w:r>
      <w:r w:rsidR="004D23A5" w:rsidRPr="00AB08A1">
        <w:rPr>
          <w:rFonts w:ascii="Times New Roman" w:hAnsi="Times New Roman"/>
          <w:i w:val="0"/>
          <w:iCs/>
          <w:sz w:val="22"/>
          <w:szCs w:val="22"/>
        </w:rPr>
        <w:t>4</w:t>
      </w:r>
      <w:r w:rsidR="002257DD">
        <w:rPr>
          <w:rFonts w:ascii="Times New Roman" w:hAnsi="Times New Roman"/>
          <w:i w:val="0"/>
          <w:iCs/>
          <w:sz w:val="22"/>
          <w:szCs w:val="22"/>
        </w:rPr>
        <w:t>7</w:t>
      </w:r>
      <w:r w:rsidRPr="00AB08A1">
        <w:rPr>
          <w:rFonts w:ascii="Times New Roman" w:hAnsi="Times New Roman"/>
          <w:i w:val="0"/>
          <w:iCs/>
          <w:sz w:val="22"/>
          <w:szCs w:val="22"/>
        </w:rPr>
        <w:t>: Fees and Service Charges</w:t>
      </w:r>
      <w:bookmarkEnd w:id="21"/>
    </w:p>
    <w:p w:rsidR="001A5762" w:rsidRDefault="00F6430E"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6A4D3C">
        <w:rPr>
          <w:rFonts w:ascii="Times New Roman" w:hAnsi="Times New Roman"/>
          <w:bCs/>
          <w:szCs w:val="22"/>
        </w:rPr>
        <w:t xml:space="preserve">, </w:t>
      </w:r>
      <w:r w:rsidR="00C547AC" w:rsidRPr="00BA2274">
        <w:rPr>
          <w:rFonts w:ascii="Times New Roman" w:hAnsi="Times New Roman"/>
          <w:bCs/>
          <w:szCs w:val="22"/>
        </w:rPr>
        <w:t xml:space="preserve">when issuing the </w:t>
      </w:r>
      <w:r w:rsidR="002B7B12" w:rsidRPr="00BA2274">
        <w:rPr>
          <w:rFonts w:ascii="Times New Roman" w:hAnsi="Times New Roman"/>
          <w:bCs/>
          <w:szCs w:val="22"/>
        </w:rPr>
        <w:t>EIA Approval Certificate</w:t>
      </w:r>
      <w:r w:rsidR="006A4D3C">
        <w:rPr>
          <w:rFonts w:ascii="Times New Roman" w:hAnsi="Times New Roman"/>
          <w:bCs/>
          <w:szCs w:val="22"/>
        </w:rPr>
        <w:t>,</w:t>
      </w:r>
      <w:r w:rsidR="00C547AC" w:rsidRPr="00BA2274">
        <w:rPr>
          <w:rFonts w:ascii="Times New Roman" w:hAnsi="Times New Roman"/>
          <w:bCs/>
          <w:szCs w:val="22"/>
        </w:rPr>
        <w:t xml:space="preserve"> has the duty to collect fees and services charges, as provided in </w:t>
      </w:r>
      <w:r w:rsidR="00805D8D" w:rsidRPr="00BA2274">
        <w:rPr>
          <w:rFonts w:ascii="Times New Roman" w:hAnsi="Times New Roman"/>
          <w:bCs/>
          <w:szCs w:val="22"/>
        </w:rPr>
        <w:t>joint</w:t>
      </w:r>
      <w:r w:rsidR="00DA178D">
        <w:rPr>
          <w:rFonts w:ascii="Times New Roman" w:hAnsi="Times New Roman"/>
          <w:bCs/>
          <w:szCs w:val="22"/>
        </w:rPr>
        <w:t xml:space="preserve"> </w:t>
      </w:r>
      <w:proofErr w:type="spellStart"/>
      <w:r w:rsidR="007A20ED" w:rsidRPr="00BA2274">
        <w:rPr>
          <w:rFonts w:ascii="Times New Roman" w:hAnsi="Times New Roman"/>
          <w:bCs/>
          <w:szCs w:val="22"/>
        </w:rPr>
        <w:t>Prakas</w:t>
      </w:r>
      <w:proofErr w:type="spellEnd"/>
      <w:r w:rsidR="00DA178D">
        <w:rPr>
          <w:rFonts w:ascii="Times New Roman" w:hAnsi="Times New Roman"/>
          <w:bCs/>
          <w:szCs w:val="22"/>
        </w:rPr>
        <w:t xml:space="preserve"> </w:t>
      </w:r>
      <w:r w:rsidR="00805D8D" w:rsidRPr="00BA2274">
        <w:rPr>
          <w:rFonts w:ascii="Times New Roman" w:hAnsi="Times New Roman"/>
          <w:bCs/>
          <w:szCs w:val="22"/>
        </w:rPr>
        <w:t>between</w:t>
      </w:r>
      <w:r w:rsidR="00DA178D">
        <w:rPr>
          <w:rFonts w:ascii="Times New Roman" w:hAnsi="Times New Roman"/>
          <w:bCs/>
          <w:szCs w:val="22"/>
        </w:rPr>
        <w:t xml:space="preserve"> </w:t>
      </w:r>
      <w:r w:rsidR="00C547AC"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805D8D" w:rsidRPr="00BA2274">
        <w:rPr>
          <w:rFonts w:ascii="Times New Roman" w:hAnsi="Times New Roman"/>
          <w:bCs/>
          <w:szCs w:val="22"/>
        </w:rPr>
        <w:t xml:space="preserve"> and Ministry of Economic and Finance</w:t>
      </w:r>
      <w:r w:rsidR="00C547AC" w:rsidRPr="00BA2274">
        <w:rPr>
          <w:rFonts w:ascii="Times New Roman" w:hAnsi="Times New Roman"/>
          <w:bCs/>
          <w:szCs w:val="22"/>
        </w:rPr>
        <w:t xml:space="preserve"> on Service Charges</w:t>
      </w:r>
      <w:r w:rsidR="001A5762">
        <w:rPr>
          <w:rFonts w:ascii="Times New Roman" w:hAnsi="Times New Roman"/>
          <w:bCs/>
          <w:szCs w:val="22"/>
        </w:rPr>
        <w:t>.</w:t>
      </w:r>
      <w:r w:rsidR="00C547AC" w:rsidRPr="00BA2274">
        <w:rPr>
          <w:rFonts w:ascii="Times New Roman" w:hAnsi="Times New Roman"/>
          <w:bCs/>
          <w:szCs w:val="22"/>
        </w:rPr>
        <w:t xml:space="preserve"> </w:t>
      </w:r>
      <w:proofErr w:type="gramStart"/>
      <w:r w:rsidR="00C547AC" w:rsidRPr="0061482A">
        <w:rPr>
          <w:rFonts w:ascii="Times New Roman" w:hAnsi="Times New Roman"/>
          <w:bCs/>
          <w:strike/>
          <w:szCs w:val="22"/>
        </w:rPr>
        <w:t>to</w:t>
      </w:r>
      <w:proofErr w:type="gramEnd"/>
      <w:r w:rsidR="00C547AC" w:rsidRPr="0061482A">
        <w:rPr>
          <w:rFonts w:ascii="Times New Roman" w:hAnsi="Times New Roman"/>
          <w:bCs/>
          <w:strike/>
          <w:szCs w:val="22"/>
        </w:rPr>
        <w:t xml:space="preserve"> </w:t>
      </w:r>
      <w:r w:rsidR="00912B98" w:rsidRPr="0061482A">
        <w:rPr>
          <w:rFonts w:ascii="Times New Roman" w:hAnsi="Times New Roman"/>
          <w:bCs/>
          <w:strike/>
          <w:szCs w:val="22"/>
        </w:rPr>
        <w:t xml:space="preserve">review </w:t>
      </w:r>
      <w:r w:rsidR="00C547AC" w:rsidRPr="0061482A">
        <w:rPr>
          <w:rFonts w:ascii="Times New Roman" w:hAnsi="Times New Roman"/>
          <w:bCs/>
          <w:strike/>
          <w:szCs w:val="22"/>
        </w:rPr>
        <w:t>the</w:t>
      </w:r>
      <w:r w:rsidR="00DA178D" w:rsidRPr="0061482A">
        <w:rPr>
          <w:rFonts w:ascii="Times New Roman" w:hAnsi="Times New Roman"/>
          <w:bCs/>
          <w:strike/>
          <w:szCs w:val="22"/>
        </w:rPr>
        <w:t xml:space="preserve"> </w:t>
      </w:r>
      <w:r w:rsidR="002B7B12" w:rsidRPr="0061482A">
        <w:rPr>
          <w:rFonts w:ascii="Times New Roman" w:hAnsi="Times New Roman"/>
          <w:bCs/>
          <w:strike/>
          <w:szCs w:val="22"/>
        </w:rPr>
        <w:t>EIA Approval Certificate</w:t>
      </w:r>
      <w:r w:rsidR="00C547AC" w:rsidRPr="00BA2274">
        <w:rPr>
          <w:rFonts w:ascii="Times New Roman" w:hAnsi="Times New Roman"/>
          <w:bCs/>
          <w:szCs w:val="22"/>
        </w:rPr>
        <w:t xml:space="preserve">. </w:t>
      </w:r>
    </w:p>
    <w:p w:rsidR="001A5762" w:rsidRPr="001A5762" w:rsidRDefault="001A5762" w:rsidP="001A5762">
      <w:pPr>
        <w:pStyle w:val="ListParagraph"/>
        <w:spacing w:before="40" w:after="40" w:line="276" w:lineRule="auto"/>
        <w:ind w:left="0" w:firstLine="720"/>
        <w:jc w:val="both"/>
        <w:rPr>
          <w:rFonts w:ascii="Times New Roman" w:hAnsi="Times New Roman"/>
          <w:bCs/>
          <w:color w:val="FF0000"/>
          <w:szCs w:val="22"/>
        </w:rPr>
      </w:pPr>
      <w:r w:rsidRPr="001A5762">
        <w:rPr>
          <w:rFonts w:ascii="Times New Roman" w:hAnsi="Times New Roman"/>
          <w:bCs/>
          <w:color w:val="FF0000"/>
          <w:szCs w:val="22"/>
        </w:rPr>
        <w:t xml:space="preserve">The Project Proponent will contribute </w:t>
      </w:r>
      <w:r w:rsidR="00F825B3">
        <w:rPr>
          <w:rFonts w:ascii="Times New Roman" w:hAnsi="Times New Roman"/>
          <w:bCs/>
          <w:color w:val="FF0000"/>
          <w:szCs w:val="22"/>
        </w:rPr>
        <w:t xml:space="preserve">fees and service charges </w:t>
      </w:r>
      <w:r w:rsidRPr="00F825B3">
        <w:rPr>
          <w:rFonts w:ascii="Times New Roman" w:hAnsi="Times New Roman"/>
          <w:bCs/>
          <w:strike/>
          <w:color w:val="FF0000"/>
          <w:szCs w:val="22"/>
        </w:rPr>
        <w:t>payments</w:t>
      </w:r>
      <w:r w:rsidRPr="001A5762">
        <w:rPr>
          <w:rFonts w:ascii="Times New Roman" w:hAnsi="Times New Roman"/>
          <w:bCs/>
          <w:color w:val="FF0000"/>
          <w:szCs w:val="22"/>
        </w:rPr>
        <w:t xml:space="preserve"> to the </w:t>
      </w:r>
      <w:proofErr w:type="spellStart"/>
      <w:r w:rsidRPr="001A5762">
        <w:rPr>
          <w:rFonts w:ascii="Times New Roman" w:hAnsi="Times New Roman"/>
          <w:bCs/>
          <w:color w:val="FF0000"/>
          <w:szCs w:val="22"/>
        </w:rPr>
        <w:t>MoE</w:t>
      </w:r>
      <w:proofErr w:type="spellEnd"/>
      <w:r w:rsidRPr="001A5762">
        <w:rPr>
          <w:rFonts w:ascii="Times New Roman" w:hAnsi="Times New Roman"/>
          <w:bCs/>
          <w:color w:val="FF0000"/>
          <w:szCs w:val="22"/>
        </w:rPr>
        <w:t xml:space="preserve"> on annual basis to be used for capacity building, for Provincial and District Offices of the </w:t>
      </w:r>
      <w:proofErr w:type="spellStart"/>
      <w:r w:rsidRPr="001A5762">
        <w:rPr>
          <w:rFonts w:ascii="Times New Roman" w:hAnsi="Times New Roman"/>
          <w:bCs/>
          <w:color w:val="FF0000"/>
          <w:szCs w:val="22"/>
        </w:rPr>
        <w:t>MoE</w:t>
      </w:r>
      <w:proofErr w:type="spellEnd"/>
      <w:r w:rsidRPr="001A5762">
        <w:rPr>
          <w:rFonts w:ascii="Times New Roman" w:hAnsi="Times New Roman"/>
          <w:bCs/>
          <w:color w:val="FF0000"/>
          <w:szCs w:val="22"/>
        </w:rPr>
        <w:t xml:space="preserve">, to enable </w:t>
      </w:r>
      <w:proofErr w:type="spellStart"/>
      <w:r w:rsidRPr="001A5762">
        <w:rPr>
          <w:rFonts w:ascii="Times New Roman" w:hAnsi="Times New Roman"/>
          <w:bCs/>
          <w:color w:val="FF0000"/>
          <w:szCs w:val="22"/>
        </w:rPr>
        <w:t>MoE</w:t>
      </w:r>
      <w:proofErr w:type="spellEnd"/>
      <w:r w:rsidRPr="001A5762">
        <w:rPr>
          <w:rFonts w:ascii="Times New Roman" w:hAnsi="Times New Roman"/>
          <w:bCs/>
          <w:color w:val="FF0000"/>
          <w:szCs w:val="22"/>
        </w:rPr>
        <w:t xml:space="preserve"> to carry out its duties to review monitoring reports, respond to requests for investigation of environmental complaints, and to carry out routine compliance monitoring during both construction and operation phases of the project.</w:t>
      </w:r>
    </w:p>
    <w:p w:rsidR="00EB1574" w:rsidRPr="00BA2274" w:rsidRDefault="00EB1574" w:rsidP="002D166C">
      <w:pPr>
        <w:pStyle w:val="ListParagraph"/>
        <w:spacing w:before="40" w:after="40" w:line="276" w:lineRule="auto"/>
        <w:ind w:left="0" w:firstLine="720"/>
        <w:jc w:val="both"/>
        <w:rPr>
          <w:rFonts w:ascii="Times New Roman" w:hAnsi="Times New Roman"/>
          <w:bCs/>
          <w:szCs w:val="22"/>
        </w:rPr>
      </w:pPr>
    </w:p>
    <w:p w:rsidR="00EB1574" w:rsidRPr="000E0582" w:rsidRDefault="00912B98" w:rsidP="002D166C">
      <w:pPr>
        <w:pStyle w:val="ListParagraph"/>
        <w:spacing w:before="40" w:after="40" w:line="276" w:lineRule="auto"/>
        <w:ind w:left="0" w:firstLine="720"/>
        <w:jc w:val="both"/>
        <w:rPr>
          <w:rFonts w:ascii="Times New Roman" w:hAnsi="Times New Roman"/>
          <w:bCs/>
          <w:strike/>
          <w:szCs w:val="22"/>
        </w:rPr>
      </w:pPr>
      <w:r w:rsidRPr="000E0582">
        <w:rPr>
          <w:rFonts w:ascii="Times New Roman" w:hAnsi="Times New Roman"/>
          <w:bCs/>
          <w:strike/>
          <w:szCs w:val="22"/>
        </w:rPr>
        <w:t>50 % (fifty</w:t>
      </w:r>
      <w:r w:rsidR="00F96571" w:rsidRPr="000E0582">
        <w:rPr>
          <w:rFonts w:ascii="Times New Roman" w:hAnsi="Times New Roman"/>
          <w:bCs/>
          <w:strike/>
          <w:szCs w:val="22"/>
        </w:rPr>
        <w:t xml:space="preserve"> percent</w:t>
      </w:r>
      <w:r w:rsidRPr="000E0582">
        <w:rPr>
          <w:rFonts w:ascii="Times New Roman" w:hAnsi="Times New Roman"/>
          <w:bCs/>
          <w:strike/>
          <w:szCs w:val="22"/>
        </w:rPr>
        <w:t xml:space="preserve">) of </w:t>
      </w:r>
      <w:r w:rsidR="00C547AC" w:rsidRPr="000E0582">
        <w:rPr>
          <w:rFonts w:ascii="Times New Roman" w:hAnsi="Times New Roman"/>
          <w:bCs/>
          <w:strike/>
          <w:szCs w:val="22"/>
        </w:rPr>
        <w:t xml:space="preserve">fees are to be paid to the </w:t>
      </w:r>
      <w:r w:rsidR="00140F9E" w:rsidRPr="000E0582">
        <w:rPr>
          <w:rFonts w:ascii="Times New Roman" w:hAnsi="Times New Roman"/>
          <w:bCs/>
          <w:strike/>
          <w:szCs w:val="22"/>
        </w:rPr>
        <w:t xml:space="preserve">national </w:t>
      </w:r>
      <w:r w:rsidRPr="000E0582">
        <w:rPr>
          <w:rFonts w:ascii="Times New Roman" w:hAnsi="Times New Roman"/>
          <w:bCs/>
          <w:strike/>
          <w:szCs w:val="22"/>
        </w:rPr>
        <w:t>budget and 50 % (fifty</w:t>
      </w:r>
      <w:r w:rsidR="00F96571" w:rsidRPr="000E0582">
        <w:rPr>
          <w:rFonts w:ascii="Times New Roman" w:hAnsi="Times New Roman"/>
          <w:bCs/>
          <w:strike/>
          <w:szCs w:val="22"/>
        </w:rPr>
        <w:t xml:space="preserve"> percent</w:t>
      </w:r>
      <w:r w:rsidRPr="000E0582">
        <w:rPr>
          <w:rFonts w:ascii="Times New Roman" w:hAnsi="Times New Roman"/>
          <w:bCs/>
          <w:strike/>
          <w:szCs w:val="22"/>
        </w:rPr>
        <w:t xml:space="preserve">) will be allocated </w:t>
      </w:r>
      <w:r w:rsidR="00C547AC" w:rsidRPr="000E0582">
        <w:rPr>
          <w:rFonts w:ascii="Times New Roman" w:hAnsi="Times New Roman"/>
          <w:bCs/>
          <w:strike/>
          <w:szCs w:val="22"/>
        </w:rPr>
        <w:t xml:space="preserve">to the </w:t>
      </w:r>
      <w:proofErr w:type="spellStart"/>
      <w:r w:rsidR="00AC7827" w:rsidRPr="000E0582">
        <w:rPr>
          <w:rFonts w:ascii="Times New Roman" w:hAnsi="Times New Roman"/>
          <w:bCs/>
          <w:strike/>
          <w:szCs w:val="22"/>
        </w:rPr>
        <w:t>M</w:t>
      </w:r>
      <w:r w:rsidR="00091CB2" w:rsidRPr="000E0582">
        <w:rPr>
          <w:rFonts w:ascii="Times New Roman" w:hAnsi="Times New Roman"/>
          <w:bCs/>
          <w:strike/>
          <w:szCs w:val="22"/>
        </w:rPr>
        <w:t>o</w:t>
      </w:r>
      <w:r w:rsidR="00AC7827" w:rsidRPr="000E0582">
        <w:rPr>
          <w:rFonts w:ascii="Times New Roman" w:hAnsi="Times New Roman"/>
          <w:bCs/>
          <w:strike/>
          <w:szCs w:val="22"/>
        </w:rPr>
        <w:t>E</w:t>
      </w:r>
      <w:proofErr w:type="spellEnd"/>
      <w:r w:rsidR="00C547AC" w:rsidRPr="000E0582">
        <w:rPr>
          <w:rFonts w:ascii="Times New Roman" w:hAnsi="Times New Roman"/>
          <w:bCs/>
          <w:strike/>
          <w:szCs w:val="22"/>
        </w:rPr>
        <w:t xml:space="preserve"> to </w:t>
      </w:r>
      <w:proofErr w:type="gramStart"/>
      <w:r w:rsidR="00C547AC" w:rsidRPr="000E0582">
        <w:rPr>
          <w:rFonts w:ascii="Times New Roman" w:hAnsi="Times New Roman"/>
          <w:bCs/>
          <w:strike/>
          <w:szCs w:val="22"/>
        </w:rPr>
        <w:t xml:space="preserve">cover </w:t>
      </w:r>
      <w:r w:rsidR="003B6C72" w:rsidRPr="000E0582">
        <w:rPr>
          <w:rFonts w:ascii="Times New Roman" w:hAnsi="Times New Roman"/>
          <w:bCs/>
          <w:strike/>
          <w:szCs w:val="22"/>
        </w:rPr>
        <w:t xml:space="preserve"> EIA</w:t>
      </w:r>
      <w:proofErr w:type="gramEnd"/>
      <w:r w:rsidR="003B6C72" w:rsidRPr="000E0582">
        <w:rPr>
          <w:rFonts w:ascii="Times New Roman" w:hAnsi="Times New Roman"/>
          <w:bCs/>
          <w:strike/>
          <w:szCs w:val="22"/>
        </w:rPr>
        <w:t xml:space="preserve"> process and</w:t>
      </w:r>
      <w:r w:rsidR="00DA178D" w:rsidRPr="000E0582">
        <w:rPr>
          <w:rFonts w:ascii="Times New Roman" w:hAnsi="Times New Roman"/>
          <w:bCs/>
          <w:strike/>
          <w:szCs w:val="22"/>
        </w:rPr>
        <w:t xml:space="preserve"> </w:t>
      </w:r>
      <w:r w:rsidR="0094456C" w:rsidRPr="000E0582">
        <w:rPr>
          <w:rFonts w:ascii="Times New Roman" w:hAnsi="Times New Roman"/>
          <w:bCs/>
          <w:strike/>
          <w:szCs w:val="22"/>
        </w:rPr>
        <w:t xml:space="preserve">related </w:t>
      </w:r>
      <w:proofErr w:type="spellStart"/>
      <w:r w:rsidR="0094456C" w:rsidRPr="000E0582">
        <w:rPr>
          <w:rFonts w:ascii="Times New Roman" w:hAnsi="Times New Roman"/>
          <w:bCs/>
          <w:strike/>
          <w:szCs w:val="22"/>
        </w:rPr>
        <w:t>MoE</w:t>
      </w:r>
      <w:proofErr w:type="spellEnd"/>
      <w:r w:rsidR="0094456C" w:rsidRPr="000E0582">
        <w:rPr>
          <w:rFonts w:ascii="Times New Roman" w:hAnsi="Times New Roman"/>
          <w:bCs/>
          <w:strike/>
          <w:szCs w:val="22"/>
        </w:rPr>
        <w:t xml:space="preserve"> activities.</w:t>
      </w:r>
      <w:r w:rsidR="00140F9E" w:rsidRPr="000E0582">
        <w:rPr>
          <w:rFonts w:ascii="Times New Roman" w:hAnsi="Times New Roman"/>
          <w:bCs/>
          <w:strike/>
          <w:szCs w:val="22"/>
        </w:rPr>
        <w:t xml:space="preserve"> </w:t>
      </w:r>
    </w:p>
    <w:p w:rsidR="00295AF4" w:rsidRPr="00AB08A1" w:rsidRDefault="00C547AC" w:rsidP="002D166C">
      <w:pPr>
        <w:pStyle w:val="Heading3"/>
        <w:numPr>
          <w:ilvl w:val="0"/>
          <w:numId w:val="0"/>
        </w:numPr>
        <w:spacing w:line="276" w:lineRule="auto"/>
        <w:jc w:val="both"/>
        <w:rPr>
          <w:rFonts w:ascii="Times New Roman" w:hAnsi="Times New Roman"/>
          <w:i w:val="0"/>
          <w:iCs/>
          <w:sz w:val="22"/>
          <w:szCs w:val="22"/>
        </w:rPr>
      </w:pPr>
      <w:bookmarkStart w:id="22" w:name="_Toc322422168"/>
      <w:r w:rsidRPr="00AB08A1">
        <w:rPr>
          <w:rFonts w:ascii="Times New Roman" w:hAnsi="Times New Roman"/>
          <w:i w:val="0"/>
          <w:iCs/>
          <w:sz w:val="22"/>
          <w:szCs w:val="22"/>
        </w:rPr>
        <w:t xml:space="preserve">Article </w:t>
      </w:r>
      <w:r w:rsidR="004D23A5" w:rsidRPr="00AB08A1">
        <w:rPr>
          <w:rFonts w:ascii="Times New Roman" w:hAnsi="Times New Roman"/>
          <w:i w:val="0"/>
          <w:iCs/>
          <w:sz w:val="22"/>
          <w:szCs w:val="22"/>
        </w:rPr>
        <w:t>4</w:t>
      </w:r>
      <w:r w:rsidR="002257DD">
        <w:rPr>
          <w:rFonts w:ascii="Times New Roman" w:hAnsi="Times New Roman"/>
          <w:i w:val="0"/>
          <w:iCs/>
          <w:sz w:val="22"/>
          <w:szCs w:val="22"/>
        </w:rPr>
        <w:t>8</w:t>
      </w:r>
      <w:r w:rsidRPr="00AB08A1">
        <w:rPr>
          <w:rFonts w:ascii="Times New Roman" w:hAnsi="Times New Roman"/>
          <w:i w:val="0"/>
          <w:iCs/>
          <w:sz w:val="22"/>
          <w:szCs w:val="22"/>
        </w:rPr>
        <w:t xml:space="preserve">: </w:t>
      </w:r>
      <w:bookmarkEnd w:id="22"/>
      <w:r w:rsidR="00E17661" w:rsidRPr="00E17661">
        <w:rPr>
          <w:rFonts w:ascii="Times New Roman" w:hAnsi="Times New Roman"/>
          <w:bCs/>
          <w:i w:val="0"/>
          <w:color w:val="FF0000"/>
          <w:szCs w:val="22"/>
        </w:rPr>
        <w:t xml:space="preserve">Environmental </w:t>
      </w:r>
      <w:r w:rsidR="000E0582">
        <w:rPr>
          <w:rFonts w:ascii="Times New Roman" w:hAnsi="Times New Roman"/>
          <w:bCs/>
          <w:i w:val="0"/>
          <w:color w:val="FF0000"/>
          <w:szCs w:val="22"/>
        </w:rPr>
        <w:t xml:space="preserve">and </w:t>
      </w:r>
      <w:r w:rsidR="00E17661" w:rsidRPr="00E17661">
        <w:rPr>
          <w:rFonts w:ascii="Times New Roman" w:hAnsi="Times New Roman"/>
          <w:bCs/>
          <w:i w:val="0"/>
          <w:color w:val="FF0000"/>
          <w:szCs w:val="22"/>
        </w:rPr>
        <w:t>Social Fund</w:t>
      </w:r>
    </w:p>
    <w:p w:rsidR="000E0582" w:rsidRPr="00BA2274" w:rsidRDefault="000E0582" w:rsidP="000E0582">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An Environment and Social Development Fund shall be created by the Ministry</w:t>
      </w:r>
      <w:r>
        <w:rPr>
          <w:rFonts w:ascii="Times New Roman" w:hAnsi="Times New Roman"/>
          <w:bCs/>
          <w:szCs w:val="22"/>
        </w:rPr>
        <w:t xml:space="preserve"> of </w:t>
      </w:r>
      <w:r w:rsidRPr="00BA2274">
        <w:rPr>
          <w:rFonts w:ascii="Times New Roman" w:hAnsi="Times New Roman"/>
          <w:bCs/>
          <w:szCs w:val="22"/>
        </w:rPr>
        <w:t>Environment to further promote and finance environmental and social development at the project sites.</w:t>
      </w:r>
    </w:p>
    <w:p w:rsidR="000E0582" w:rsidRDefault="000E0582" w:rsidP="00E17661">
      <w:pPr>
        <w:pStyle w:val="ListParagraph"/>
        <w:spacing w:before="40" w:after="40" w:line="276" w:lineRule="auto"/>
        <w:ind w:left="0" w:firstLine="720"/>
        <w:jc w:val="both"/>
        <w:rPr>
          <w:rFonts w:ascii="Times New Roman" w:hAnsi="Times New Roman"/>
          <w:bCs/>
          <w:color w:val="FF0000"/>
          <w:szCs w:val="22"/>
        </w:rPr>
      </w:pPr>
      <w:r w:rsidRPr="00292E37">
        <w:rPr>
          <w:rFonts w:ascii="Times New Roman" w:hAnsi="Times New Roman"/>
          <w:bCs/>
          <w:color w:val="FF0000"/>
          <w:szCs w:val="22"/>
        </w:rPr>
        <w:t>The Project Proponent shall be required to contribute a minimum of 1% of the Project costs</w:t>
      </w:r>
      <w:proofErr w:type="gramStart"/>
      <w:r>
        <w:rPr>
          <w:rFonts w:ascii="Times New Roman" w:hAnsi="Times New Roman"/>
          <w:bCs/>
          <w:color w:val="FF0000"/>
          <w:szCs w:val="22"/>
        </w:rPr>
        <w:t xml:space="preserve">, </w:t>
      </w:r>
      <w:r w:rsidRPr="00292E37">
        <w:rPr>
          <w:rFonts w:ascii="Times New Roman" w:hAnsi="Times New Roman"/>
          <w:bCs/>
          <w:color w:val="FF0000"/>
          <w:szCs w:val="22"/>
        </w:rPr>
        <w:t xml:space="preserve"> </w:t>
      </w:r>
      <w:r>
        <w:rPr>
          <w:rFonts w:ascii="Times New Roman" w:hAnsi="Times New Roman"/>
          <w:bCs/>
          <w:color w:val="FF0000"/>
          <w:szCs w:val="22"/>
        </w:rPr>
        <w:t>half</w:t>
      </w:r>
      <w:proofErr w:type="gramEnd"/>
      <w:r>
        <w:rPr>
          <w:rFonts w:ascii="Times New Roman" w:hAnsi="Times New Roman"/>
          <w:bCs/>
          <w:color w:val="FF0000"/>
          <w:szCs w:val="22"/>
        </w:rPr>
        <w:t xml:space="preserve"> (50%) </w:t>
      </w:r>
      <w:r w:rsidRPr="00292E37">
        <w:rPr>
          <w:rFonts w:ascii="Times New Roman" w:hAnsi="Times New Roman"/>
          <w:bCs/>
          <w:color w:val="FF0000"/>
          <w:szCs w:val="22"/>
        </w:rPr>
        <w:t xml:space="preserve">to the </w:t>
      </w:r>
      <w:r w:rsidRPr="000E0582">
        <w:rPr>
          <w:rFonts w:ascii="Times New Roman" w:hAnsi="Times New Roman"/>
          <w:bCs/>
          <w:color w:val="FF0000"/>
          <w:szCs w:val="22"/>
        </w:rPr>
        <w:t>Environment Endowment Fund</w:t>
      </w:r>
      <w:r>
        <w:rPr>
          <w:rFonts w:ascii="Times New Roman" w:hAnsi="Times New Roman"/>
          <w:bCs/>
          <w:color w:val="FF0000"/>
          <w:szCs w:val="22"/>
        </w:rPr>
        <w:t xml:space="preserve">, </w:t>
      </w:r>
      <w:r w:rsidRPr="000E0582">
        <w:rPr>
          <w:rFonts w:ascii="Times New Roman" w:hAnsi="Times New Roman"/>
          <w:bCs/>
          <w:color w:val="FF0000"/>
          <w:szCs w:val="22"/>
        </w:rPr>
        <w:t>established under Article 19 of the Law on Environmental Protection and Natural Resource Management</w:t>
      </w:r>
      <w:r>
        <w:rPr>
          <w:rFonts w:ascii="Times New Roman" w:hAnsi="Times New Roman"/>
          <w:bCs/>
          <w:color w:val="FF0000"/>
          <w:szCs w:val="22"/>
        </w:rPr>
        <w:t xml:space="preserve">, and half (50%) to the </w:t>
      </w:r>
      <w:r w:rsidRPr="00292E37">
        <w:rPr>
          <w:rFonts w:ascii="Times New Roman" w:hAnsi="Times New Roman"/>
          <w:bCs/>
          <w:color w:val="FF0000"/>
          <w:szCs w:val="22"/>
        </w:rPr>
        <w:t>Environmental and Social Fu</w:t>
      </w:r>
      <w:r>
        <w:rPr>
          <w:rFonts w:ascii="Times New Roman" w:hAnsi="Times New Roman"/>
          <w:bCs/>
          <w:color w:val="FF0000"/>
          <w:szCs w:val="22"/>
        </w:rPr>
        <w:t>nd</w:t>
      </w:r>
      <w:r w:rsidRPr="00292E37">
        <w:rPr>
          <w:rFonts w:ascii="Times New Roman" w:hAnsi="Times New Roman"/>
          <w:bCs/>
          <w:color w:val="FF0000"/>
          <w:szCs w:val="22"/>
        </w:rPr>
        <w:t xml:space="preserve"> of </w:t>
      </w:r>
      <w:r>
        <w:rPr>
          <w:rFonts w:ascii="Times New Roman" w:hAnsi="Times New Roman"/>
          <w:bCs/>
          <w:color w:val="FF0000"/>
          <w:szCs w:val="22"/>
        </w:rPr>
        <w:t xml:space="preserve">the </w:t>
      </w:r>
      <w:r w:rsidRPr="00292E37">
        <w:rPr>
          <w:rFonts w:ascii="Times New Roman" w:hAnsi="Times New Roman"/>
          <w:bCs/>
          <w:color w:val="FF0000"/>
          <w:szCs w:val="22"/>
        </w:rPr>
        <w:t>Ministry of Environment prior to the commencement of the Project</w:t>
      </w:r>
      <w:r>
        <w:rPr>
          <w:rFonts w:ascii="Times New Roman" w:hAnsi="Times New Roman"/>
          <w:bCs/>
          <w:color w:val="FF0000"/>
          <w:szCs w:val="22"/>
        </w:rPr>
        <w:t xml:space="preserve">. </w:t>
      </w:r>
    </w:p>
    <w:p w:rsidR="000E0582" w:rsidRPr="000E0582" w:rsidRDefault="000E0582" w:rsidP="002D166C">
      <w:pPr>
        <w:pStyle w:val="ListParagraph"/>
        <w:spacing w:before="40" w:after="40" w:line="276" w:lineRule="auto"/>
        <w:ind w:left="0" w:firstLine="720"/>
        <w:jc w:val="both"/>
        <w:rPr>
          <w:rFonts w:ascii="Times New Roman" w:hAnsi="Times New Roman"/>
          <w:bCs/>
          <w:strike/>
          <w:color w:val="FF0000"/>
          <w:szCs w:val="22"/>
        </w:rPr>
      </w:pPr>
      <w:r w:rsidRPr="000E0582">
        <w:rPr>
          <w:rFonts w:ascii="Times New Roman" w:hAnsi="Times New Roman"/>
          <w:bCs/>
          <w:strike/>
          <w:color w:val="FF0000"/>
          <w:szCs w:val="22"/>
        </w:rPr>
        <w:t xml:space="preserve">The Environment Endowment Fund, established under Article 19 of the Law on Environmental Protection and Natural Resource Management shall include contribution from Project Proponents as required and in accordance with the Guidelines issued by the </w:t>
      </w:r>
      <w:proofErr w:type="spellStart"/>
      <w:r w:rsidRPr="000E0582">
        <w:rPr>
          <w:rFonts w:ascii="Times New Roman" w:hAnsi="Times New Roman"/>
          <w:bCs/>
          <w:strike/>
          <w:color w:val="FF0000"/>
          <w:szCs w:val="22"/>
        </w:rPr>
        <w:t>MoE</w:t>
      </w:r>
      <w:proofErr w:type="spellEnd"/>
    </w:p>
    <w:p w:rsidR="000E0582" w:rsidRDefault="00292E37" w:rsidP="002D166C">
      <w:pPr>
        <w:pStyle w:val="ListParagraph"/>
        <w:spacing w:before="40" w:after="40" w:line="276" w:lineRule="auto"/>
        <w:ind w:left="0" w:firstLine="720"/>
        <w:jc w:val="both"/>
        <w:rPr>
          <w:rFonts w:ascii="Times New Roman" w:hAnsi="Times New Roman"/>
          <w:bCs/>
          <w:color w:val="FF0000"/>
          <w:szCs w:val="22"/>
        </w:rPr>
      </w:pPr>
      <w:r w:rsidRPr="00292E37">
        <w:rPr>
          <w:rFonts w:ascii="Times New Roman" w:hAnsi="Times New Roman"/>
          <w:bCs/>
          <w:color w:val="FF0000"/>
          <w:szCs w:val="22"/>
        </w:rPr>
        <w:t>.</w:t>
      </w:r>
      <w:r w:rsidR="001A5762">
        <w:rPr>
          <w:rFonts w:ascii="Times New Roman" w:hAnsi="Times New Roman"/>
          <w:bCs/>
          <w:color w:val="FF0000"/>
          <w:szCs w:val="22"/>
        </w:rPr>
        <w:t xml:space="preserve"> </w:t>
      </w:r>
    </w:p>
    <w:p w:rsidR="00292E37" w:rsidRPr="00292E37" w:rsidRDefault="001A5762" w:rsidP="002D166C">
      <w:pPr>
        <w:pStyle w:val="ListParagraph"/>
        <w:spacing w:before="40" w:after="40" w:line="276" w:lineRule="auto"/>
        <w:ind w:left="0" w:firstLine="720"/>
        <w:jc w:val="both"/>
        <w:rPr>
          <w:rFonts w:ascii="Times New Roman" w:hAnsi="Times New Roman"/>
          <w:bCs/>
          <w:color w:val="FF0000"/>
          <w:szCs w:val="22"/>
        </w:rPr>
      </w:pPr>
      <w:r w:rsidRPr="00BA2274">
        <w:rPr>
          <w:rFonts w:ascii="Times New Roman" w:hAnsi="Times New Roman"/>
          <w:bCs/>
          <w:szCs w:val="22"/>
        </w:rPr>
        <w:t xml:space="preserve">Project Proponents shall be required to contribute to these funds in accordance with </w:t>
      </w:r>
      <w:proofErr w:type="spellStart"/>
      <w:r>
        <w:rPr>
          <w:rFonts w:ascii="Times New Roman" w:hAnsi="Times New Roman"/>
          <w:bCs/>
          <w:szCs w:val="22"/>
        </w:rPr>
        <w:t>MoE</w:t>
      </w:r>
      <w:proofErr w:type="spellEnd"/>
      <w:r>
        <w:rPr>
          <w:rFonts w:ascii="Times New Roman" w:hAnsi="Times New Roman"/>
          <w:bCs/>
          <w:szCs w:val="22"/>
        </w:rPr>
        <w:t xml:space="preserve"> </w:t>
      </w:r>
      <w:r w:rsidRPr="00BA2274">
        <w:rPr>
          <w:rFonts w:ascii="Times New Roman" w:hAnsi="Times New Roman"/>
          <w:bCs/>
          <w:szCs w:val="22"/>
        </w:rPr>
        <w:t xml:space="preserve">Guidelines </w:t>
      </w:r>
      <w:r w:rsidRPr="001A5762">
        <w:rPr>
          <w:rFonts w:ascii="Times New Roman" w:hAnsi="Times New Roman"/>
          <w:bCs/>
          <w:strike/>
          <w:color w:val="FF0000"/>
          <w:szCs w:val="22"/>
        </w:rPr>
        <w:t>on compulsory contributions to Environmental Funds</w:t>
      </w:r>
    </w:p>
    <w:p w:rsidR="00EB1574" w:rsidRPr="00BA2274" w:rsidRDefault="00227501"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 </w:t>
      </w:r>
    </w:p>
    <w:p w:rsidR="00EB1574" w:rsidRPr="00BA2274" w:rsidRDefault="00140F9E"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 </w:t>
      </w:r>
      <w:r w:rsidRPr="001A5762">
        <w:rPr>
          <w:rFonts w:ascii="Times New Roman" w:hAnsi="Times New Roman"/>
          <w:bCs/>
          <w:strike/>
          <w:color w:val="FF0000"/>
          <w:szCs w:val="22"/>
        </w:rPr>
        <w:t xml:space="preserve">Such funds shall be </w:t>
      </w:r>
      <w:r w:rsidR="00805D8D" w:rsidRPr="001A5762">
        <w:rPr>
          <w:rFonts w:ascii="Times New Roman" w:hAnsi="Times New Roman"/>
          <w:bCs/>
          <w:strike/>
          <w:color w:val="FF0000"/>
          <w:szCs w:val="22"/>
        </w:rPr>
        <w:t xml:space="preserve">used </w:t>
      </w:r>
      <w:r w:rsidRPr="001A5762">
        <w:rPr>
          <w:rFonts w:ascii="Times New Roman" w:hAnsi="Times New Roman"/>
          <w:bCs/>
          <w:strike/>
          <w:color w:val="FF0000"/>
          <w:szCs w:val="22"/>
        </w:rPr>
        <w:t xml:space="preserve">and managed by the </w:t>
      </w:r>
      <w:proofErr w:type="spellStart"/>
      <w:r w:rsidR="00AC7827" w:rsidRPr="001A5762">
        <w:rPr>
          <w:rFonts w:ascii="Times New Roman" w:hAnsi="Times New Roman"/>
          <w:bCs/>
          <w:strike/>
          <w:color w:val="FF0000"/>
          <w:szCs w:val="22"/>
        </w:rPr>
        <w:t>M</w:t>
      </w:r>
      <w:r w:rsidR="00091CB2" w:rsidRPr="001A5762">
        <w:rPr>
          <w:rFonts w:ascii="Times New Roman" w:hAnsi="Times New Roman"/>
          <w:bCs/>
          <w:strike/>
          <w:color w:val="FF0000"/>
          <w:szCs w:val="22"/>
        </w:rPr>
        <w:t>o</w:t>
      </w:r>
      <w:r w:rsidR="00AC7827" w:rsidRPr="001A5762">
        <w:rPr>
          <w:rFonts w:ascii="Times New Roman" w:hAnsi="Times New Roman"/>
          <w:bCs/>
          <w:strike/>
          <w:color w:val="FF0000"/>
          <w:szCs w:val="22"/>
        </w:rPr>
        <w:t>E</w:t>
      </w:r>
      <w:proofErr w:type="spellEnd"/>
      <w:r w:rsidRPr="001A5762">
        <w:rPr>
          <w:rFonts w:ascii="Times New Roman" w:hAnsi="Times New Roman"/>
          <w:bCs/>
          <w:strike/>
          <w:color w:val="FF0000"/>
          <w:szCs w:val="22"/>
        </w:rPr>
        <w:t xml:space="preserve"> to preserve ecological resources and conserve the environment</w:t>
      </w:r>
      <w:r w:rsidR="00C547AC" w:rsidRPr="00BA2274">
        <w:rPr>
          <w:rFonts w:ascii="Times New Roman" w:hAnsi="Times New Roman"/>
          <w:bCs/>
          <w:szCs w:val="22"/>
        </w:rPr>
        <w:t xml:space="preserve">. </w:t>
      </w:r>
    </w:p>
    <w:p w:rsidR="0081415D" w:rsidRPr="00AB08A1" w:rsidRDefault="00C547AC" w:rsidP="002D166C">
      <w:pPr>
        <w:pStyle w:val="Heading3"/>
        <w:numPr>
          <w:ilvl w:val="0"/>
          <w:numId w:val="0"/>
        </w:numPr>
        <w:spacing w:line="276" w:lineRule="auto"/>
        <w:jc w:val="both"/>
        <w:rPr>
          <w:rFonts w:ascii="Times New Roman" w:hAnsi="Times New Roman"/>
          <w:i w:val="0"/>
          <w:iCs/>
          <w:sz w:val="22"/>
          <w:szCs w:val="22"/>
        </w:rPr>
      </w:pPr>
      <w:bookmarkStart w:id="23" w:name="_Toc322422173"/>
      <w:r w:rsidRPr="00AB08A1">
        <w:rPr>
          <w:rFonts w:ascii="Times New Roman" w:hAnsi="Times New Roman"/>
          <w:i w:val="0"/>
          <w:iCs/>
          <w:sz w:val="22"/>
          <w:szCs w:val="22"/>
        </w:rPr>
        <w:t xml:space="preserve">Article </w:t>
      </w:r>
      <w:r w:rsidR="004D23A5" w:rsidRPr="00AB08A1">
        <w:rPr>
          <w:rFonts w:ascii="Times New Roman" w:hAnsi="Times New Roman"/>
          <w:i w:val="0"/>
          <w:iCs/>
          <w:sz w:val="22"/>
          <w:szCs w:val="22"/>
        </w:rPr>
        <w:t>4</w:t>
      </w:r>
      <w:r w:rsidR="002257DD">
        <w:rPr>
          <w:rFonts w:ascii="Times New Roman" w:hAnsi="Times New Roman"/>
          <w:i w:val="0"/>
          <w:iCs/>
          <w:sz w:val="22"/>
          <w:szCs w:val="22"/>
        </w:rPr>
        <w:t>9</w:t>
      </w:r>
      <w:r w:rsidRPr="00AB08A1">
        <w:rPr>
          <w:rFonts w:ascii="Times New Roman" w:hAnsi="Times New Roman"/>
          <w:i w:val="0"/>
          <w:iCs/>
          <w:sz w:val="22"/>
          <w:szCs w:val="22"/>
        </w:rPr>
        <w:t>: Awards</w:t>
      </w:r>
      <w:bookmarkEnd w:id="23"/>
    </w:p>
    <w:p w:rsidR="00EB1574" w:rsidRPr="00BA2274" w:rsidRDefault="00227501" w:rsidP="002D166C">
      <w:pPr>
        <w:pStyle w:val="ListParagraph"/>
        <w:spacing w:before="40" w:after="40" w:line="276" w:lineRule="auto"/>
        <w:ind w:left="0" w:right="-7" w:firstLine="720"/>
        <w:jc w:val="both"/>
        <w:rPr>
          <w:rFonts w:ascii="Times New Roman" w:hAnsi="Times New Roman"/>
          <w:bCs/>
          <w:szCs w:val="22"/>
        </w:rPr>
      </w:pPr>
      <w:r w:rsidRPr="00BA2274">
        <w:rPr>
          <w:rFonts w:ascii="Times New Roman" w:hAnsi="Times New Roman"/>
          <w:bCs/>
          <w:szCs w:val="22"/>
        </w:rPr>
        <w:t xml:space="preserve">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Pr="00BA2274">
        <w:rPr>
          <w:rFonts w:ascii="Times New Roman" w:hAnsi="Times New Roman"/>
          <w:bCs/>
          <w:szCs w:val="22"/>
        </w:rPr>
        <w:t xml:space="preserve">, </w:t>
      </w:r>
      <w:r w:rsidRPr="00420346">
        <w:rPr>
          <w:rFonts w:ascii="Times New Roman" w:hAnsi="Times New Roman"/>
          <w:bCs/>
          <w:szCs w:val="22"/>
        </w:rPr>
        <w:t xml:space="preserve">and provincial, or </w:t>
      </w:r>
      <w:r w:rsidR="00DD69E2" w:rsidRPr="00420346">
        <w:rPr>
          <w:rFonts w:ascii="Times New Roman" w:hAnsi="Times New Roman"/>
          <w:bCs/>
          <w:szCs w:val="22"/>
        </w:rPr>
        <w:t>municipal</w:t>
      </w:r>
      <w:r w:rsidR="008450ED" w:rsidRPr="00420346">
        <w:rPr>
          <w:rFonts w:ascii="Times New Roman" w:hAnsi="Times New Roman"/>
          <w:bCs/>
          <w:szCs w:val="22"/>
        </w:rPr>
        <w:t xml:space="preserve"> department</w:t>
      </w:r>
      <w:r w:rsidR="00DD69E2">
        <w:rPr>
          <w:rFonts w:ascii="Times New Roman" w:hAnsi="Times New Roman"/>
          <w:bCs/>
          <w:szCs w:val="22"/>
        </w:rPr>
        <w:t xml:space="preserve"> of environment</w:t>
      </w:r>
      <w:r w:rsidR="008450ED" w:rsidRPr="00BA2274">
        <w:rPr>
          <w:rFonts w:ascii="Times New Roman" w:hAnsi="Times New Roman"/>
          <w:bCs/>
          <w:szCs w:val="22"/>
        </w:rPr>
        <w:t>,</w:t>
      </w:r>
      <w:r w:rsidRPr="00BA2274">
        <w:rPr>
          <w:rFonts w:ascii="Times New Roman" w:hAnsi="Times New Roman"/>
          <w:bCs/>
          <w:szCs w:val="22"/>
        </w:rPr>
        <w:t xml:space="preserve"> and responsible </w:t>
      </w:r>
      <w:r w:rsidR="00DD69E2">
        <w:rPr>
          <w:rFonts w:ascii="Times New Roman" w:hAnsi="Times New Roman"/>
          <w:bCs/>
          <w:szCs w:val="22"/>
        </w:rPr>
        <w:t xml:space="preserve">environmental </w:t>
      </w:r>
      <w:r w:rsidRPr="00BA2274">
        <w:rPr>
          <w:rFonts w:ascii="Times New Roman" w:hAnsi="Times New Roman"/>
          <w:bCs/>
          <w:szCs w:val="22"/>
        </w:rPr>
        <w:t>agencies and local administrations have the ri</w:t>
      </w:r>
      <w:r w:rsidR="00C547AC" w:rsidRPr="00BA2274">
        <w:rPr>
          <w:rFonts w:ascii="Times New Roman" w:hAnsi="Times New Roman"/>
          <w:bCs/>
          <w:szCs w:val="22"/>
        </w:rPr>
        <w:t xml:space="preserve">ght to make proposals for awards or award certificates, or other appropriate forms of recognition for the achievement of the EA process in Cambodia to persons, entities, companies or any organization, that have made remarkable accomplishments in environmental assessment activities. </w:t>
      </w:r>
    </w:p>
    <w:p w:rsidR="00EB1574" w:rsidRPr="00BA2274" w:rsidRDefault="00EB1574" w:rsidP="002D166C">
      <w:pPr>
        <w:spacing w:before="40" w:after="40" w:line="276" w:lineRule="auto"/>
        <w:ind w:left="720" w:right="-7"/>
        <w:jc w:val="both"/>
        <w:rPr>
          <w:rFonts w:ascii="Times New Roman" w:hAnsi="Times New Roman"/>
          <w:bCs/>
          <w:szCs w:val="22"/>
        </w:rPr>
      </w:pPr>
    </w:p>
    <w:p w:rsidR="00A55513" w:rsidRPr="002F7B12" w:rsidRDefault="0079685A" w:rsidP="00CC7905">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Chapter 10</w:t>
      </w:r>
    </w:p>
    <w:p w:rsidR="00A55513" w:rsidRPr="002F7B12" w:rsidRDefault="0079685A" w:rsidP="00CC7905">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J</w:t>
      </w:r>
      <w:r w:rsidRPr="00FC27A4">
        <w:rPr>
          <w:rFonts w:ascii="Times New Roman" w:hAnsi="Times New Roman"/>
          <w:i w:val="0"/>
          <w:iCs/>
          <w:caps/>
          <w:smallCaps w:val="0"/>
          <w:sz w:val="22"/>
          <w:szCs w:val="22"/>
        </w:rPr>
        <w:t>udicial</w:t>
      </w:r>
      <w:r w:rsidRPr="002F7B12">
        <w:rPr>
          <w:rFonts w:ascii="Times New Roman" w:hAnsi="Times New Roman"/>
          <w:i w:val="0"/>
          <w:iCs/>
          <w:caps/>
          <w:smallCaps w:val="0"/>
          <w:sz w:val="28"/>
          <w:szCs w:val="28"/>
        </w:rPr>
        <w:t xml:space="preserve"> p</w:t>
      </w:r>
      <w:r w:rsidRPr="00FC27A4">
        <w:rPr>
          <w:rFonts w:ascii="Times New Roman" w:hAnsi="Times New Roman"/>
          <w:i w:val="0"/>
          <w:iCs/>
          <w:caps/>
          <w:smallCaps w:val="0"/>
          <w:sz w:val="22"/>
          <w:szCs w:val="22"/>
        </w:rPr>
        <w:t>olice</w:t>
      </w:r>
      <w:r w:rsidRPr="002F7B12">
        <w:rPr>
          <w:rFonts w:ascii="Times New Roman" w:hAnsi="Times New Roman"/>
          <w:i w:val="0"/>
          <w:iCs/>
          <w:caps/>
          <w:smallCaps w:val="0"/>
          <w:sz w:val="28"/>
          <w:szCs w:val="28"/>
        </w:rPr>
        <w:t xml:space="preserve"> o</w:t>
      </w:r>
      <w:r w:rsidRPr="00FC27A4">
        <w:rPr>
          <w:rFonts w:ascii="Times New Roman" w:hAnsi="Times New Roman"/>
          <w:i w:val="0"/>
          <w:iCs/>
          <w:caps/>
          <w:smallCaps w:val="0"/>
          <w:sz w:val="22"/>
          <w:szCs w:val="22"/>
        </w:rPr>
        <w:t>fficers</w:t>
      </w:r>
    </w:p>
    <w:p w:rsidR="00A55513" w:rsidRPr="00AB08A1" w:rsidRDefault="004D23A5" w:rsidP="002D166C">
      <w:pPr>
        <w:pStyle w:val="Heading3"/>
        <w:numPr>
          <w:ilvl w:val="0"/>
          <w:numId w:val="0"/>
        </w:numPr>
        <w:spacing w:line="276" w:lineRule="auto"/>
        <w:jc w:val="both"/>
        <w:rPr>
          <w:rFonts w:ascii="Times New Roman" w:hAnsi="Times New Roman"/>
          <w:i w:val="0"/>
          <w:iCs/>
          <w:sz w:val="22"/>
          <w:szCs w:val="22"/>
        </w:rPr>
      </w:pPr>
      <w:r w:rsidRPr="00AB08A1">
        <w:rPr>
          <w:rFonts w:ascii="Times New Roman" w:hAnsi="Times New Roman"/>
          <w:i w:val="0"/>
          <w:iCs/>
          <w:sz w:val="22"/>
          <w:szCs w:val="22"/>
        </w:rPr>
        <w:t xml:space="preserve">Article </w:t>
      </w:r>
      <w:r w:rsidR="002257DD">
        <w:rPr>
          <w:rFonts w:ascii="Times New Roman" w:hAnsi="Times New Roman"/>
          <w:i w:val="0"/>
          <w:iCs/>
          <w:sz w:val="22"/>
          <w:szCs w:val="22"/>
        </w:rPr>
        <w:t>50</w:t>
      </w:r>
      <w:r w:rsidR="00A55513" w:rsidRPr="00AB08A1">
        <w:rPr>
          <w:rFonts w:ascii="Times New Roman" w:hAnsi="Times New Roman"/>
          <w:i w:val="0"/>
          <w:iCs/>
          <w:sz w:val="22"/>
          <w:szCs w:val="22"/>
        </w:rPr>
        <w:t>: Appointment as Judicial Police Officers</w:t>
      </w:r>
    </w:p>
    <w:p w:rsidR="00EB1574" w:rsidRPr="00BA2274" w:rsidRDefault="0079685A" w:rsidP="002D166C">
      <w:pPr>
        <w:pStyle w:val="Indent"/>
        <w:spacing w:line="276" w:lineRule="auto"/>
        <w:ind w:left="0" w:firstLine="720"/>
        <w:jc w:val="both"/>
        <w:rPr>
          <w:rFonts w:cs="Times New Roman"/>
          <w:bCs/>
          <w:iCs/>
          <w:sz w:val="22"/>
          <w:szCs w:val="22"/>
        </w:rPr>
      </w:pPr>
      <w:r w:rsidRPr="00BA2274">
        <w:rPr>
          <w:rFonts w:cs="Times New Roman"/>
          <w:bCs/>
          <w:sz w:val="22"/>
          <w:szCs w:val="22"/>
        </w:rPr>
        <w:t xml:space="preserve">Officers of </w:t>
      </w:r>
      <w:proofErr w:type="spellStart"/>
      <w:r w:rsidR="00AC7827">
        <w:rPr>
          <w:rFonts w:cs="Times New Roman"/>
          <w:bCs/>
          <w:sz w:val="22"/>
          <w:szCs w:val="22"/>
        </w:rPr>
        <w:t>M</w:t>
      </w:r>
      <w:r w:rsidR="00091CB2">
        <w:rPr>
          <w:rFonts w:cs="Times New Roman"/>
          <w:bCs/>
          <w:sz w:val="22"/>
          <w:szCs w:val="22"/>
        </w:rPr>
        <w:t>o</w:t>
      </w:r>
      <w:r w:rsidR="00AC7827">
        <w:rPr>
          <w:rFonts w:cs="Times New Roman"/>
          <w:bCs/>
          <w:sz w:val="22"/>
          <w:szCs w:val="22"/>
        </w:rPr>
        <w:t>E</w:t>
      </w:r>
      <w:proofErr w:type="spellEnd"/>
      <w:r w:rsidRPr="00BA2274">
        <w:rPr>
          <w:rFonts w:cs="Times New Roman"/>
          <w:bCs/>
          <w:sz w:val="22"/>
          <w:szCs w:val="22"/>
        </w:rPr>
        <w:t xml:space="preserve"> are authorized as Judicial Police Officers in investigating any offenses related to EIA and compiling complaints to file to the competent court and shall undertake the f</w:t>
      </w:r>
      <w:r w:rsidR="00A55513" w:rsidRPr="00BA2274">
        <w:rPr>
          <w:rFonts w:cs="Times New Roman"/>
          <w:bCs/>
          <w:iCs/>
          <w:sz w:val="22"/>
          <w:szCs w:val="22"/>
        </w:rPr>
        <w:t>ollowing:</w:t>
      </w:r>
    </w:p>
    <w:p w:rsidR="00EB1574" w:rsidRPr="00BA2274" w:rsidRDefault="00A55513" w:rsidP="00FE1BFA">
      <w:pPr>
        <w:pStyle w:val="Indent"/>
        <w:numPr>
          <w:ilvl w:val="0"/>
          <w:numId w:val="7"/>
        </w:numPr>
        <w:tabs>
          <w:tab w:val="left" w:pos="990"/>
        </w:tabs>
        <w:spacing w:line="276" w:lineRule="auto"/>
        <w:ind w:left="0" w:firstLine="720"/>
        <w:jc w:val="both"/>
        <w:rPr>
          <w:rFonts w:cs="Times New Roman"/>
          <w:bCs/>
          <w:iCs/>
          <w:sz w:val="22"/>
          <w:szCs w:val="22"/>
        </w:rPr>
      </w:pPr>
      <w:r w:rsidRPr="00BA2274">
        <w:rPr>
          <w:rFonts w:cs="Times New Roman"/>
          <w:bCs/>
          <w:iCs/>
          <w:sz w:val="22"/>
          <w:szCs w:val="22"/>
        </w:rPr>
        <w:t xml:space="preserve">Researching, monitoring, preventing, and suppressing offenses for any </w:t>
      </w:r>
      <w:r w:rsidR="00DD69E2">
        <w:rPr>
          <w:rFonts w:cs="Times New Roman"/>
          <w:bCs/>
          <w:iCs/>
          <w:sz w:val="22"/>
          <w:szCs w:val="22"/>
        </w:rPr>
        <w:t>natural persons or legal entities</w:t>
      </w:r>
      <w:r w:rsidRPr="00BA2274">
        <w:rPr>
          <w:rFonts w:cs="Times New Roman"/>
          <w:bCs/>
          <w:iCs/>
          <w:sz w:val="22"/>
          <w:szCs w:val="22"/>
        </w:rPr>
        <w:t xml:space="preserve"> which do not prepare EIA report, do not implement any measures written in Environmental Protection agreement, and other provisions concerning to EIA, are the authority of </w:t>
      </w:r>
      <w:proofErr w:type="spellStart"/>
      <w:r w:rsidR="00AC7827">
        <w:rPr>
          <w:rFonts w:cs="Times New Roman"/>
          <w:bCs/>
          <w:iCs/>
          <w:sz w:val="22"/>
          <w:szCs w:val="22"/>
        </w:rPr>
        <w:t>MoE</w:t>
      </w:r>
      <w:proofErr w:type="spellEnd"/>
      <w:r w:rsidRPr="00BA2274">
        <w:rPr>
          <w:rFonts w:cs="Times New Roman"/>
          <w:bCs/>
          <w:iCs/>
          <w:sz w:val="22"/>
          <w:szCs w:val="22"/>
        </w:rPr>
        <w:t>.</w:t>
      </w:r>
    </w:p>
    <w:p w:rsidR="00EB1574" w:rsidRPr="00BA2274" w:rsidRDefault="00A55513" w:rsidP="00FE1BFA">
      <w:pPr>
        <w:pStyle w:val="Indent"/>
        <w:numPr>
          <w:ilvl w:val="0"/>
          <w:numId w:val="7"/>
        </w:numPr>
        <w:tabs>
          <w:tab w:val="left" w:pos="990"/>
        </w:tabs>
        <w:spacing w:line="276" w:lineRule="auto"/>
        <w:ind w:left="0" w:firstLine="720"/>
        <w:jc w:val="both"/>
        <w:rPr>
          <w:rFonts w:cs="Times New Roman"/>
          <w:bCs/>
          <w:iCs/>
          <w:sz w:val="22"/>
          <w:szCs w:val="22"/>
        </w:rPr>
      </w:pPr>
      <w:r w:rsidRPr="00BA2274">
        <w:rPr>
          <w:rFonts w:cs="Times New Roman"/>
          <w:bCs/>
          <w:iCs/>
          <w:sz w:val="22"/>
          <w:szCs w:val="22"/>
        </w:rPr>
        <w:t xml:space="preserve">When starting researching, monitoring, preventing missions, and suppressing EIA offenses, EIA </w:t>
      </w:r>
      <w:r w:rsidR="00DD69E2">
        <w:rPr>
          <w:rFonts w:cs="Times New Roman"/>
          <w:bCs/>
          <w:iCs/>
          <w:sz w:val="22"/>
          <w:szCs w:val="22"/>
        </w:rPr>
        <w:t xml:space="preserve">judicial police </w:t>
      </w:r>
      <w:r w:rsidRPr="00BA2274">
        <w:rPr>
          <w:rFonts w:cs="Times New Roman"/>
          <w:bCs/>
          <w:iCs/>
          <w:sz w:val="22"/>
          <w:szCs w:val="22"/>
        </w:rPr>
        <w:t>officers shall</w:t>
      </w:r>
      <w:r w:rsidR="00DD69E2">
        <w:rPr>
          <w:rFonts w:cs="Times New Roman"/>
          <w:bCs/>
          <w:iCs/>
          <w:sz w:val="22"/>
          <w:szCs w:val="22"/>
        </w:rPr>
        <w:t xml:space="preserve"> be</w:t>
      </w:r>
      <w:r w:rsidRPr="00BA2274">
        <w:rPr>
          <w:rFonts w:cs="Times New Roman"/>
          <w:bCs/>
          <w:iCs/>
          <w:sz w:val="22"/>
          <w:szCs w:val="22"/>
        </w:rPr>
        <w:t xml:space="preserve"> wear</w:t>
      </w:r>
      <w:r w:rsidR="00DD69E2">
        <w:rPr>
          <w:rFonts w:cs="Times New Roman"/>
          <w:bCs/>
          <w:iCs/>
          <w:sz w:val="22"/>
          <w:szCs w:val="22"/>
        </w:rPr>
        <w:t>ing</w:t>
      </w:r>
      <w:r w:rsidRPr="00BA2274">
        <w:rPr>
          <w:rFonts w:cs="Times New Roman"/>
          <w:bCs/>
          <w:iCs/>
          <w:sz w:val="22"/>
          <w:szCs w:val="22"/>
        </w:rPr>
        <w:t xml:space="preserve"> uniforms, </w:t>
      </w:r>
      <w:r w:rsidR="00DD69E2">
        <w:rPr>
          <w:rFonts w:cs="Times New Roman"/>
          <w:bCs/>
          <w:iCs/>
          <w:sz w:val="22"/>
          <w:szCs w:val="22"/>
        </w:rPr>
        <w:t>holding</w:t>
      </w:r>
      <w:r w:rsidR="00DA178D">
        <w:rPr>
          <w:rFonts w:cs="Times New Roman"/>
          <w:bCs/>
          <w:iCs/>
          <w:sz w:val="22"/>
          <w:szCs w:val="22"/>
        </w:rPr>
        <w:t xml:space="preserve"> </w:t>
      </w:r>
      <w:r w:rsidRPr="00BA2274">
        <w:rPr>
          <w:rFonts w:cs="Times New Roman"/>
          <w:bCs/>
          <w:iCs/>
          <w:sz w:val="22"/>
          <w:szCs w:val="22"/>
        </w:rPr>
        <w:t xml:space="preserve">identification card, rank, and a mission letter. </w:t>
      </w:r>
    </w:p>
    <w:p w:rsidR="00EB1574" w:rsidRPr="00BA2274" w:rsidRDefault="00DD69E2" w:rsidP="002D166C">
      <w:pPr>
        <w:pStyle w:val="Indent"/>
        <w:spacing w:line="276" w:lineRule="auto"/>
        <w:ind w:left="0" w:firstLine="720"/>
        <w:jc w:val="both"/>
        <w:rPr>
          <w:rFonts w:cs="Times New Roman"/>
          <w:bCs/>
          <w:iCs/>
          <w:sz w:val="22"/>
          <w:szCs w:val="22"/>
        </w:rPr>
      </w:pPr>
      <w:r>
        <w:rPr>
          <w:rFonts w:cs="Times New Roman"/>
          <w:bCs/>
          <w:iCs/>
          <w:sz w:val="22"/>
          <w:szCs w:val="22"/>
        </w:rPr>
        <w:t>General EIA</w:t>
      </w:r>
      <w:r w:rsidR="00A55513" w:rsidRPr="00BA2274">
        <w:rPr>
          <w:rFonts w:cs="Times New Roman"/>
          <w:bCs/>
          <w:iCs/>
          <w:sz w:val="22"/>
          <w:szCs w:val="22"/>
        </w:rPr>
        <w:t xml:space="preserve"> officers shall make an oath in front of Appeal Court in order to enquire accreditation to serve as judicial police officers.</w:t>
      </w:r>
      <w:r w:rsidR="001132E2">
        <w:rPr>
          <w:rFonts w:cs="Times New Roman"/>
          <w:bCs/>
          <w:iCs/>
          <w:sz w:val="22"/>
          <w:szCs w:val="22"/>
        </w:rPr>
        <w:t xml:space="preserve"> The format and procedure of the oath </w:t>
      </w:r>
      <w:r w:rsidR="00E23F42">
        <w:rPr>
          <w:rFonts w:cs="Times New Roman"/>
          <w:bCs/>
          <w:iCs/>
          <w:sz w:val="22"/>
          <w:szCs w:val="22"/>
        </w:rPr>
        <w:t>taking shall be</w:t>
      </w:r>
      <w:r w:rsidR="001132E2">
        <w:rPr>
          <w:rFonts w:cs="Times New Roman"/>
          <w:bCs/>
          <w:iCs/>
          <w:sz w:val="22"/>
          <w:szCs w:val="22"/>
        </w:rPr>
        <w:t xml:space="preserve"> in compliance</w:t>
      </w:r>
      <w:r w:rsidR="006A4D3C">
        <w:rPr>
          <w:rFonts w:cs="Times New Roman"/>
          <w:bCs/>
          <w:iCs/>
          <w:sz w:val="22"/>
          <w:szCs w:val="22"/>
        </w:rPr>
        <w:t xml:space="preserve"> </w:t>
      </w:r>
      <w:r w:rsidR="001132E2">
        <w:rPr>
          <w:rFonts w:cs="Times New Roman"/>
          <w:bCs/>
          <w:iCs/>
          <w:sz w:val="22"/>
          <w:szCs w:val="22"/>
        </w:rPr>
        <w:t>with the code of criminal procedure.</w:t>
      </w:r>
    </w:p>
    <w:p w:rsidR="00EB1574" w:rsidRPr="00BA2274" w:rsidRDefault="00AC7827" w:rsidP="002D166C">
      <w:pPr>
        <w:pStyle w:val="Indent"/>
        <w:spacing w:line="276" w:lineRule="auto"/>
        <w:ind w:left="0" w:firstLine="720"/>
        <w:jc w:val="both"/>
        <w:rPr>
          <w:rFonts w:cs="Times New Roman"/>
          <w:bCs/>
          <w:iCs/>
          <w:sz w:val="22"/>
          <w:szCs w:val="22"/>
        </w:rPr>
      </w:pPr>
      <w:proofErr w:type="spellStart"/>
      <w:r>
        <w:rPr>
          <w:rFonts w:cs="Times New Roman"/>
          <w:bCs/>
          <w:iCs/>
          <w:sz w:val="22"/>
          <w:szCs w:val="22"/>
        </w:rPr>
        <w:t>M</w:t>
      </w:r>
      <w:r w:rsidR="00091CB2">
        <w:rPr>
          <w:rFonts w:cs="Times New Roman"/>
          <w:bCs/>
          <w:iCs/>
          <w:sz w:val="22"/>
          <w:szCs w:val="22"/>
        </w:rPr>
        <w:t>o</w:t>
      </w:r>
      <w:r>
        <w:rPr>
          <w:rFonts w:cs="Times New Roman"/>
          <w:bCs/>
          <w:iCs/>
          <w:sz w:val="22"/>
          <w:szCs w:val="22"/>
        </w:rPr>
        <w:t>E</w:t>
      </w:r>
      <w:proofErr w:type="spellEnd"/>
      <w:r w:rsidR="00A55513" w:rsidRPr="00BA2274">
        <w:rPr>
          <w:rFonts w:cs="Times New Roman"/>
          <w:bCs/>
          <w:iCs/>
          <w:sz w:val="22"/>
          <w:szCs w:val="22"/>
        </w:rPr>
        <w:t xml:space="preserve"> officers accredited to serve as judicial police officers shall make and sign on records of EIA offenses.</w:t>
      </w:r>
    </w:p>
    <w:p w:rsidR="008E0724" w:rsidRDefault="008E0724" w:rsidP="008E0724">
      <w:pPr>
        <w:pStyle w:val="Heading3"/>
        <w:numPr>
          <w:ilvl w:val="0"/>
          <w:numId w:val="0"/>
        </w:numPr>
        <w:spacing w:before="0" w:line="276" w:lineRule="auto"/>
        <w:jc w:val="both"/>
        <w:rPr>
          <w:rFonts w:ascii="Times New Roman" w:hAnsi="Times New Roman"/>
          <w:i w:val="0"/>
          <w:iCs/>
          <w:sz w:val="22"/>
          <w:szCs w:val="22"/>
        </w:rPr>
      </w:pPr>
    </w:p>
    <w:p w:rsidR="00A55513" w:rsidRPr="00AB08A1" w:rsidRDefault="004D23A5" w:rsidP="008E0724">
      <w:pPr>
        <w:pStyle w:val="Heading3"/>
        <w:numPr>
          <w:ilvl w:val="0"/>
          <w:numId w:val="0"/>
        </w:numPr>
        <w:spacing w:before="0" w:line="276" w:lineRule="auto"/>
        <w:jc w:val="both"/>
        <w:rPr>
          <w:rFonts w:ascii="Times New Roman" w:hAnsi="Times New Roman"/>
          <w:i w:val="0"/>
          <w:iCs/>
          <w:sz w:val="22"/>
          <w:szCs w:val="22"/>
        </w:rPr>
      </w:pPr>
      <w:r w:rsidRPr="00AB08A1">
        <w:rPr>
          <w:rFonts w:ascii="Times New Roman" w:hAnsi="Times New Roman"/>
          <w:i w:val="0"/>
          <w:iCs/>
          <w:sz w:val="22"/>
          <w:szCs w:val="22"/>
        </w:rPr>
        <w:t>Article 5</w:t>
      </w:r>
      <w:r w:rsidR="002257DD">
        <w:rPr>
          <w:rFonts w:ascii="Times New Roman" w:hAnsi="Times New Roman"/>
          <w:i w:val="0"/>
          <w:iCs/>
          <w:sz w:val="22"/>
          <w:szCs w:val="22"/>
        </w:rPr>
        <w:t>1</w:t>
      </w:r>
      <w:r w:rsidR="00A55513" w:rsidRPr="00AB08A1">
        <w:rPr>
          <w:rFonts w:ascii="Times New Roman" w:hAnsi="Times New Roman"/>
          <w:i w:val="0"/>
          <w:iCs/>
          <w:sz w:val="22"/>
          <w:szCs w:val="22"/>
        </w:rPr>
        <w:t>: Judicial Police Officers of</w:t>
      </w:r>
      <w:r w:rsidR="001132E2">
        <w:rPr>
          <w:rFonts w:ascii="Times New Roman" w:hAnsi="Times New Roman"/>
          <w:i w:val="0"/>
          <w:iCs/>
          <w:sz w:val="22"/>
          <w:szCs w:val="22"/>
        </w:rPr>
        <w:t xml:space="preserve"> General EIA Department</w:t>
      </w:r>
    </w:p>
    <w:p w:rsidR="006A4D3C" w:rsidRPr="006A4D3C" w:rsidRDefault="00A55513" w:rsidP="006A4D3C">
      <w:pPr>
        <w:pStyle w:val="ListParagraph"/>
        <w:spacing w:after="100" w:afterAutospacing="1" w:line="276" w:lineRule="auto"/>
        <w:ind w:left="0" w:firstLine="709"/>
        <w:jc w:val="both"/>
        <w:rPr>
          <w:rFonts w:ascii="Times New Roman" w:hAnsi="Times New Roman"/>
          <w:bCs/>
          <w:szCs w:val="22"/>
        </w:rPr>
      </w:pPr>
      <w:r w:rsidRPr="00BA2274">
        <w:rPr>
          <w:rFonts w:ascii="Times New Roman" w:hAnsi="Times New Roman"/>
          <w:bCs/>
          <w:szCs w:val="22"/>
        </w:rPr>
        <w:t xml:space="preserve">The qualified judicial police officers of </w:t>
      </w:r>
      <w:r w:rsidR="00723BF4" w:rsidRPr="00BA2274">
        <w:rPr>
          <w:rFonts w:ascii="Times New Roman" w:hAnsi="Times New Roman"/>
          <w:bCs/>
          <w:szCs w:val="22"/>
        </w:rPr>
        <w:t>General EIA Department</w:t>
      </w:r>
      <w:r w:rsidRPr="00BA2274">
        <w:rPr>
          <w:rFonts w:ascii="Times New Roman" w:hAnsi="Times New Roman"/>
          <w:bCs/>
          <w:szCs w:val="22"/>
        </w:rPr>
        <w:t xml:space="preserve"> may hold in police custody</w:t>
      </w:r>
      <w:r w:rsidR="00501AE7">
        <w:rPr>
          <w:rFonts w:ascii="Times New Roman" w:hAnsi="Times New Roman"/>
          <w:bCs/>
          <w:szCs w:val="22"/>
        </w:rPr>
        <w:t xml:space="preserve"> the offenders involved with EIA offense. The duration and the procedure of holding in custody are</w:t>
      </w:r>
      <w:r w:rsidRPr="00BA2274">
        <w:rPr>
          <w:rFonts w:ascii="Times New Roman" w:hAnsi="Times New Roman"/>
          <w:bCs/>
          <w:szCs w:val="22"/>
        </w:rPr>
        <w:t xml:space="preserve"> in accordance with</w:t>
      </w:r>
      <w:r w:rsidR="00501AE7">
        <w:rPr>
          <w:rFonts w:ascii="Times New Roman" w:hAnsi="Times New Roman"/>
          <w:bCs/>
          <w:szCs w:val="22"/>
        </w:rPr>
        <w:t xml:space="preserve"> Article 96 of</w:t>
      </w:r>
      <w:r w:rsidRPr="00BA2274">
        <w:rPr>
          <w:rFonts w:ascii="Times New Roman" w:hAnsi="Times New Roman"/>
          <w:bCs/>
          <w:szCs w:val="22"/>
        </w:rPr>
        <w:t xml:space="preserve"> the Code of Criminal Procedure.  </w:t>
      </w:r>
    </w:p>
    <w:p w:rsidR="006F24A5" w:rsidRDefault="005F51BD" w:rsidP="00AA0F96">
      <w:pPr>
        <w:pStyle w:val="Heading2"/>
        <w:numPr>
          <w:ilvl w:val="0"/>
          <w:numId w:val="0"/>
        </w:numPr>
        <w:spacing w:before="0" w:line="276" w:lineRule="auto"/>
        <w:rPr>
          <w:rFonts w:ascii="Times New Roman" w:hAnsi="Times New Roman"/>
          <w:i w:val="0"/>
          <w:iCs/>
          <w:caps/>
          <w:smallCaps w:val="0"/>
          <w:sz w:val="28"/>
          <w:szCs w:val="28"/>
        </w:rPr>
      </w:pPr>
      <w:r w:rsidRPr="002F7B12">
        <w:rPr>
          <w:rFonts w:ascii="Times New Roman" w:hAnsi="Times New Roman"/>
          <w:i w:val="0"/>
          <w:iCs/>
          <w:caps/>
          <w:smallCaps w:val="0"/>
          <w:sz w:val="28"/>
          <w:szCs w:val="28"/>
        </w:rPr>
        <w:t>Chapter 1</w:t>
      </w:r>
      <w:r w:rsidR="004D23A5" w:rsidRPr="002F7B12">
        <w:rPr>
          <w:rFonts w:ascii="Times New Roman" w:hAnsi="Times New Roman"/>
          <w:i w:val="0"/>
          <w:iCs/>
          <w:caps/>
          <w:smallCaps w:val="0"/>
          <w:sz w:val="28"/>
          <w:szCs w:val="28"/>
        </w:rPr>
        <w:t>1</w:t>
      </w:r>
    </w:p>
    <w:p w:rsidR="00804027" w:rsidRPr="00804027" w:rsidRDefault="00B3705D" w:rsidP="00AA0F96">
      <w:pPr>
        <w:spacing w:before="0" w:line="276" w:lineRule="auto"/>
        <w:jc w:val="center"/>
        <w:rPr>
          <w:rFonts w:ascii="Times New Roman" w:hAnsi="Times New Roman"/>
          <w:bCs/>
          <w:sz w:val="28"/>
          <w:szCs w:val="28"/>
        </w:rPr>
      </w:pPr>
      <w:r w:rsidRPr="00B3705D">
        <w:rPr>
          <w:rFonts w:ascii="Times New Roman" w:hAnsi="Times New Roman"/>
          <w:b/>
          <w:bCs/>
          <w:sz w:val="28"/>
          <w:szCs w:val="28"/>
        </w:rPr>
        <w:t>O</w:t>
      </w:r>
      <w:r w:rsidRPr="00FC27A4">
        <w:rPr>
          <w:rFonts w:ascii="Times New Roman" w:hAnsi="Times New Roman"/>
          <w:b/>
          <w:bCs/>
          <w:szCs w:val="22"/>
        </w:rPr>
        <w:t>FFENSES</w:t>
      </w:r>
      <w:r>
        <w:rPr>
          <w:rFonts w:ascii="Times New Roman" w:hAnsi="Times New Roman"/>
          <w:b/>
          <w:bCs/>
          <w:sz w:val="28"/>
          <w:szCs w:val="28"/>
        </w:rPr>
        <w:t xml:space="preserve"> A</w:t>
      </w:r>
      <w:r w:rsidRPr="00FC27A4">
        <w:rPr>
          <w:rFonts w:ascii="Times New Roman" w:hAnsi="Times New Roman"/>
          <w:b/>
          <w:bCs/>
          <w:szCs w:val="22"/>
        </w:rPr>
        <w:t>ND</w:t>
      </w:r>
      <w:r>
        <w:rPr>
          <w:rFonts w:ascii="Times New Roman" w:hAnsi="Times New Roman"/>
          <w:b/>
          <w:bCs/>
          <w:sz w:val="28"/>
          <w:szCs w:val="28"/>
        </w:rPr>
        <w:t xml:space="preserve"> P</w:t>
      </w:r>
      <w:r w:rsidRPr="00FC27A4">
        <w:rPr>
          <w:rFonts w:ascii="Times New Roman" w:hAnsi="Times New Roman"/>
          <w:b/>
          <w:bCs/>
          <w:szCs w:val="22"/>
        </w:rPr>
        <w:t>ENALTY</w:t>
      </w:r>
      <w:r>
        <w:rPr>
          <w:rFonts w:ascii="Times New Roman" w:hAnsi="Times New Roman"/>
          <w:b/>
          <w:bCs/>
          <w:sz w:val="28"/>
          <w:szCs w:val="28"/>
        </w:rPr>
        <w:t xml:space="preserve"> P</w:t>
      </w:r>
      <w:r w:rsidRPr="00FC27A4">
        <w:rPr>
          <w:rFonts w:ascii="Times New Roman" w:hAnsi="Times New Roman"/>
          <w:b/>
          <w:bCs/>
          <w:szCs w:val="22"/>
        </w:rPr>
        <w:t>ROVISIONS</w:t>
      </w:r>
    </w:p>
    <w:p w:rsidR="00804027" w:rsidRPr="00804027" w:rsidRDefault="00B3705D" w:rsidP="00AA0F96">
      <w:pPr>
        <w:spacing w:before="0" w:line="276" w:lineRule="auto"/>
        <w:jc w:val="center"/>
        <w:rPr>
          <w:rFonts w:ascii="Times New Roman" w:hAnsi="Times New Roman"/>
          <w:bCs/>
          <w:i/>
          <w:smallCaps/>
          <w:sz w:val="28"/>
          <w:szCs w:val="28"/>
        </w:rPr>
      </w:pPr>
      <w:r w:rsidRPr="00B3705D">
        <w:rPr>
          <w:rFonts w:ascii="Times New Roman" w:hAnsi="Times New Roman"/>
          <w:b/>
          <w:bCs/>
          <w:sz w:val="28"/>
          <w:szCs w:val="28"/>
        </w:rPr>
        <w:t>P</w:t>
      </w:r>
      <w:r w:rsidRPr="00FC27A4">
        <w:rPr>
          <w:rFonts w:ascii="Times New Roman" w:hAnsi="Times New Roman"/>
          <w:b/>
          <w:bCs/>
          <w:szCs w:val="22"/>
        </w:rPr>
        <w:t>ART</w:t>
      </w:r>
      <w:r w:rsidR="00804027" w:rsidRPr="00804027">
        <w:rPr>
          <w:rFonts w:ascii="Times New Roman" w:hAnsi="Times New Roman"/>
          <w:b/>
          <w:bCs/>
          <w:sz w:val="28"/>
          <w:szCs w:val="28"/>
        </w:rPr>
        <w:t xml:space="preserve"> 1: </w:t>
      </w:r>
      <w:r>
        <w:rPr>
          <w:rFonts w:ascii="Times New Roman" w:hAnsi="Times New Roman"/>
          <w:b/>
          <w:bCs/>
          <w:sz w:val="28"/>
          <w:szCs w:val="28"/>
        </w:rPr>
        <w:t>G</w:t>
      </w:r>
      <w:r w:rsidRPr="00FC27A4">
        <w:rPr>
          <w:rFonts w:ascii="Times New Roman" w:hAnsi="Times New Roman"/>
          <w:b/>
          <w:bCs/>
          <w:szCs w:val="22"/>
        </w:rPr>
        <w:t xml:space="preserve">ENERAL </w:t>
      </w:r>
      <w:r>
        <w:rPr>
          <w:rFonts w:ascii="Times New Roman" w:hAnsi="Times New Roman"/>
          <w:b/>
          <w:bCs/>
          <w:sz w:val="28"/>
          <w:szCs w:val="28"/>
        </w:rPr>
        <w:t>P</w:t>
      </w:r>
      <w:r w:rsidRPr="00FC27A4">
        <w:rPr>
          <w:rFonts w:ascii="Times New Roman" w:hAnsi="Times New Roman"/>
          <w:b/>
          <w:bCs/>
          <w:szCs w:val="22"/>
        </w:rPr>
        <w:t>RINCIPLE</w:t>
      </w:r>
    </w:p>
    <w:p w:rsidR="006F24A5" w:rsidRPr="00BA2274" w:rsidRDefault="006F24A5" w:rsidP="002D166C">
      <w:pPr>
        <w:spacing w:before="40" w:after="40" w:line="276" w:lineRule="auto"/>
        <w:ind w:right="-7"/>
        <w:jc w:val="both"/>
        <w:rPr>
          <w:rFonts w:ascii="Times New Roman" w:hAnsi="Times New Roman"/>
          <w:bCs/>
          <w:szCs w:val="22"/>
        </w:rPr>
      </w:pPr>
    </w:p>
    <w:p w:rsidR="007E5B36" w:rsidRDefault="00F6230E" w:rsidP="00AA0F96">
      <w:pPr>
        <w:pStyle w:val="Heading3"/>
        <w:numPr>
          <w:ilvl w:val="0"/>
          <w:numId w:val="0"/>
        </w:numPr>
        <w:spacing w:before="0" w:line="276" w:lineRule="auto"/>
        <w:jc w:val="both"/>
        <w:rPr>
          <w:rFonts w:ascii="Times New Roman" w:hAnsi="Times New Roman"/>
          <w:i w:val="0"/>
          <w:iCs/>
          <w:sz w:val="22"/>
          <w:szCs w:val="22"/>
        </w:rPr>
      </w:pPr>
      <w:r>
        <w:rPr>
          <w:rFonts w:ascii="Times New Roman" w:hAnsi="Times New Roman"/>
          <w:i w:val="0"/>
          <w:iCs/>
          <w:sz w:val="22"/>
          <w:szCs w:val="22"/>
        </w:rPr>
        <w:t>Article 52:</w:t>
      </w:r>
      <w:r w:rsidR="001166EE">
        <w:rPr>
          <w:rFonts w:ascii="Times New Roman" w:hAnsi="Times New Roman"/>
          <w:i w:val="0"/>
          <w:iCs/>
          <w:sz w:val="22"/>
          <w:szCs w:val="22"/>
        </w:rPr>
        <w:t xml:space="preserve"> Offenses and Violation</w:t>
      </w:r>
      <w:r w:rsidR="00DA178D">
        <w:rPr>
          <w:rFonts w:ascii="Times New Roman" w:hAnsi="Times New Roman"/>
          <w:i w:val="0"/>
          <w:iCs/>
          <w:sz w:val="22"/>
          <w:szCs w:val="22"/>
        </w:rPr>
        <w:t xml:space="preserve"> </w:t>
      </w:r>
      <w:r w:rsidR="007E5B36">
        <w:rPr>
          <w:rFonts w:ascii="Times New Roman" w:hAnsi="Times New Roman"/>
          <w:i w:val="0"/>
          <w:iCs/>
          <w:sz w:val="22"/>
          <w:szCs w:val="22"/>
        </w:rPr>
        <w:t>of</w:t>
      </w:r>
      <w:r w:rsidR="00DA178D">
        <w:rPr>
          <w:rFonts w:ascii="Times New Roman" w:hAnsi="Times New Roman"/>
          <w:i w:val="0"/>
          <w:iCs/>
          <w:sz w:val="22"/>
          <w:szCs w:val="22"/>
        </w:rPr>
        <w:t xml:space="preserve"> </w:t>
      </w:r>
      <w:r w:rsidR="001B183B">
        <w:rPr>
          <w:rFonts w:ascii="Times New Roman" w:hAnsi="Times New Roman"/>
          <w:i w:val="0"/>
          <w:iCs/>
          <w:sz w:val="22"/>
          <w:szCs w:val="22"/>
        </w:rPr>
        <w:t>the</w:t>
      </w:r>
      <w:r w:rsidR="00DA178D">
        <w:rPr>
          <w:rFonts w:ascii="Times New Roman" w:hAnsi="Times New Roman"/>
          <w:i w:val="0"/>
          <w:iCs/>
          <w:sz w:val="22"/>
          <w:szCs w:val="22"/>
        </w:rPr>
        <w:t xml:space="preserve"> </w:t>
      </w:r>
      <w:r>
        <w:rPr>
          <w:rFonts w:ascii="Times New Roman" w:hAnsi="Times New Roman"/>
          <w:i w:val="0"/>
          <w:iCs/>
          <w:sz w:val="22"/>
          <w:szCs w:val="22"/>
        </w:rPr>
        <w:t>EIA Law</w:t>
      </w:r>
    </w:p>
    <w:p w:rsidR="00804027" w:rsidRDefault="00804027" w:rsidP="00AA0F96">
      <w:pPr>
        <w:spacing w:before="0" w:line="276" w:lineRule="auto"/>
        <w:jc w:val="both"/>
        <w:rPr>
          <w:rFonts w:ascii="Times New Roman" w:hAnsi="Times New Roman"/>
        </w:rPr>
      </w:pPr>
      <w:r w:rsidRPr="00804027">
        <w:rPr>
          <w:rFonts w:ascii="Times New Roman" w:hAnsi="Times New Roman"/>
        </w:rPr>
        <w:tab/>
        <w:t>Offenses in this law include all activities of offenses, breaches, and</w:t>
      </w:r>
      <w:r w:rsidR="001B183B">
        <w:rPr>
          <w:rFonts w:ascii="Times New Roman" w:hAnsi="Times New Roman"/>
        </w:rPr>
        <w:t xml:space="preserve"> various</w:t>
      </w:r>
      <w:r w:rsidRPr="00804027">
        <w:rPr>
          <w:rFonts w:ascii="Times New Roman" w:hAnsi="Times New Roman"/>
        </w:rPr>
        <w:t xml:space="preserve"> violations of natural person</w:t>
      </w:r>
      <w:r w:rsidR="00F6230E">
        <w:rPr>
          <w:rFonts w:ascii="Times New Roman" w:hAnsi="Times New Roman"/>
        </w:rPr>
        <w:t>s or legal entities that cause</w:t>
      </w:r>
      <w:r w:rsidR="00DA178D">
        <w:rPr>
          <w:rFonts w:ascii="Times New Roman" w:hAnsi="Times New Roman"/>
        </w:rPr>
        <w:t xml:space="preserve"> </w:t>
      </w:r>
      <w:r w:rsidR="00F6230E">
        <w:rPr>
          <w:rFonts w:ascii="Times New Roman" w:hAnsi="Times New Roman"/>
        </w:rPr>
        <w:t>negative</w:t>
      </w:r>
      <w:r w:rsidR="00DA178D">
        <w:rPr>
          <w:rFonts w:ascii="Times New Roman" w:hAnsi="Times New Roman"/>
        </w:rPr>
        <w:t xml:space="preserve"> </w:t>
      </w:r>
      <w:r w:rsidR="001B183B">
        <w:rPr>
          <w:rFonts w:ascii="Times New Roman" w:hAnsi="Times New Roman"/>
        </w:rPr>
        <w:t>impacts on</w:t>
      </w:r>
      <w:r w:rsidR="00F6230E">
        <w:rPr>
          <w:rFonts w:ascii="Times New Roman" w:hAnsi="Times New Roman"/>
        </w:rPr>
        <w:t xml:space="preserve"> the environment, economy, society and culture.</w:t>
      </w:r>
    </w:p>
    <w:p w:rsidR="00AA0F96" w:rsidRDefault="00AA0F96" w:rsidP="00AA0F96">
      <w:pPr>
        <w:spacing w:before="0" w:line="276" w:lineRule="auto"/>
        <w:jc w:val="both"/>
        <w:rPr>
          <w:rFonts w:ascii="Times New Roman" w:hAnsi="Times New Roman"/>
          <w:b/>
          <w:bCs/>
        </w:rPr>
      </w:pPr>
    </w:p>
    <w:p w:rsidR="00804027" w:rsidRPr="00804027" w:rsidRDefault="00804027" w:rsidP="00AA0F96">
      <w:pPr>
        <w:spacing w:before="0" w:line="276" w:lineRule="auto"/>
        <w:jc w:val="both"/>
        <w:rPr>
          <w:rFonts w:ascii="Times New Roman" w:hAnsi="Times New Roman"/>
          <w:bCs/>
        </w:rPr>
      </w:pPr>
      <w:r w:rsidRPr="00804027">
        <w:rPr>
          <w:rFonts w:ascii="Times New Roman" w:hAnsi="Times New Roman"/>
          <w:b/>
          <w:bCs/>
        </w:rPr>
        <w:t>Article 53: Penalty of EIA Offenses</w:t>
      </w:r>
    </w:p>
    <w:p w:rsidR="00804027" w:rsidRDefault="001166EE" w:rsidP="00AA0F96">
      <w:pPr>
        <w:spacing w:before="0" w:line="276" w:lineRule="auto"/>
        <w:jc w:val="both"/>
        <w:rPr>
          <w:rFonts w:ascii="Times New Roman" w:hAnsi="Times New Roman"/>
        </w:rPr>
      </w:pPr>
      <w:r>
        <w:rPr>
          <w:rFonts w:ascii="Times New Roman" w:hAnsi="Times New Roman"/>
        </w:rPr>
        <w:tab/>
        <w:t>The penalty of EIA offenses</w:t>
      </w:r>
      <w:r w:rsidR="00DA178D">
        <w:rPr>
          <w:rFonts w:ascii="Times New Roman" w:hAnsi="Times New Roman"/>
        </w:rPr>
        <w:t xml:space="preserve"> </w:t>
      </w:r>
      <w:r>
        <w:rPr>
          <w:rFonts w:ascii="Times New Roman" w:hAnsi="Times New Roman"/>
        </w:rPr>
        <w:t xml:space="preserve">consists of imprisonment, fine, transitional penalty, </w:t>
      </w:r>
      <w:r w:rsidR="00F303E3">
        <w:rPr>
          <w:rFonts w:ascii="Times New Roman" w:hAnsi="Times New Roman"/>
        </w:rPr>
        <w:t xml:space="preserve">warning, </w:t>
      </w:r>
      <w:r w:rsidR="00494981">
        <w:rPr>
          <w:rFonts w:ascii="Times New Roman" w:hAnsi="Times New Roman"/>
        </w:rPr>
        <w:t>seizure</w:t>
      </w:r>
      <w:r w:rsidR="00E92D15">
        <w:rPr>
          <w:rFonts w:ascii="Times New Roman" w:hAnsi="Times New Roman"/>
        </w:rPr>
        <w:t xml:space="preserve"> of evidence, reparation</w:t>
      </w:r>
      <w:r w:rsidR="00BA55F0">
        <w:rPr>
          <w:rFonts w:ascii="Times New Roman" w:hAnsi="Times New Roman"/>
        </w:rPr>
        <w:t>, restoration</w:t>
      </w:r>
      <w:r w:rsidR="00DA178D">
        <w:rPr>
          <w:rFonts w:ascii="Times New Roman" w:hAnsi="Times New Roman"/>
        </w:rPr>
        <w:t xml:space="preserve"> </w:t>
      </w:r>
      <w:r w:rsidR="00E23F42">
        <w:rPr>
          <w:rFonts w:ascii="Times New Roman" w:hAnsi="Times New Roman"/>
        </w:rPr>
        <w:t>of damage</w:t>
      </w:r>
      <w:r w:rsidR="00BA55F0">
        <w:rPr>
          <w:rFonts w:ascii="Times New Roman" w:hAnsi="Times New Roman"/>
        </w:rPr>
        <w:t>s</w:t>
      </w:r>
      <w:r w:rsidR="00F303E3">
        <w:rPr>
          <w:rFonts w:ascii="Times New Roman" w:hAnsi="Times New Roman"/>
        </w:rPr>
        <w:t>, remedies, termination, temporary suspension</w:t>
      </w:r>
      <w:r w:rsidR="00E92D15">
        <w:rPr>
          <w:rFonts w:ascii="Times New Roman" w:hAnsi="Times New Roman"/>
        </w:rPr>
        <w:t>,</w:t>
      </w:r>
      <w:r w:rsidR="00DA178D">
        <w:rPr>
          <w:rFonts w:ascii="Times New Roman" w:hAnsi="Times New Roman"/>
        </w:rPr>
        <w:t xml:space="preserve"> </w:t>
      </w:r>
      <w:r w:rsidR="00494981">
        <w:rPr>
          <w:rFonts w:ascii="Times New Roman" w:hAnsi="Times New Roman"/>
        </w:rPr>
        <w:t>annulment of</w:t>
      </w:r>
      <w:r w:rsidR="00E92D15">
        <w:rPr>
          <w:rFonts w:ascii="Times New Roman" w:hAnsi="Times New Roman"/>
        </w:rPr>
        <w:t xml:space="preserve"> letter of permit or EIA approval certificate, seizure of licenses or letter of </w:t>
      </w:r>
      <w:r w:rsidR="00E23F42">
        <w:rPr>
          <w:rFonts w:ascii="Times New Roman" w:hAnsi="Times New Roman"/>
        </w:rPr>
        <w:t>business or production permit</w:t>
      </w:r>
      <w:r w:rsidR="00E92D15">
        <w:rPr>
          <w:rFonts w:ascii="Times New Roman" w:hAnsi="Times New Roman"/>
        </w:rPr>
        <w:t>, and contract</w:t>
      </w:r>
      <w:r w:rsidR="00494981">
        <w:rPr>
          <w:rFonts w:ascii="Times New Roman" w:hAnsi="Times New Roman"/>
        </w:rPr>
        <w:t xml:space="preserve"> annulment</w:t>
      </w:r>
      <w:r w:rsidR="00E92D15">
        <w:rPr>
          <w:rFonts w:ascii="Times New Roman" w:hAnsi="Times New Roman"/>
        </w:rPr>
        <w:t>.</w:t>
      </w:r>
    </w:p>
    <w:p w:rsidR="00AA0F96" w:rsidRDefault="00AA0F96" w:rsidP="00AA0F96">
      <w:pPr>
        <w:spacing w:before="0" w:line="276" w:lineRule="auto"/>
        <w:jc w:val="both"/>
        <w:rPr>
          <w:rFonts w:ascii="Times New Roman" w:hAnsi="Times New Roman"/>
          <w:b/>
          <w:bCs/>
        </w:rPr>
      </w:pPr>
    </w:p>
    <w:p w:rsidR="00804027" w:rsidRPr="00804027" w:rsidRDefault="00804027" w:rsidP="00AA0F96">
      <w:pPr>
        <w:spacing w:before="0" w:line="276" w:lineRule="auto"/>
        <w:jc w:val="both"/>
        <w:rPr>
          <w:rFonts w:ascii="Times New Roman" w:hAnsi="Times New Roman"/>
          <w:bCs/>
        </w:rPr>
      </w:pPr>
      <w:r w:rsidRPr="00804027">
        <w:rPr>
          <w:rFonts w:ascii="Times New Roman" w:hAnsi="Times New Roman"/>
          <w:b/>
          <w:bCs/>
        </w:rPr>
        <w:t xml:space="preserve">Article 54: Competence of </w:t>
      </w:r>
      <w:r w:rsidR="00A73A69" w:rsidRPr="00804027">
        <w:rPr>
          <w:rFonts w:ascii="Times New Roman" w:hAnsi="Times New Roman"/>
          <w:b/>
          <w:bCs/>
        </w:rPr>
        <w:t>Imposing Penalty</w:t>
      </w:r>
    </w:p>
    <w:p w:rsidR="00804027" w:rsidRDefault="00195336" w:rsidP="00AA0F96">
      <w:pPr>
        <w:spacing w:before="0" w:line="276" w:lineRule="auto"/>
        <w:contextualSpacing/>
        <w:jc w:val="both"/>
        <w:rPr>
          <w:rFonts w:ascii="Times New Roman" w:hAnsi="Times New Roman"/>
        </w:rPr>
      </w:pPr>
      <w:r>
        <w:rPr>
          <w:rFonts w:ascii="Times New Roman" w:hAnsi="Times New Roman"/>
        </w:rPr>
        <w:tab/>
        <w:t xml:space="preserve">- </w:t>
      </w:r>
      <w:r w:rsidR="00804027" w:rsidRPr="00804027">
        <w:rPr>
          <w:rFonts w:ascii="Times New Roman" w:hAnsi="Times New Roman"/>
          <w:b/>
          <w:bCs/>
        </w:rPr>
        <w:t>Court</w:t>
      </w:r>
      <w:r>
        <w:rPr>
          <w:rFonts w:ascii="Times New Roman" w:hAnsi="Times New Roman"/>
        </w:rPr>
        <w:t xml:space="preserve"> (imposing penalty of imprisonment, fine, compensation f</w:t>
      </w:r>
      <w:r w:rsidR="00BA55F0">
        <w:rPr>
          <w:rFonts w:ascii="Times New Roman" w:hAnsi="Times New Roman"/>
        </w:rPr>
        <w:t>or damages, reparation, restoration</w:t>
      </w:r>
      <w:r>
        <w:rPr>
          <w:rFonts w:ascii="Times New Roman" w:hAnsi="Times New Roman"/>
        </w:rPr>
        <w:t xml:space="preserve"> of damages in accordance with each case)</w:t>
      </w:r>
    </w:p>
    <w:p w:rsidR="00AA0F96" w:rsidRDefault="00195336" w:rsidP="00AA0F96">
      <w:pPr>
        <w:spacing w:line="276" w:lineRule="auto"/>
        <w:contextualSpacing/>
        <w:jc w:val="both"/>
        <w:rPr>
          <w:rFonts w:ascii="Times New Roman" w:hAnsi="Times New Roman"/>
        </w:rPr>
      </w:pPr>
      <w:r>
        <w:rPr>
          <w:rFonts w:ascii="Times New Roman" w:hAnsi="Times New Roman"/>
        </w:rPr>
        <w:tab/>
        <w:t>-</w:t>
      </w:r>
      <w:r w:rsidR="00804027" w:rsidRPr="00804027">
        <w:rPr>
          <w:rFonts w:ascii="Times New Roman" w:hAnsi="Times New Roman"/>
          <w:b/>
          <w:bCs/>
        </w:rPr>
        <w:t xml:space="preserve">The </w:t>
      </w:r>
      <w:proofErr w:type="spellStart"/>
      <w:r w:rsidR="00AC7827">
        <w:rPr>
          <w:rFonts w:ascii="Times New Roman" w:hAnsi="Times New Roman"/>
          <w:b/>
          <w:bCs/>
        </w:rPr>
        <w:t>MoE</w:t>
      </w:r>
      <w:proofErr w:type="spellEnd"/>
      <w:r>
        <w:rPr>
          <w:rFonts w:ascii="Times New Roman" w:hAnsi="Times New Roman"/>
        </w:rPr>
        <w:t xml:space="preserve"> (</w:t>
      </w:r>
      <w:r w:rsidR="00BA55F0">
        <w:rPr>
          <w:rFonts w:ascii="Times New Roman" w:hAnsi="Times New Roman"/>
        </w:rPr>
        <w:t>reparation, restoration</w:t>
      </w:r>
      <w:r w:rsidR="00C72CCF">
        <w:rPr>
          <w:rFonts w:ascii="Times New Roman" w:hAnsi="Times New Roman"/>
        </w:rPr>
        <w:t xml:space="preserve"> of damages, temporary suspension, annulment of letter of permit or EIA Approval Certificate, and contract annulment</w:t>
      </w:r>
      <w:r>
        <w:rPr>
          <w:rFonts w:ascii="Times New Roman" w:hAnsi="Times New Roman"/>
        </w:rPr>
        <w:t>)</w:t>
      </w:r>
    </w:p>
    <w:p w:rsidR="00804027" w:rsidRDefault="00AA0F96" w:rsidP="00AA0F96">
      <w:pPr>
        <w:spacing w:line="276" w:lineRule="auto"/>
        <w:ind w:firstLine="720"/>
        <w:contextualSpacing/>
        <w:jc w:val="both"/>
        <w:rPr>
          <w:rFonts w:ascii="Times New Roman" w:hAnsi="Times New Roman"/>
        </w:rPr>
      </w:pPr>
      <w:r>
        <w:rPr>
          <w:rFonts w:ascii="Times New Roman" w:hAnsi="Times New Roman"/>
        </w:rPr>
        <w:t xml:space="preserve">- </w:t>
      </w:r>
      <w:r w:rsidR="00804027" w:rsidRPr="00804027">
        <w:rPr>
          <w:rFonts w:ascii="Times New Roman" w:hAnsi="Times New Roman"/>
          <w:b/>
          <w:bCs/>
        </w:rPr>
        <w:t>General EIA Department and Provincial/Municipal Department of</w:t>
      </w:r>
      <w:r w:rsidR="00DA178D">
        <w:rPr>
          <w:rFonts w:ascii="Times New Roman" w:hAnsi="Times New Roman"/>
          <w:b/>
          <w:bCs/>
        </w:rPr>
        <w:t xml:space="preserve"> </w:t>
      </w:r>
      <w:r w:rsidR="00804027" w:rsidRPr="00804027">
        <w:rPr>
          <w:rFonts w:ascii="Times New Roman" w:hAnsi="Times New Roman"/>
          <w:b/>
          <w:bCs/>
        </w:rPr>
        <w:t>Environment</w:t>
      </w:r>
      <w:r w:rsidR="00DA178D">
        <w:rPr>
          <w:rFonts w:ascii="Times New Roman" w:hAnsi="Times New Roman"/>
          <w:b/>
          <w:bCs/>
        </w:rPr>
        <w:t xml:space="preserve"> </w:t>
      </w:r>
      <w:r w:rsidR="00C72CCF">
        <w:rPr>
          <w:rFonts w:ascii="Times New Roman" w:hAnsi="Times New Roman"/>
        </w:rPr>
        <w:t>(warning, remedies, and seizure of evidence).</w:t>
      </w:r>
    </w:p>
    <w:p w:rsidR="00B61CBE" w:rsidRDefault="00B61CBE" w:rsidP="00B61CBE">
      <w:pPr>
        <w:spacing w:before="0" w:line="276" w:lineRule="auto"/>
        <w:jc w:val="both"/>
        <w:rPr>
          <w:rFonts w:ascii="Times New Roman" w:hAnsi="Times New Roman"/>
          <w:b/>
          <w:bCs/>
        </w:rPr>
      </w:pPr>
    </w:p>
    <w:p w:rsidR="00804027" w:rsidRDefault="00B05F5A" w:rsidP="00B61CBE">
      <w:pPr>
        <w:spacing w:before="0" w:line="276" w:lineRule="auto"/>
        <w:jc w:val="both"/>
        <w:rPr>
          <w:rFonts w:ascii="Times New Roman" w:hAnsi="Times New Roman"/>
          <w:bCs/>
        </w:rPr>
      </w:pPr>
      <w:r>
        <w:rPr>
          <w:rFonts w:ascii="Times New Roman" w:hAnsi="Times New Roman"/>
          <w:b/>
          <w:bCs/>
        </w:rPr>
        <w:t>Article 55:</w:t>
      </w:r>
      <w:r w:rsidR="00804027" w:rsidRPr="00804027">
        <w:rPr>
          <w:rFonts w:ascii="Times New Roman" w:hAnsi="Times New Roman"/>
          <w:b/>
          <w:bCs/>
        </w:rPr>
        <w:t xml:space="preserve"> Right of Reporting of Breaches</w:t>
      </w:r>
      <w:r w:rsidR="00C72CCF">
        <w:rPr>
          <w:rStyle w:val="FootnoteReference"/>
          <w:rFonts w:ascii="Times New Roman" w:hAnsi="Times New Roman"/>
          <w:b/>
          <w:bCs/>
        </w:rPr>
        <w:footnoteReference w:id="21"/>
      </w:r>
    </w:p>
    <w:p w:rsidR="00804027" w:rsidRDefault="00694F81" w:rsidP="00B61CBE">
      <w:pPr>
        <w:spacing w:before="0" w:line="276" w:lineRule="auto"/>
        <w:ind w:firstLine="720"/>
        <w:jc w:val="both"/>
        <w:rPr>
          <w:rFonts w:ascii="Times New Roman" w:hAnsi="Times New Roman"/>
          <w:bCs/>
          <w:szCs w:val="22"/>
        </w:rPr>
      </w:pPr>
      <w:r w:rsidRPr="00BA2274">
        <w:rPr>
          <w:rFonts w:ascii="Times New Roman" w:hAnsi="Times New Roman"/>
          <w:bCs/>
          <w:szCs w:val="22"/>
        </w:rPr>
        <w:t>Any natural person or legal entity shall b</w:t>
      </w:r>
      <w:r>
        <w:rPr>
          <w:rFonts w:ascii="Times New Roman" w:hAnsi="Times New Roman"/>
          <w:bCs/>
          <w:szCs w:val="22"/>
        </w:rPr>
        <w:t>e obligated to report</w:t>
      </w:r>
      <w:r w:rsidRPr="00BA2274">
        <w:rPr>
          <w:rFonts w:ascii="Times New Roman" w:hAnsi="Times New Roman"/>
          <w:bCs/>
          <w:szCs w:val="22"/>
        </w:rPr>
        <w:t xml:space="preserve"> activities that breach this </w:t>
      </w:r>
      <w:r w:rsidR="00D517AD" w:rsidRPr="00BA2274">
        <w:rPr>
          <w:rFonts w:ascii="Times New Roman" w:hAnsi="Times New Roman"/>
          <w:bCs/>
          <w:szCs w:val="22"/>
        </w:rPr>
        <w:t>Law</w:t>
      </w:r>
      <w:r w:rsidR="00DA178D">
        <w:rPr>
          <w:rFonts w:ascii="Times New Roman" w:hAnsi="Times New Roman"/>
          <w:bCs/>
          <w:szCs w:val="22"/>
        </w:rPr>
        <w:t xml:space="preserve"> </w:t>
      </w:r>
      <w:r w:rsidR="00D517AD" w:rsidRPr="00BA2274">
        <w:rPr>
          <w:rFonts w:ascii="Times New Roman" w:hAnsi="Times New Roman"/>
          <w:bCs/>
          <w:szCs w:val="22"/>
        </w:rPr>
        <w:t>to</w:t>
      </w:r>
      <w:r>
        <w:rPr>
          <w:rFonts w:ascii="Times New Roman" w:hAnsi="Times New Roman"/>
          <w:bCs/>
          <w:szCs w:val="22"/>
        </w:rPr>
        <w:t xml:space="preserve"> the local authorities of Commune/</w:t>
      </w:r>
      <w:proofErr w:type="spellStart"/>
      <w:r>
        <w:rPr>
          <w:rFonts w:ascii="Times New Roman" w:hAnsi="Times New Roman"/>
          <w:bCs/>
          <w:szCs w:val="22"/>
        </w:rPr>
        <w:t>Sangkat</w:t>
      </w:r>
      <w:proofErr w:type="spellEnd"/>
      <w:r>
        <w:rPr>
          <w:rFonts w:ascii="Times New Roman" w:hAnsi="Times New Roman"/>
          <w:bCs/>
          <w:szCs w:val="22"/>
        </w:rPr>
        <w:t xml:space="preserve">, District/Khan, </w:t>
      </w:r>
      <w:r w:rsidR="00063B88">
        <w:rPr>
          <w:rFonts w:ascii="Times New Roman" w:hAnsi="Times New Roman"/>
          <w:bCs/>
          <w:szCs w:val="22"/>
        </w:rPr>
        <w:t>and Province</w:t>
      </w:r>
      <w:r>
        <w:rPr>
          <w:rFonts w:ascii="Times New Roman" w:hAnsi="Times New Roman"/>
          <w:bCs/>
          <w:szCs w:val="22"/>
        </w:rPr>
        <w:t>/Municipality. Upon receiving the report, all level of authorities must relay</w:t>
      </w:r>
      <w:r w:rsidR="00F71044">
        <w:rPr>
          <w:rFonts w:ascii="Times New Roman" w:hAnsi="Times New Roman"/>
          <w:bCs/>
          <w:szCs w:val="22"/>
        </w:rPr>
        <w:t>/</w:t>
      </w:r>
      <w:r w:rsidR="006568DF" w:rsidRPr="00AA2F1C">
        <w:rPr>
          <w:rFonts w:ascii="Times New Roman" w:hAnsi="Times New Roman"/>
          <w:bCs/>
          <w:szCs w:val="22"/>
        </w:rPr>
        <w:t>refer</w:t>
      </w:r>
      <w:r>
        <w:rPr>
          <w:rFonts w:ascii="Times New Roman" w:hAnsi="Times New Roman"/>
          <w:bCs/>
          <w:szCs w:val="22"/>
        </w:rPr>
        <w:t xml:space="preserve"> the report</w:t>
      </w:r>
      <w:r w:rsidR="00D517AD">
        <w:rPr>
          <w:rFonts w:ascii="Times New Roman" w:hAnsi="Times New Roman"/>
          <w:bCs/>
          <w:szCs w:val="22"/>
        </w:rPr>
        <w:t xml:space="preserve"> to the </w:t>
      </w:r>
      <w:proofErr w:type="spellStart"/>
      <w:r w:rsidR="00AC7827">
        <w:rPr>
          <w:rFonts w:ascii="Times New Roman" w:hAnsi="Times New Roman"/>
          <w:bCs/>
          <w:szCs w:val="22"/>
        </w:rPr>
        <w:t>MoE</w:t>
      </w:r>
      <w:proofErr w:type="spellEnd"/>
      <w:r w:rsidR="006A4D3C">
        <w:rPr>
          <w:rFonts w:ascii="Times New Roman" w:hAnsi="Times New Roman"/>
          <w:bCs/>
          <w:szCs w:val="22"/>
        </w:rPr>
        <w:t xml:space="preserve"> </w:t>
      </w:r>
      <w:r w:rsidR="00D517AD">
        <w:rPr>
          <w:rFonts w:ascii="Times New Roman" w:hAnsi="Times New Roman"/>
          <w:bCs/>
          <w:szCs w:val="22"/>
        </w:rPr>
        <w:t>on the activities of violations,</w:t>
      </w:r>
      <w:r w:rsidR="00DA178D">
        <w:rPr>
          <w:rFonts w:ascii="Times New Roman" w:hAnsi="Times New Roman"/>
          <w:bCs/>
          <w:szCs w:val="22"/>
        </w:rPr>
        <w:t xml:space="preserve"> </w:t>
      </w:r>
      <w:r w:rsidR="00D517AD">
        <w:rPr>
          <w:rFonts w:ascii="Times New Roman" w:hAnsi="Times New Roman"/>
          <w:bCs/>
          <w:szCs w:val="22"/>
        </w:rPr>
        <w:t>of this law</w:t>
      </w:r>
      <w:r w:rsidR="00DA178D">
        <w:rPr>
          <w:rFonts w:ascii="Times New Roman" w:hAnsi="Times New Roman"/>
          <w:bCs/>
          <w:szCs w:val="22"/>
        </w:rPr>
        <w:t xml:space="preserve"> </w:t>
      </w:r>
      <w:r w:rsidRPr="00BA2274">
        <w:rPr>
          <w:rFonts w:ascii="Times New Roman" w:hAnsi="Times New Roman"/>
          <w:bCs/>
          <w:szCs w:val="22"/>
        </w:rPr>
        <w:t>and the Guidelines</w:t>
      </w:r>
      <w:r w:rsidR="00D517AD">
        <w:rPr>
          <w:rFonts w:ascii="Times New Roman" w:hAnsi="Times New Roman"/>
          <w:bCs/>
          <w:szCs w:val="22"/>
        </w:rPr>
        <w:t>,</w:t>
      </w:r>
      <w:r w:rsidRPr="00BA2274">
        <w:rPr>
          <w:rFonts w:ascii="Times New Roman" w:hAnsi="Times New Roman"/>
          <w:bCs/>
          <w:szCs w:val="22"/>
        </w:rPr>
        <w:t xml:space="preserve"> and that have a significant adverse impa</w:t>
      </w:r>
      <w:r w:rsidR="00D517AD">
        <w:rPr>
          <w:rFonts w:ascii="Times New Roman" w:hAnsi="Times New Roman"/>
          <w:bCs/>
          <w:szCs w:val="22"/>
        </w:rPr>
        <w:t xml:space="preserve">ct on the environment. After receiving the report, the </w:t>
      </w:r>
      <w:proofErr w:type="spellStart"/>
      <w:r w:rsidR="00AC7827">
        <w:rPr>
          <w:rFonts w:ascii="Times New Roman" w:hAnsi="Times New Roman"/>
          <w:bCs/>
          <w:szCs w:val="22"/>
        </w:rPr>
        <w:t>MoE</w:t>
      </w:r>
      <w:proofErr w:type="spellEnd"/>
      <w:r w:rsidR="00D517AD">
        <w:rPr>
          <w:rFonts w:ascii="Times New Roman" w:hAnsi="Times New Roman"/>
          <w:bCs/>
          <w:szCs w:val="22"/>
        </w:rPr>
        <w:t xml:space="preserve">/General EIA Department </w:t>
      </w:r>
      <w:r w:rsidRPr="00BA2274">
        <w:rPr>
          <w:rFonts w:ascii="Times New Roman" w:hAnsi="Times New Roman"/>
          <w:bCs/>
          <w:szCs w:val="22"/>
        </w:rPr>
        <w:t xml:space="preserve">shall investigate </w:t>
      </w:r>
      <w:r w:rsidR="00D517AD">
        <w:rPr>
          <w:rFonts w:ascii="Times New Roman" w:hAnsi="Times New Roman"/>
          <w:bCs/>
          <w:szCs w:val="22"/>
        </w:rPr>
        <w:t>and manage the case in compliance with</w:t>
      </w:r>
      <w:r w:rsidRPr="00BA2274">
        <w:rPr>
          <w:rFonts w:ascii="Times New Roman" w:hAnsi="Times New Roman"/>
          <w:bCs/>
          <w:szCs w:val="22"/>
        </w:rPr>
        <w:t xml:space="preserve"> the Law and Guidelines.</w:t>
      </w:r>
    </w:p>
    <w:p w:rsidR="00854BB7" w:rsidRDefault="00854BB7" w:rsidP="00854BB7">
      <w:pPr>
        <w:spacing w:before="0" w:line="276" w:lineRule="auto"/>
        <w:jc w:val="both"/>
        <w:rPr>
          <w:rFonts w:ascii="Times New Roman" w:hAnsi="Times New Roman"/>
          <w:b/>
          <w:bCs/>
        </w:rPr>
      </w:pPr>
    </w:p>
    <w:p w:rsidR="00804027" w:rsidRDefault="00F711C3" w:rsidP="00854BB7">
      <w:pPr>
        <w:spacing w:before="0" w:line="276" w:lineRule="auto"/>
        <w:jc w:val="both"/>
        <w:rPr>
          <w:rFonts w:ascii="Times New Roman" w:hAnsi="Times New Roman"/>
        </w:rPr>
      </w:pPr>
      <w:r>
        <w:rPr>
          <w:rFonts w:ascii="Times New Roman" w:hAnsi="Times New Roman"/>
          <w:b/>
          <w:bCs/>
        </w:rPr>
        <w:t xml:space="preserve">Article 56: </w:t>
      </w:r>
      <w:r w:rsidR="008D2CAE">
        <w:rPr>
          <w:rStyle w:val="FootnoteReference"/>
          <w:rFonts w:ascii="Times New Roman" w:hAnsi="Times New Roman"/>
          <w:b/>
          <w:bCs/>
        </w:rPr>
        <w:footnoteReference w:id="22"/>
      </w:r>
      <w:r w:rsidR="008D2CAE">
        <w:rPr>
          <w:rFonts w:ascii="Times New Roman" w:hAnsi="Times New Roman"/>
          <w:b/>
          <w:bCs/>
        </w:rPr>
        <w:t>Compilation of Environmental Complaints</w:t>
      </w:r>
    </w:p>
    <w:p w:rsidR="00804027" w:rsidRDefault="008D2CAE" w:rsidP="00854BB7">
      <w:pPr>
        <w:spacing w:before="0" w:line="276" w:lineRule="auto"/>
        <w:contextualSpacing/>
        <w:jc w:val="both"/>
        <w:rPr>
          <w:rFonts w:ascii="Times New Roman" w:hAnsi="Times New Roman"/>
          <w:bCs/>
          <w:szCs w:val="22"/>
        </w:rPr>
      </w:pPr>
      <w:r>
        <w:rPr>
          <w:rFonts w:ascii="Times New Roman" w:hAnsi="Times New Roman"/>
        </w:rPr>
        <w:tab/>
      </w:r>
      <w:r w:rsidRPr="00BA2274">
        <w:rPr>
          <w:rFonts w:ascii="Times New Roman" w:hAnsi="Times New Roman"/>
          <w:bCs/>
          <w:szCs w:val="22"/>
        </w:rPr>
        <w:t>The compilation</w:t>
      </w:r>
      <w:r w:rsidR="002D3741">
        <w:rPr>
          <w:rStyle w:val="FootnoteReference"/>
          <w:rFonts w:ascii="Times New Roman" w:hAnsi="Times New Roman"/>
          <w:bCs/>
          <w:szCs w:val="22"/>
        </w:rPr>
        <w:footnoteReference w:id="23"/>
      </w:r>
      <w:r w:rsidRPr="00BA2274">
        <w:rPr>
          <w:rFonts w:ascii="Times New Roman" w:hAnsi="Times New Roman"/>
          <w:bCs/>
          <w:szCs w:val="22"/>
        </w:rPr>
        <w:t xml:space="preserve"> of EIA complaints shall be in a</w:t>
      </w:r>
      <w:r w:rsidR="00F71044">
        <w:rPr>
          <w:rFonts w:ascii="Times New Roman" w:hAnsi="Times New Roman"/>
          <w:bCs/>
          <w:szCs w:val="22"/>
        </w:rPr>
        <w:t>ccordance with Code of Criminal</w:t>
      </w:r>
      <w:r w:rsidR="00DA178D">
        <w:rPr>
          <w:rFonts w:ascii="Times New Roman" w:hAnsi="Times New Roman"/>
          <w:bCs/>
          <w:szCs w:val="22"/>
        </w:rPr>
        <w:t xml:space="preserve"> </w:t>
      </w:r>
      <w:r w:rsidRPr="00BA2274">
        <w:rPr>
          <w:rFonts w:ascii="Times New Roman" w:hAnsi="Times New Roman"/>
          <w:bCs/>
          <w:szCs w:val="22"/>
        </w:rPr>
        <w:t>Procedure.</w:t>
      </w:r>
    </w:p>
    <w:p w:rsidR="00804027" w:rsidRDefault="008D2CAE" w:rsidP="00854BB7">
      <w:pPr>
        <w:spacing w:line="276" w:lineRule="auto"/>
        <w:contextualSpacing/>
        <w:jc w:val="both"/>
        <w:rPr>
          <w:rFonts w:ascii="Times New Roman" w:hAnsi="Times New Roman"/>
          <w:bCs/>
          <w:szCs w:val="22"/>
        </w:rPr>
      </w:pPr>
      <w:r>
        <w:rPr>
          <w:rFonts w:ascii="Times New Roman" w:hAnsi="Times New Roman"/>
          <w:bCs/>
          <w:szCs w:val="22"/>
        </w:rPr>
        <w:tab/>
        <w:t xml:space="preserve">The </w:t>
      </w:r>
      <w:r w:rsidR="007A1F92">
        <w:rPr>
          <w:rFonts w:ascii="Times New Roman" w:hAnsi="Times New Roman"/>
          <w:bCs/>
          <w:szCs w:val="22"/>
        </w:rPr>
        <w:t xml:space="preserve">form and formality </w:t>
      </w:r>
      <w:r w:rsidR="002D3741">
        <w:rPr>
          <w:rFonts w:ascii="Times New Roman" w:hAnsi="Times New Roman"/>
          <w:bCs/>
          <w:szCs w:val="22"/>
        </w:rPr>
        <w:t>of making the record</w:t>
      </w:r>
      <w:r w:rsidR="0034411F">
        <w:rPr>
          <w:rFonts w:ascii="Times New Roman" w:hAnsi="Times New Roman"/>
          <w:bCs/>
          <w:szCs w:val="22"/>
        </w:rPr>
        <w:t xml:space="preserve"> of the </w:t>
      </w:r>
      <w:r w:rsidR="002D3741">
        <w:rPr>
          <w:rFonts w:ascii="Times New Roman" w:hAnsi="Times New Roman"/>
          <w:bCs/>
          <w:szCs w:val="22"/>
        </w:rPr>
        <w:t xml:space="preserve">EIA </w:t>
      </w:r>
      <w:r w:rsidR="0034411F">
        <w:rPr>
          <w:rFonts w:ascii="Times New Roman" w:hAnsi="Times New Roman"/>
          <w:bCs/>
          <w:szCs w:val="22"/>
        </w:rPr>
        <w:t xml:space="preserve">offenses </w:t>
      </w:r>
      <w:r w:rsidR="002D3741">
        <w:rPr>
          <w:rFonts w:ascii="Times New Roman" w:hAnsi="Times New Roman"/>
          <w:bCs/>
          <w:szCs w:val="22"/>
        </w:rPr>
        <w:t>shall be d</w:t>
      </w:r>
      <w:r w:rsidR="002A59AC">
        <w:rPr>
          <w:rFonts w:ascii="Times New Roman" w:hAnsi="Times New Roman"/>
          <w:bCs/>
          <w:szCs w:val="22"/>
        </w:rPr>
        <w:t>etermined by a joint proclamation</w:t>
      </w:r>
      <w:r w:rsidR="002D3741">
        <w:rPr>
          <w:rFonts w:ascii="Times New Roman" w:hAnsi="Times New Roman"/>
          <w:bCs/>
          <w:szCs w:val="22"/>
        </w:rPr>
        <w:t>/</w:t>
      </w:r>
      <w:proofErr w:type="spellStart"/>
      <w:r w:rsidR="002D3741">
        <w:rPr>
          <w:rFonts w:ascii="Times New Roman" w:hAnsi="Times New Roman"/>
          <w:bCs/>
          <w:szCs w:val="22"/>
        </w:rPr>
        <w:t>prakas</w:t>
      </w:r>
      <w:proofErr w:type="spellEnd"/>
      <w:r w:rsidR="002D3741">
        <w:rPr>
          <w:rFonts w:ascii="Times New Roman" w:hAnsi="Times New Roman"/>
          <w:bCs/>
          <w:szCs w:val="22"/>
        </w:rPr>
        <w:t xml:space="preserve"> of the </w:t>
      </w:r>
      <w:proofErr w:type="spellStart"/>
      <w:r w:rsidR="00AC7827">
        <w:rPr>
          <w:rFonts w:ascii="Times New Roman" w:hAnsi="Times New Roman"/>
          <w:bCs/>
          <w:szCs w:val="22"/>
        </w:rPr>
        <w:t>MoE</w:t>
      </w:r>
      <w:proofErr w:type="spellEnd"/>
      <w:r w:rsidR="002D3741">
        <w:rPr>
          <w:rFonts w:ascii="Times New Roman" w:hAnsi="Times New Roman"/>
          <w:bCs/>
          <w:szCs w:val="22"/>
        </w:rPr>
        <w:t xml:space="preserve"> and the Ministry of Justice.</w:t>
      </w:r>
    </w:p>
    <w:p w:rsidR="00854BB7" w:rsidRDefault="00854BB7" w:rsidP="00854BB7">
      <w:pPr>
        <w:spacing w:before="0" w:line="276" w:lineRule="auto"/>
        <w:jc w:val="both"/>
        <w:rPr>
          <w:rFonts w:ascii="Times New Roman" w:hAnsi="Times New Roman"/>
          <w:b/>
          <w:szCs w:val="22"/>
        </w:rPr>
      </w:pPr>
    </w:p>
    <w:p w:rsidR="00804027" w:rsidRPr="00804027" w:rsidRDefault="00804027" w:rsidP="00854BB7">
      <w:pPr>
        <w:spacing w:before="0" w:line="276" w:lineRule="auto"/>
        <w:jc w:val="both"/>
        <w:rPr>
          <w:rFonts w:ascii="Times New Roman" w:hAnsi="Times New Roman"/>
          <w:szCs w:val="22"/>
        </w:rPr>
      </w:pPr>
      <w:r w:rsidRPr="00804027">
        <w:rPr>
          <w:rFonts w:ascii="Times New Roman" w:hAnsi="Times New Roman"/>
          <w:b/>
          <w:szCs w:val="22"/>
        </w:rPr>
        <w:t>Article 57: Types of Offenses</w:t>
      </w:r>
    </w:p>
    <w:p w:rsidR="00804027" w:rsidRDefault="002D3741" w:rsidP="00854BB7">
      <w:pPr>
        <w:spacing w:before="0" w:line="276" w:lineRule="auto"/>
        <w:jc w:val="both"/>
        <w:rPr>
          <w:rFonts w:ascii="Times New Roman" w:hAnsi="Times New Roman"/>
          <w:bCs/>
          <w:szCs w:val="22"/>
        </w:rPr>
      </w:pPr>
      <w:r>
        <w:rPr>
          <w:rFonts w:ascii="Times New Roman" w:hAnsi="Times New Roman"/>
          <w:bCs/>
          <w:szCs w:val="22"/>
        </w:rPr>
        <w:tab/>
      </w:r>
      <w:r w:rsidR="008624B2">
        <w:rPr>
          <w:rFonts w:ascii="Times New Roman" w:hAnsi="Times New Roman"/>
          <w:bCs/>
          <w:szCs w:val="22"/>
        </w:rPr>
        <w:t>The offenses related to EIA consist of:</w:t>
      </w:r>
    </w:p>
    <w:p w:rsidR="00804027" w:rsidRDefault="008624B2" w:rsidP="00854BB7">
      <w:pPr>
        <w:spacing w:before="0" w:line="276" w:lineRule="auto"/>
        <w:jc w:val="both"/>
        <w:rPr>
          <w:rFonts w:ascii="Times New Roman" w:hAnsi="Times New Roman"/>
          <w:bCs/>
          <w:szCs w:val="22"/>
        </w:rPr>
      </w:pPr>
      <w:r>
        <w:rPr>
          <w:rFonts w:ascii="Times New Roman" w:hAnsi="Times New Roman"/>
          <w:bCs/>
          <w:szCs w:val="22"/>
        </w:rPr>
        <w:tab/>
        <w:t>-Administrative offense</w:t>
      </w:r>
      <w:r w:rsidR="004F5503">
        <w:rPr>
          <w:rFonts w:ascii="Times New Roman" w:hAnsi="Times New Roman"/>
          <w:bCs/>
          <w:szCs w:val="22"/>
        </w:rPr>
        <w:t>s</w:t>
      </w:r>
    </w:p>
    <w:p w:rsidR="00964568" w:rsidRDefault="008624B2" w:rsidP="00964568">
      <w:pPr>
        <w:spacing w:before="0" w:line="276" w:lineRule="auto"/>
        <w:jc w:val="both"/>
        <w:rPr>
          <w:rFonts w:ascii="Times New Roman" w:hAnsi="Times New Roman"/>
          <w:bCs/>
          <w:szCs w:val="22"/>
        </w:rPr>
      </w:pPr>
      <w:r>
        <w:rPr>
          <w:rFonts w:ascii="Times New Roman" w:hAnsi="Times New Roman"/>
          <w:bCs/>
          <w:szCs w:val="22"/>
        </w:rPr>
        <w:tab/>
        <w:t>-Criminal offenses</w:t>
      </w:r>
    </w:p>
    <w:p w:rsidR="00964568" w:rsidRDefault="00964568" w:rsidP="00964568">
      <w:pPr>
        <w:spacing w:before="0" w:line="276" w:lineRule="auto"/>
        <w:jc w:val="both"/>
        <w:rPr>
          <w:rFonts w:ascii="Times New Roman" w:hAnsi="Times New Roman"/>
          <w:bCs/>
          <w:szCs w:val="22"/>
        </w:rPr>
      </w:pPr>
    </w:p>
    <w:p w:rsidR="008624B2" w:rsidRPr="00964568" w:rsidRDefault="00B3705D" w:rsidP="00964568">
      <w:pPr>
        <w:spacing w:before="0" w:line="276" w:lineRule="auto"/>
        <w:jc w:val="center"/>
        <w:rPr>
          <w:rFonts w:ascii="Times New Roman" w:hAnsi="Times New Roman"/>
          <w:bCs/>
          <w:szCs w:val="22"/>
        </w:rPr>
      </w:pPr>
      <w:r w:rsidRPr="00B3705D">
        <w:rPr>
          <w:rFonts w:ascii="Times New Roman" w:hAnsi="Times New Roman"/>
          <w:b/>
          <w:bCs/>
          <w:sz w:val="28"/>
          <w:szCs w:val="28"/>
        </w:rPr>
        <w:t>P</w:t>
      </w:r>
      <w:r w:rsidRPr="00527DF4">
        <w:rPr>
          <w:rFonts w:ascii="Times New Roman" w:hAnsi="Times New Roman"/>
          <w:b/>
          <w:bCs/>
          <w:szCs w:val="22"/>
        </w:rPr>
        <w:t>ART</w:t>
      </w:r>
      <w:r w:rsidR="00804027" w:rsidRPr="00804027">
        <w:rPr>
          <w:rFonts w:ascii="Times New Roman" w:hAnsi="Times New Roman"/>
          <w:b/>
          <w:bCs/>
          <w:sz w:val="28"/>
          <w:szCs w:val="28"/>
        </w:rPr>
        <w:t xml:space="preserve"> 2: </w:t>
      </w:r>
      <w:r>
        <w:rPr>
          <w:rFonts w:ascii="Times New Roman" w:hAnsi="Times New Roman"/>
          <w:b/>
          <w:bCs/>
          <w:sz w:val="28"/>
          <w:szCs w:val="28"/>
        </w:rPr>
        <w:t>A</w:t>
      </w:r>
      <w:r w:rsidRPr="00527DF4">
        <w:rPr>
          <w:rFonts w:ascii="Times New Roman" w:hAnsi="Times New Roman"/>
          <w:b/>
          <w:bCs/>
          <w:szCs w:val="22"/>
        </w:rPr>
        <w:t>DMINISTRATIVE</w:t>
      </w:r>
      <w:r>
        <w:rPr>
          <w:rFonts w:ascii="Times New Roman" w:hAnsi="Times New Roman"/>
          <w:b/>
          <w:bCs/>
          <w:sz w:val="28"/>
          <w:szCs w:val="28"/>
        </w:rPr>
        <w:t xml:space="preserve"> O</w:t>
      </w:r>
      <w:r w:rsidRPr="00527DF4">
        <w:rPr>
          <w:rFonts w:ascii="Times New Roman" w:hAnsi="Times New Roman"/>
          <w:b/>
          <w:bCs/>
          <w:szCs w:val="22"/>
        </w:rPr>
        <w:t>FFENSES</w:t>
      </w:r>
    </w:p>
    <w:p w:rsidR="00533DDA" w:rsidRDefault="00533DDA" w:rsidP="00533DDA">
      <w:pPr>
        <w:spacing w:before="0" w:line="276" w:lineRule="auto"/>
        <w:jc w:val="both"/>
        <w:rPr>
          <w:rFonts w:ascii="Times New Roman" w:hAnsi="Times New Roman"/>
          <w:b/>
          <w:szCs w:val="22"/>
        </w:rPr>
      </w:pPr>
    </w:p>
    <w:p w:rsidR="00547398" w:rsidRDefault="006B29FB" w:rsidP="00533DDA">
      <w:pPr>
        <w:spacing w:before="0" w:line="276" w:lineRule="auto"/>
        <w:jc w:val="both"/>
        <w:rPr>
          <w:rFonts w:ascii="Times New Roman" w:hAnsi="Times New Roman"/>
          <w:b/>
          <w:szCs w:val="22"/>
        </w:rPr>
      </w:pPr>
      <w:r>
        <w:rPr>
          <w:rFonts w:ascii="Times New Roman" w:hAnsi="Times New Roman"/>
          <w:b/>
          <w:szCs w:val="22"/>
        </w:rPr>
        <w:t xml:space="preserve">Article </w:t>
      </w:r>
      <w:r w:rsidR="00CB7D8E">
        <w:rPr>
          <w:rFonts w:ascii="Times New Roman" w:hAnsi="Times New Roman"/>
          <w:b/>
          <w:szCs w:val="22"/>
        </w:rPr>
        <w:t>58</w:t>
      </w:r>
      <w:r>
        <w:rPr>
          <w:rFonts w:ascii="Times New Roman" w:hAnsi="Times New Roman"/>
          <w:b/>
          <w:szCs w:val="22"/>
        </w:rPr>
        <w:t>:</w:t>
      </w:r>
      <w:r w:rsidR="001C7FC9">
        <w:rPr>
          <w:rFonts w:ascii="Times New Roman" w:hAnsi="Times New Roman"/>
          <w:b/>
          <w:szCs w:val="22"/>
        </w:rPr>
        <w:t xml:space="preserve"> </w:t>
      </w:r>
      <w:r>
        <w:rPr>
          <w:rFonts w:ascii="Times New Roman" w:hAnsi="Times New Roman"/>
          <w:b/>
          <w:szCs w:val="22"/>
        </w:rPr>
        <w:t>Statute of L</w:t>
      </w:r>
      <w:r w:rsidR="00547398">
        <w:rPr>
          <w:rFonts w:ascii="Times New Roman" w:hAnsi="Times New Roman"/>
          <w:b/>
          <w:szCs w:val="22"/>
        </w:rPr>
        <w:t>imitation</w:t>
      </w:r>
      <w:r>
        <w:rPr>
          <w:rFonts w:ascii="Times New Roman" w:hAnsi="Times New Roman"/>
          <w:b/>
          <w:szCs w:val="22"/>
        </w:rPr>
        <w:t xml:space="preserve"> </w:t>
      </w:r>
    </w:p>
    <w:p w:rsidR="00547398" w:rsidRDefault="00115AC0" w:rsidP="00580E94">
      <w:pPr>
        <w:spacing w:before="0" w:line="276" w:lineRule="auto"/>
        <w:ind w:firstLine="720"/>
        <w:contextualSpacing/>
        <w:jc w:val="both"/>
        <w:rPr>
          <w:rFonts w:ascii="Times New Roman" w:hAnsi="Times New Roman"/>
          <w:bCs/>
          <w:szCs w:val="22"/>
        </w:rPr>
      </w:pPr>
      <w:r>
        <w:rPr>
          <w:rFonts w:ascii="Times New Roman" w:hAnsi="Times New Roman"/>
          <w:bCs/>
          <w:szCs w:val="22"/>
        </w:rPr>
        <w:t>Statute of limitation of the offenses includes</w:t>
      </w:r>
      <w:r w:rsidR="00547398">
        <w:rPr>
          <w:rFonts w:ascii="Times New Roman" w:hAnsi="Times New Roman"/>
          <w:bCs/>
          <w:szCs w:val="22"/>
        </w:rPr>
        <w:t>:</w:t>
      </w:r>
    </w:p>
    <w:p w:rsidR="00547398" w:rsidRDefault="00115AC0" w:rsidP="00580E94">
      <w:pPr>
        <w:pStyle w:val="ListParagraph"/>
        <w:numPr>
          <w:ilvl w:val="0"/>
          <w:numId w:val="7"/>
        </w:numPr>
        <w:spacing w:line="276" w:lineRule="auto"/>
        <w:ind w:left="990" w:hanging="270"/>
        <w:contextualSpacing/>
        <w:jc w:val="both"/>
        <w:rPr>
          <w:rFonts w:ascii="Times New Roman" w:hAnsi="Times New Roman"/>
          <w:bCs/>
          <w:szCs w:val="22"/>
        </w:rPr>
      </w:pPr>
      <w:r>
        <w:rPr>
          <w:rFonts w:ascii="Times New Roman" w:hAnsi="Times New Roman"/>
          <w:bCs/>
          <w:szCs w:val="22"/>
        </w:rPr>
        <w:t>Administrative complaint has a period of 01 (one) year</w:t>
      </w:r>
    </w:p>
    <w:p w:rsidR="00115AC0" w:rsidRDefault="00115AC0" w:rsidP="00580E94">
      <w:pPr>
        <w:pStyle w:val="ListParagraph"/>
        <w:numPr>
          <w:ilvl w:val="0"/>
          <w:numId w:val="7"/>
        </w:numPr>
        <w:spacing w:line="276" w:lineRule="auto"/>
        <w:ind w:left="990" w:hanging="270"/>
        <w:contextualSpacing/>
        <w:jc w:val="both"/>
        <w:rPr>
          <w:rFonts w:ascii="Times New Roman" w:hAnsi="Times New Roman"/>
          <w:bCs/>
          <w:szCs w:val="22"/>
        </w:rPr>
      </w:pPr>
      <w:r>
        <w:rPr>
          <w:rFonts w:ascii="Times New Roman" w:hAnsi="Times New Roman"/>
          <w:bCs/>
          <w:szCs w:val="22"/>
        </w:rPr>
        <w:t>Misdemeanor complaint has a period of 05 (five) years</w:t>
      </w:r>
    </w:p>
    <w:p w:rsidR="00580E94" w:rsidRDefault="00115AC0" w:rsidP="00580E94">
      <w:pPr>
        <w:pStyle w:val="ListParagraph"/>
        <w:numPr>
          <w:ilvl w:val="0"/>
          <w:numId w:val="7"/>
        </w:numPr>
        <w:spacing w:line="276" w:lineRule="auto"/>
        <w:ind w:left="990" w:hanging="270"/>
        <w:contextualSpacing/>
        <w:jc w:val="both"/>
        <w:rPr>
          <w:rFonts w:ascii="Times New Roman" w:hAnsi="Times New Roman"/>
          <w:bCs/>
          <w:szCs w:val="22"/>
        </w:rPr>
      </w:pPr>
      <w:r>
        <w:rPr>
          <w:rFonts w:ascii="Times New Roman" w:hAnsi="Times New Roman"/>
          <w:bCs/>
          <w:szCs w:val="22"/>
        </w:rPr>
        <w:t>Felony complaint has a period of 15 (fifteen) years</w:t>
      </w:r>
    </w:p>
    <w:p w:rsidR="00115AC0" w:rsidRPr="00580E94" w:rsidRDefault="00115AC0" w:rsidP="00580E94">
      <w:pPr>
        <w:spacing w:before="0" w:line="276" w:lineRule="auto"/>
        <w:ind w:firstLine="720"/>
        <w:contextualSpacing/>
        <w:jc w:val="both"/>
        <w:rPr>
          <w:rFonts w:ascii="Times New Roman" w:hAnsi="Times New Roman"/>
          <w:bCs/>
          <w:szCs w:val="22"/>
        </w:rPr>
      </w:pPr>
      <w:r w:rsidRPr="00580E94">
        <w:rPr>
          <w:rFonts w:ascii="Times New Roman" w:hAnsi="Times New Roman"/>
          <w:bCs/>
          <w:szCs w:val="22"/>
        </w:rPr>
        <w:t>The statute of limitation of the offenses is</w:t>
      </w:r>
      <w:r w:rsidR="00BB2FB6">
        <w:rPr>
          <w:rFonts w:ascii="Times New Roman" w:hAnsi="Times New Roman"/>
          <w:bCs/>
          <w:szCs w:val="22"/>
        </w:rPr>
        <w:t xml:space="preserve"> counted from the date on which</w:t>
      </w:r>
      <w:r w:rsidRPr="00580E94">
        <w:rPr>
          <w:rFonts w:ascii="Times New Roman" w:hAnsi="Times New Roman"/>
          <w:bCs/>
          <w:szCs w:val="22"/>
        </w:rPr>
        <w:t xml:space="preserve"> the author</w:t>
      </w:r>
      <w:r w:rsidR="00BB2FB6">
        <w:rPr>
          <w:rFonts w:ascii="Times New Roman" w:hAnsi="Times New Roman"/>
          <w:bCs/>
          <w:szCs w:val="22"/>
        </w:rPr>
        <w:t>ity or competent officials receive</w:t>
      </w:r>
      <w:r w:rsidRPr="00580E94">
        <w:rPr>
          <w:rFonts w:ascii="Times New Roman" w:hAnsi="Times New Roman"/>
          <w:bCs/>
          <w:szCs w:val="22"/>
        </w:rPr>
        <w:t xml:space="preserve"> complaints about the offenses.</w:t>
      </w:r>
    </w:p>
    <w:p w:rsidR="00580E94" w:rsidRDefault="00580E94" w:rsidP="00580E94">
      <w:pPr>
        <w:spacing w:before="0" w:line="276" w:lineRule="auto"/>
        <w:jc w:val="both"/>
        <w:rPr>
          <w:rFonts w:ascii="Times New Roman" w:hAnsi="Times New Roman"/>
          <w:b/>
          <w:szCs w:val="22"/>
        </w:rPr>
      </w:pPr>
    </w:p>
    <w:p w:rsidR="00BC314E" w:rsidRDefault="00BC314E" w:rsidP="00580E94">
      <w:pPr>
        <w:spacing w:before="0" w:line="276" w:lineRule="auto"/>
        <w:jc w:val="both"/>
        <w:rPr>
          <w:rFonts w:ascii="Times New Roman" w:hAnsi="Times New Roman"/>
          <w:b/>
          <w:szCs w:val="22"/>
        </w:rPr>
      </w:pPr>
    </w:p>
    <w:p w:rsidR="00BC314E" w:rsidRDefault="00BC314E" w:rsidP="00580E94">
      <w:pPr>
        <w:spacing w:before="0" w:line="276" w:lineRule="auto"/>
        <w:jc w:val="both"/>
        <w:rPr>
          <w:rFonts w:ascii="Times New Roman" w:hAnsi="Times New Roman"/>
          <w:b/>
          <w:szCs w:val="22"/>
        </w:rPr>
      </w:pPr>
    </w:p>
    <w:p w:rsidR="00804027" w:rsidRPr="00804027" w:rsidRDefault="001C7FC9" w:rsidP="00580E94">
      <w:pPr>
        <w:spacing w:before="0" w:line="276" w:lineRule="auto"/>
        <w:jc w:val="both"/>
        <w:rPr>
          <w:rFonts w:ascii="Times New Roman" w:hAnsi="Times New Roman" w:cs="DaunPenh"/>
          <w:szCs w:val="36"/>
          <w:lang w:bidi="km-KH"/>
        </w:rPr>
      </w:pPr>
      <w:r>
        <w:rPr>
          <w:rFonts w:ascii="Times New Roman" w:hAnsi="Times New Roman"/>
          <w:b/>
          <w:szCs w:val="22"/>
        </w:rPr>
        <w:t>Article 59</w:t>
      </w:r>
      <w:r w:rsidR="00804027" w:rsidRPr="00804027">
        <w:rPr>
          <w:rFonts w:ascii="Times New Roman" w:hAnsi="Times New Roman"/>
          <w:b/>
          <w:szCs w:val="22"/>
        </w:rPr>
        <w:t xml:space="preserve">: </w:t>
      </w:r>
      <w:r w:rsidR="00804027" w:rsidRPr="00804027">
        <w:rPr>
          <w:rFonts w:ascii="Times New Roman" w:hAnsi="Times New Roman" w:cs="DaunPenh"/>
          <w:b/>
          <w:szCs w:val="36"/>
          <w:lang w:bidi="km-KH"/>
        </w:rPr>
        <w:t>Penalty</w:t>
      </w:r>
      <w:r w:rsidR="00DA178D">
        <w:rPr>
          <w:rFonts w:ascii="Times New Roman" w:hAnsi="Times New Roman" w:cs="DaunPenh"/>
          <w:b/>
          <w:szCs w:val="36"/>
          <w:lang w:bidi="km-KH"/>
        </w:rPr>
        <w:t xml:space="preserve"> </w:t>
      </w:r>
      <w:r w:rsidR="00804027" w:rsidRPr="00804027">
        <w:rPr>
          <w:rFonts w:ascii="Times New Roman" w:hAnsi="Times New Roman" w:cs="DaunPenh"/>
          <w:b/>
          <w:szCs w:val="36"/>
          <w:lang w:bidi="km-KH"/>
        </w:rPr>
        <w:t>related to Inspection</w:t>
      </w:r>
    </w:p>
    <w:p w:rsidR="00804027" w:rsidRDefault="008624B2" w:rsidP="00580E94">
      <w:pPr>
        <w:spacing w:before="0" w:line="276" w:lineRule="auto"/>
        <w:jc w:val="both"/>
        <w:rPr>
          <w:rFonts w:ascii="Times New Roman" w:hAnsi="Times New Roman"/>
          <w:bCs/>
          <w:szCs w:val="22"/>
        </w:rPr>
      </w:pPr>
      <w:r>
        <w:rPr>
          <w:rFonts w:ascii="Times New Roman" w:hAnsi="Times New Roman"/>
          <w:bCs/>
          <w:szCs w:val="22"/>
        </w:rPr>
        <w:tab/>
      </w:r>
      <w:r w:rsidR="00DA53A9">
        <w:rPr>
          <w:rFonts w:ascii="Times New Roman" w:hAnsi="Times New Roman"/>
          <w:bCs/>
          <w:szCs w:val="22"/>
        </w:rPr>
        <w:t xml:space="preserve">Any </w:t>
      </w:r>
      <w:r w:rsidR="00B975A6" w:rsidRPr="00B975A6">
        <w:rPr>
          <w:rFonts w:ascii="Times New Roman" w:hAnsi="Times New Roman"/>
          <w:bCs/>
          <w:color w:val="FF0000"/>
          <w:szCs w:val="22"/>
        </w:rPr>
        <w:t>natural person or legal entity</w:t>
      </w:r>
      <w:r w:rsidR="00B975A6">
        <w:rPr>
          <w:rFonts w:ascii="Times New Roman" w:hAnsi="Times New Roman"/>
          <w:bCs/>
          <w:szCs w:val="22"/>
        </w:rPr>
        <w:t xml:space="preserve"> </w:t>
      </w:r>
      <w:r w:rsidR="00DA53A9">
        <w:rPr>
          <w:rFonts w:ascii="Times New Roman" w:hAnsi="Times New Roman"/>
          <w:bCs/>
          <w:szCs w:val="22"/>
        </w:rPr>
        <w:t>which does not</w:t>
      </w:r>
      <w:r w:rsidR="00485CA7">
        <w:rPr>
          <w:rFonts w:ascii="Times New Roman" w:hAnsi="Times New Roman"/>
          <w:bCs/>
          <w:szCs w:val="22"/>
        </w:rPr>
        <w:t xml:space="preserve"> cooperate or</w:t>
      </w:r>
      <w:r w:rsidR="00DA53A9">
        <w:rPr>
          <w:rFonts w:ascii="Times New Roman" w:hAnsi="Times New Roman"/>
          <w:bCs/>
          <w:szCs w:val="22"/>
        </w:rPr>
        <w:t xml:space="preserve"> allow or has the intention of avoiding inspectors of General EIA Department to meet with the Board of Director</w:t>
      </w:r>
      <w:r w:rsidR="004D0227">
        <w:rPr>
          <w:rFonts w:ascii="Times New Roman" w:hAnsi="Times New Roman"/>
          <w:bCs/>
          <w:szCs w:val="22"/>
        </w:rPr>
        <w:t>s</w:t>
      </w:r>
      <w:r w:rsidR="00DA53A9">
        <w:rPr>
          <w:rFonts w:ascii="Times New Roman" w:hAnsi="Times New Roman"/>
          <w:bCs/>
          <w:szCs w:val="22"/>
        </w:rPr>
        <w:t xml:space="preserve"> and administrators in order to evaluate the implementation </w:t>
      </w:r>
      <w:r w:rsidR="007660A1">
        <w:rPr>
          <w:rFonts w:ascii="Times New Roman" w:hAnsi="Times New Roman"/>
          <w:bCs/>
          <w:szCs w:val="22"/>
        </w:rPr>
        <w:t xml:space="preserve">on the provision as stipulated in paragraph </w:t>
      </w:r>
      <w:r w:rsidR="005431EB">
        <w:rPr>
          <w:rFonts w:ascii="Times New Roman" w:hAnsi="Times New Roman"/>
          <w:bCs/>
          <w:color w:val="FF0000"/>
          <w:szCs w:val="22"/>
        </w:rPr>
        <w:t>6</w:t>
      </w:r>
      <w:r w:rsidR="007660A1">
        <w:rPr>
          <w:rFonts w:ascii="Times New Roman" w:hAnsi="Times New Roman"/>
          <w:bCs/>
          <w:szCs w:val="22"/>
        </w:rPr>
        <w:t xml:space="preserve"> of Article 12 of this law</w:t>
      </w:r>
      <w:r w:rsidR="00CD5272">
        <w:rPr>
          <w:rFonts w:ascii="Times New Roman" w:hAnsi="Times New Roman"/>
          <w:bCs/>
          <w:szCs w:val="22"/>
        </w:rPr>
        <w:t xml:space="preserve"> </w:t>
      </w:r>
      <w:r w:rsidR="00485CA7" w:rsidRPr="004A28B2">
        <w:rPr>
          <w:rFonts w:ascii="Times New Roman" w:hAnsi="Times New Roman"/>
          <w:bCs/>
          <w:szCs w:val="22"/>
        </w:rPr>
        <w:t>shall be subject to</w:t>
      </w:r>
      <w:r w:rsidR="00485CA7">
        <w:rPr>
          <w:rFonts w:ascii="Times New Roman" w:hAnsi="Times New Roman"/>
          <w:bCs/>
          <w:szCs w:val="22"/>
        </w:rPr>
        <w:t xml:space="preserve"> warning from the General EIA Department and Department of Environment of the </w:t>
      </w:r>
      <w:proofErr w:type="spellStart"/>
      <w:r w:rsidR="00AC7827">
        <w:rPr>
          <w:rFonts w:ascii="Times New Roman" w:hAnsi="Times New Roman"/>
          <w:bCs/>
          <w:szCs w:val="22"/>
        </w:rPr>
        <w:t>MoE</w:t>
      </w:r>
      <w:proofErr w:type="spellEnd"/>
      <w:r w:rsidR="007660A1">
        <w:rPr>
          <w:rFonts w:ascii="Times New Roman" w:hAnsi="Times New Roman"/>
          <w:bCs/>
          <w:szCs w:val="22"/>
        </w:rPr>
        <w:t xml:space="preserve">. </w:t>
      </w:r>
      <w:r w:rsidR="009A7BAD">
        <w:rPr>
          <w:rFonts w:ascii="Times New Roman" w:hAnsi="Times New Roman"/>
          <w:bCs/>
          <w:szCs w:val="22"/>
        </w:rPr>
        <w:t>In case of not resolving to cease committing the offense, t</w:t>
      </w:r>
      <w:r w:rsidR="00F71044">
        <w:rPr>
          <w:rFonts w:ascii="Times New Roman" w:hAnsi="Times New Roman"/>
          <w:bCs/>
          <w:szCs w:val="22"/>
        </w:rPr>
        <w:t>he offenders will be punished with</w:t>
      </w:r>
      <w:r w:rsidR="009A7BAD">
        <w:rPr>
          <w:rFonts w:ascii="Times New Roman" w:hAnsi="Times New Roman"/>
          <w:bCs/>
          <w:szCs w:val="22"/>
        </w:rPr>
        <w:t xml:space="preserve"> a fine of </w:t>
      </w:r>
      <w:r w:rsidR="000B7B6B">
        <w:rPr>
          <w:rFonts w:ascii="Times New Roman" w:hAnsi="Times New Roman"/>
          <w:bCs/>
          <w:szCs w:val="22"/>
        </w:rPr>
        <w:t xml:space="preserve">2, 000, </w:t>
      </w:r>
      <w:r w:rsidR="00FE546A">
        <w:rPr>
          <w:rFonts w:ascii="Times New Roman" w:hAnsi="Times New Roman"/>
          <w:bCs/>
          <w:szCs w:val="22"/>
        </w:rPr>
        <w:t>000 (</w:t>
      </w:r>
      <w:r w:rsidR="009A7BAD">
        <w:rPr>
          <w:rFonts w:ascii="Times New Roman" w:hAnsi="Times New Roman"/>
          <w:bCs/>
          <w:szCs w:val="22"/>
        </w:rPr>
        <w:t>two million</w:t>
      </w:r>
      <w:r w:rsidR="00FE546A">
        <w:rPr>
          <w:rFonts w:ascii="Times New Roman" w:hAnsi="Times New Roman"/>
          <w:bCs/>
          <w:szCs w:val="22"/>
        </w:rPr>
        <w:t xml:space="preserve">) </w:t>
      </w:r>
      <w:proofErr w:type="spellStart"/>
      <w:r w:rsidR="00FE546A">
        <w:rPr>
          <w:rFonts w:ascii="Times New Roman" w:hAnsi="Times New Roman"/>
          <w:bCs/>
          <w:szCs w:val="22"/>
        </w:rPr>
        <w:t>Riels</w:t>
      </w:r>
      <w:proofErr w:type="spellEnd"/>
      <w:r w:rsidR="00CD5272">
        <w:rPr>
          <w:rFonts w:ascii="Times New Roman" w:hAnsi="Times New Roman"/>
          <w:bCs/>
          <w:szCs w:val="22"/>
        </w:rPr>
        <w:t xml:space="preserve"> </w:t>
      </w:r>
      <w:r w:rsidR="009A7BAD">
        <w:rPr>
          <w:rFonts w:ascii="Times New Roman" w:hAnsi="Times New Roman"/>
          <w:bCs/>
          <w:szCs w:val="22"/>
        </w:rPr>
        <w:t>to</w:t>
      </w:r>
      <w:r w:rsidR="000B7B6B">
        <w:rPr>
          <w:rFonts w:ascii="Times New Roman" w:hAnsi="Times New Roman"/>
          <w:bCs/>
          <w:szCs w:val="22"/>
        </w:rPr>
        <w:t xml:space="preserve"> 15, 000,000 </w:t>
      </w:r>
      <w:r w:rsidR="00FE546A">
        <w:rPr>
          <w:rFonts w:ascii="Times New Roman" w:hAnsi="Times New Roman"/>
          <w:bCs/>
          <w:szCs w:val="22"/>
        </w:rPr>
        <w:t>(</w:t>
      </w:r>
      <w:r w:rsidR="009A7BAD">
        <w:rPr>
          <w:rFonts w:ascii="Times New Roman" w:hAnsi="Times New Roman"/>
          <w:bCs/>
          <w:szCs w:val="22"/>
        </w:rPr>
        <w:t>fifteen million</w:t>
      </w:r>
      <w:r w:rsidR="00FE546A">
        <w:rPr>
          <w:rFonts w:ascii="Times New Roman" w:hAnsi="Times New Roman"/>
          <w:bCs/>
          <w:szCs w:val="22"/>
        </w:rPr>
        <w:t>)</w:t>
      </w:r>
      <w:r w:rsidR="00CD5272">
        <w:rPr>
          <w:rFonts w:ascii="Times New Roman" w:hAnsi="Times New Roman"/>
          <w:bCs/>
          <w:szCs w:val="22"/>
        </w:rPr>
        <w:t xml:space="preserve"> </w:t>
      </w:r>
      <w:proofErr w:type="spellStart"/>
      <w:r w:rsidR="009A7BAD">
        <w:rPr>
          <w:rFonts w:ascii="Times New Roman" w:hAnsi="Times New Roman"/>
          <w:bCs/>
          <w:szCs w:val="22"/>
        </w:rPr>
        <w:t>Riels</w:t>
      </w:r>
      <w:proofErr w:type="spellEnd"/>
      <w:r w:rsidR="009A7BAD">
        <w:rPr>
          <w:rFonts w:ascii="Times New Roman" w:hAnsi="Times New Roman"/>
          <w:bCs/>
          <w:szCs w:val="22"/>
        </w:rPr>
        <w:t xml:space="preserve">. </w:t>
      </w:r>
    </w:p>
    <w:p w:rsidR="006E2533" w:rsidRDefault="006E2533" w:rsidP="006E2533">
      <w:pPr>
        <w:spacing w:before="0" w:line="276" w:lineRule="auto"/>
        <w:jc w:val="both"/>
        <w:rPr>
          <w:rFonts w:ascii="Times New Roman" w:hAnsi="Times New Roman"/>
          <w:b/>
          <w:szCs w:val="22"/>
        </w:rPr>
      </w:pPr>
    </w:p>
    <w:p w:rsidR="00804027" w:rsidRDefault="00804027" w:rsidP="006E2533">
      <w:pPr>
        <w:spacing w:before="0" w:line="276" w:lineRule="auto"/>
        <w:jc w:val="both"/>
        <w:rPr>
          <w:rFonts w:ascii="Times New Roman" w:hAnsi="Times New Roman"/>
          <w:bCs/>
          <w:szCs w:val="22"/>
        </w:rPr>
      </w:pPr>
      <w:r w:rsidRPr="00804027">
        <w:rPr>
          <w:rFonts w:ascii="Times New Roman" w:hAnsi="Times New Roman"/>
          <w:b/>
          <w:szCs w:val="22"/>
        </w:rPr>
        <w:t xml:space="preserve">Article </w:t>
      </w:r>
      <w:r w:rsidR="00CB7D8E">
        <w:rPr>
          <w:rFonts w:ascii="Times New Roman" w:hAnsi="Times New Roman"/>
          <w:b/>
          <w:szCs w:val="22"/>
        </w:rPr>
        <w:t>60</w:t>
      </w:r>
      <w:r w:rsidR="004D0227" w:rsidRPr="00636CC8">
        <w:rPr>
          <w:rFonts w:ascii="Times New Roman" w:hAnsi="Times New Roman"/>
          <w:bCs/>
          <w:szCs w:val="22"/>
        </w:rPr>
        <w:t>:</w:t>
      </w:r>
      <w:r w:rsidR="00DA178D">
        <w:rPr>
          <w:rFonts w:ascii="Times New Roman" w:hAnsi="Times New Roman"/>
          <w:bCs/>
          <w:szCs w:val="22"/>
        </w:rPr>
        <w:t xml:space="preserve"> </w:t>
      </w:r>
      <w:r w:rsidRPr="00804027">
        <w:rPr>
          <w:rFonts w:ascii="Times New Roman" w:hAnsi="Times New Roman"/>
          <w:b/>
          <w:szCs w:val="22"/>
        </w:rPr>
        <w:t>Offences and Penalties related to Report Making</w:t>
      </w:r>
    </w:p>
    <w:p w:rsidR="00804027" w:rsidRDefault="00277DA1" w:rsidP="006E2533">
      <w:pPr>
        <w:spacing w:before="0" w:line="276" w:lineRule="auto"/>
        <w:ind w:firstLine="720"/>
        <w:jc w:val="both"/>
        <w:rPr>
          <w:rFonts w:ascii="Times New Roman" w:hAnsi="Times New Roman"/>
          <w:bCs/>
          <w:szCs w:val="22"/>
        </w:rPr>
      </w:pPr>
      <w:r w:rsidRPr="00277DA1">
        <w:rPr>
          <w:rFonts w:ascii="Times New Roman" w:hAnsi="Times New Roman"/>
          <w:bCs/>
          <w:szCs w:val="22"/>
        </w:rPr>
        <w:t xml:space="preserve">Any </w:t>
      </w:r>
      <w:r w:rsidR="00B975A6" w:rsidRPr="00B975A6">
        <w:rPr>
          <w:rFonts w:ascii="Times New Roman" w:hAnsi="Times New Roman"/>
          <w:bCs/>
          <w:color w:val="FF0000"/>
          <w:szCs w:val="22"/>
        </w:rPr>
        <w:t>natural person or legal entity</w:t>
      </w:r>
      <w:r w:rsidR="00B975A6">
        <w:rPr>
          <w:rFonts w:ascii="Times New Roman" w:hAnsi="Times New Roman"/>
          <w:bCs/>
          <w:szCs w:val="22"/>
        </w:rPr>
        <w:t xml:space="preserve"> </w:t>
      </w:r>
      <w:r w:rsidR="004065F9" w:rsidRPr="00B83004">
        <w:rPr>
          <w:rFonts w:ascii="Times New Roman" w:hAnsi="Times New Roman"/>
          <w:bCs/>
          <w:szCs w:val="22"/>
        </w:rPr>
        <w:t>that</w:t>
      </w:r>
      <w:r w:rsidR="00B83004" w:rsidRPr="00B83004">
        <w:rPr>
          <w:rFonts w:ascii="Times New Roman" w:hAnsi="Times New Roman"/>
          <w:bCs/>
          <w:szCs w:val="22"/>
        </w:rPr>
        <w:t xml:space="preserve"> violates the requirements of preparin</w:t>
      </w:r>
      <w:r w:rsidR="004D0227">
        <w:rPr>
          <w:rFonts w:ascii="Times New Roman" w:hAnsi="Times New Roman"/>
          <w:bCs/>
          <w:szCs w:val="22"/>
        </w:rPr>
        <w:t xml:space="preserve">g IEE or EIA </w:t>
      </w:r>
      <w:r w:rsidR="00341846">
        <w:rPr>
          <w:rFonts w:ascii="Times New Roman" w:hAnsi="Times New Roman"/>
          <w:bCs/>
          <w:szCs w:val="22"/>
        </w:rPr>
        <w:t>report or Environmental Management Plan shall be subject to warning penalty</w:t>
      </w:r>
      <w:r w:rsidR="004D0227">
        <w:rPr>
          <w:rFonts w:ascii="Times New Roman" w:hAnsi="Times New Roman"/>
          <w:bCs/>
          <w:szCs w:val="22"/>
        </w:rPr>
        <w:t>. In case of not resolving to cease committing the offense, t</w:t>
      </w:r>
      <w:r w:rsidR="009F245E">
        <w:rPr>
          <w:rFonts w:ascii="Times New Roman" w:hAnsi="Times New Roman"/>
          <w:bCs/>
          <w:szCs w:val="22"/>
        </w:rPr>
        <w:t>he offenders will be punished with</w:t>
      </w:r>
      <w:r w:rsidR="004D0227">
        <w:rPr>
          <w:rFonts w:ascii="Times New Roman" w:hAnsi="Times New Roman"/>
          <w:bCs/>
          <w:szCs w:val="22"/>
        </w:rPr>
        <w:t xml:space="preserve"> a fine of 2, 000, 000 </w:t>
      </w:r>
      <w:r w:rsidR="00FE546A">
        <w:rPr>
          <w:rFonts w:ascii="Times New Roman" w:hAnsi="Times New Roman"/>
          <w:bCs/>
          <w:szCs w:val="22"/>
        </w:rPr>
        <w:t xml:space="preserve">(two million) </w:t>
      </w:r>
      <w:proofErr w:type="spellStart"/>
      <w:r w:rsidR="00FE546A">
        <w:rPr>
          <w:rFonts w:ascii="Times New Roman" w:hAnsi="Times New Roman"/>
          <w:bCs/>
          <w:szCs w:val="22"/>
        </w:rPr>
        <w:t>Riels</w:t>
      </w:r>
      <w:proofErr w:type="spellEnd"/>
      <w:r w:rsidR="00CD5272">
        <w:rPr>
          <w:rFonts w:ascii="Times New Roman" w:hAnsi="Times New Roman"/>
          <w:bCs/>
          <w:szCs w:val="22"/>
        </w:rPr>
        <w:t xml:space="preserve"> </w:t>
      </w:r>
      <w:r w:rsidR="004D0227">
        <w:rPr>
          <w:rFonts w:ascii="Times New Roman" w:hAnsi="Times New Roman"/>
          <w:bCs/>
          <w:szCs w:val="22"/>
        </w:rPr>
        <w:t xml:space="preserve">to 15, 000 </w:t>
      </w:r>
      <w:proofErr w:type="spellStart"/>
      <w:r w:rsidR="004D0227">
        <w:rPr>
          <w:rFonts w:ascii="Times New Roman" w:hAnsi="Times New Roman"/>
          <w:bCs/>
          <w:szCs w:val="22"/>
        </w:rPr>
        <w:t>000</w:t>
      </w:r>
      <w:proofErr w:type="spellEnd"/>
      <w:r w:rsidR="00FE546A">
        <w:rPr>
          <w:rFonts w:ascii="Times New Roman" w:hAnsi="Times New Roman"/>
          <w:bCs/>
          <w:szCs w:val="22"/>
        </w:rPr>
        <w:t>(fifteen million)</w:t>
      </w:r>
      <w:r w:rsidR="00CD5272">
        <w:rPr>
          <w:rFonts w:ascii="Times New Roman" w:hAnsi="Times New Roman"/>
          <w:bCs/>
          <w:szCs w:val="22"/>
        </w:rPr>
        <w:t xml:space="preserve"> </w:t>
      </w:r>
      <w:proofErr w:type="spellStart"/>
      <w:r w:rsidR="004D0227">
        <w:rPr>
          <w:rFonts w:ascii="Times New Roman" w:hAnsi="Times New Roman"/>
          <w:bCs/>
          <w:szCs w:val="22"/>
        </w:rPr>
        <w:t>Riels</w:t>
      </w:r>
      <w:proofErr w:type="spellEnd"/>
      <w:r w:rsidR="004D0227">
        <w:rPr>
          <w:rFonts w:ascii="Times New Roman" w:hAnsi="Times New Roman"/>
          <w:bCs/>
          <w:szCs w:val="22"/>
        </w:rPr>
        <w:t xml:space="preserve">. </w:t>
      </w:r>
      <w:r w:rsidR="009A7BAD">
        <w:rPr>
          <w:rFonts w:ascii="Times New Roman" w:hAnsi="Times New Roman"/>
          <w:bCs/>
          <w:szCs w:val="22"/>
        </w:rPr>
        <w:t>In the case where the projects or illegal</w:t>
      </w:r>
      <w:r w:rsidR="00581C21">
        <w:rPr>
          <w:rFonts w:ascii="Times New Roman" w:hAnsi="Times New Roman"/>
          <w:bCs/>
          <w:szCs w:val="22"/>
        </w:rPr>
        <w:t xml:space="preserve"> activities still continue and substantially and</w:t>
      </w:r>
      <w:r w:rsidR="00CD5272">
        <w:rPr>
          <w:rFonts w:ascii="Times New Roman" w:hAnsi="Times New Roman"/>
          <w:bCs/>
          <w:szCs w:val="22"/>
        </w:rPr>
        <w:t xml:space="preserve"> </w:t>
      </w:r>
      <w:r w:rsidR="00581C21">
        <w:rPr>
          <w:rFonts w:ascii="Times New Roman" w:hAnsi="Times New Roman"/>
          <w:bCs/>
          <w:szCs w:val="22"/>
        </w:rPr>
        <w:t xml:space="preserve">adversely impact on the environment and society, the company owner shall receive criminal penalty according to the provision of this law and the evidence shall be confiscated and kept as state property. </w:t>
      </w:r>
    </w:p>
    <w:p w:rsidR="007D5F8B" w:rsidRDefault="007D5F8B" w:rsidP="007D5F8B">
      <w:pPr>
        <w:spacing w:before="0" w:line="276" w:lineRule="auto"/>
        <w:jc w:val="both"/>
        <w:rPr>
          <w:rFonts w:ascii="Times New Roman" w:hAnsi="Times New Roman"/>
          <w:b/>
          <w:szCs w:val="22"/>
        </w:rPr>
      </w:pPr>
    </w:p>
    <w:p w:rsidR="00804027" w:rsidRPr="00804027" w:rsidRDefault="00CB7D8E" w:rsidP="007D5F8B">
      <w:pPr>
        <w:spacing w:before="0" w:line="276" w:lineRule="auto"/>
        <w:jc w:val="both"/>
        <w:rPr>
          <w:rFonts w:ascii="Times New Roman" w:hAnsi="Times New Roman"/>
          <w:szCs w:val="22"/>
        </w:rPr>
      </w:pPr>
      <w:r>
        <w:rPr>
          <w:rFonts w:ascii="Times New Roman" w:hAnsi="Times New Roman"/>
          <w:b/>
          <w:szCs w:val="22"/>
        </w:rPr>
        <w:t>Article 61</w:t>
      </w:r>
      <w:r w:rsidR="00804027" w:rsidRPr="00804027">
        <w:rPr>
          <w:rFonts w:ascii="Times New Roman" w:hAnsi="Times New Roman"/>
          <w:b/>
          <w:szCs w:val="22"/>
        </w:rPr>
        <w:t>:</w:t>
      </w:r>
      <w:r w:rsidR="00CD5272">
        <w:rPr>
          <w:rFonts w:ascii="Times New Roman" w:hAnsi="Times New Roman"/>
          <w:b/>
          <w:szCs w:val="22"/>
        </w:rPr>
        <w:t xml:space="preserve"> </w:t>
      </w:r>
      <w:r w:rsidR="00804027" w:rsidRPr="00804027">
        <w:rPr>
          <w:rFonts w:ascii="Times New Roman" w:hAnsi="Times New Roman"/>
          <w:b/>
          <w:szCs w:val="22"/>
        </w:rPr>
        <w:t>Violations, Not Fulfilling Obligations or Roles of Judicial Police Officers</w:t>
      </w:r>
    </w:p>
    <w:p w:rsidR="00804027" w:rsidRDefault="00125768" w:rsidP="007D5F8B">
      <w:pPr>
        <w:spacing w:before="0" w:line="276" w:lineRule="auto"/>
        <w:jc w:val="both"/>
        <w:rPr>
          <w:rFonts w:ascii="Times New Roman" w:hAnsi="Times New Roman"/>
          <w:bCs/>
          <w:szCs w:val="22"/>
        </w:rPr>
      </w:pPr>
      <w:r>
        <w:rPr>
          <w:rFonts w:ascii="Times New Roman" w:hAnsi="Times New Roman"/>
          <w:bCs/>
          <w:szCs w:val="22"/>
        </w:rPr>
        <w:tab/>
        <w:t>Judicial police officers of General EIA Departm</w:t>
      </w:r>
      <w:r w:rsidR="009F245E">
        <w:rPr>
          <w:rFonts w:ascii="Times New Roman" w:hAnsi="Times New Roman"/>
          <w:bCs/>
          <w:szCs w:val="22"/>
        </w:rPr>
        <w:t>ent who violate or reject or have</w:t>
      </w:r>
      <w:r>
        <w:rPr>
          <w:rFonts w:ascii="Times New Roman" w:hAnsi="Times New Roman"/>
          <w:bCs/>
          <w:szCs w:val="22"/>
        </w:rPr>
        <w:t xml:space="preserve"> an intention to </w:t>
      </w:r>
      <w:r w:rsidR="00346FE8">
        <w:rPr>
          <w:rFonts w:ascii="Times New Roman" w:hAnsi="Times New Roman"/>
          <w:bCs/>
          <w:szCs w:val="22"/>
        </w:rPr>
        <w:t>avoid or</w:t>
      </w:r>
      <w:r>
        <w:rPr>
          <w:rFonts w:ascii="Times New Roman" w:hAnsi="Times New Roman"/>
          <w:bCs/>
          <w:szCs w:val="22"/>
        </w:rPr>
        <w:t xml:space="preserve"> do not fulfill</w:t>
      </w:r>
      <w:r w:rsidR="00346FE8">
        <w:rPr>
          <w:rFonts w:ascii="Times New Roman" w:hAnsi="Times New Roman"/>
          <w:bCs/>
          <w:szCs w:val="22"/>
        </w:rPr>
        <w:t xml:space="preserve"> their duties </w:t>
      </w:r>
      <w:r w:rsidR="003B3EDD">
        <w:rPr>
          <w:rFonts w:ascii="Times New Roman" w:hAnsi="Times New Roman" w:cs="DaunPenh"/>
          <w:bCs/>
          <w:szCs w:val="36"/>
          <w:lang w:bidi="km-KH"/>
        </w:rPr>
        <w:t xml:space="preserve">as </w:t>
      </w:r>
      <w:r w:rsidR="00346FE8">
        <w:rPr>
          <w:rFonts w:ascii="Times New Roman" w:hAnsi="Times New Roman"/>
          <w:bCs/>
          <w:szCs w:val="22"/>
        </w:rPr>
        <w:t>stipulated in</w:t>
      </w:r>
      <w:r w:rsidR="00CD5272">
        <w:rPr>
          <w:rFonts w:ascii="Times New Roman" w:hAnsi="Times New Roman"/>
          <w:bCs/>
          <w:szCs w:val="22"/>
        </w:rPr>
        <w:t xml:space="preserve"> </w:t>
      </w:r>
      <w:r w:rsidR="00346FE8">
        <w:rPr>
          <w:rFonts w:ascii="Times New Roman" w:hAnsi="Times New Roman"/>
          <w:bCs/>
          <w:szCs w:val="22"/>
        </w:rPr>
        <w:t>the 1</w:t>
      </w:r>
      <w:r w:rsidR="00804027" w:rsidRPr="00804027">
        <w:rPr>
          <w:rFonts w:ascii="Times New Roman" w:hAnsi="Times New Roman"/>
          <w:bCs/>
          <w:szCs w:val="22"/>
          <w:vertAlign w:val="superscript"/>
        </w:rPr>
        <w:t>st</w:t>
      </w:r>
      <w:r w:rsidR="00346FE8">
        <w:rPr>
          <w:rFonts w:ascii="Times New Roman" w:hAnsi="Times New Roman"/>
          <w:bCs/>
          <w:szCs w:val="22"/>
        </w:rPr>
        <w:t>, 2</w:t>
      </w:r>
      <w:r w:rsidR="00804027" w:rsidRPr="00804027">
        <w:rPr>
          <w:rFonts w:ascii="Times New Roman" w:hAnsi="Times New Roman"/>
          <w:bCs/>
          <w:szCs w:val="22"/>
          <w:vertAlign w:val="superscript"/>
        </w:rPr>
        <w:t>nd</w:t>
      </w:r>
      <w:r w:rsidR="00346FE8">
        <w:rPr>
          <w:rFonts w:ascii="Times New Roman" w:hAnsi="Times New Roman"/>
          <w:bCs/>
          <w:szCs w:val="22"/>
        </w:rPr>
        <w:t>, and 3</w:t>
      </w:r>
      <w:r w:rsidR="00804027" w:rsidRPr="00804027">
        <w:rPr>
          <w:rFonts w:ascii="Times New Roman" w:hAnsi="Times New Roman"/>
          <w:bCs/>
          <w:szCs w:val="22"/>
          <w:vertAlign w:val="superscript"/>
        </w:rPr>
        <w:t>rd</w:t>
      </w:r>
      <w:r w:rsidR="00346FE8">
        <w:rPr>
          <w:rFonts w:ascii="Times New Roman" w:hAnsi="Times New Roman"/>
          <w:bCs/>
          <w:szCs w:val="22"/>
        </w:rPr>
        <w:t xml:space="preserve">paragraph of </w:t>
      </w:r>
      <w:proofErr w:type="gramStart"/>
      <w:r w:rsidR="00346FE8">
        <w:rPr>
          <w:rFonts w:ascii="Times New Roman" w:hAnsi="Times New Roman"/>
          <w:bCs/>
          <w:szCs w:val="22"/>
        </w:rPr>
        <w:t xml:space="preserve">Article </w:t>
      </w:r>
      <w:r w:rsidR="0053308D">
        <w:rPr>
          <w:rFonts w:ascii="Times New Roman" w:hAnsi="Times New Roman"/>
          <w:bCs/>
          <w:szCs w:val="22"/>
        </w:rPr>
        <w:t xml:space="preserve"> 50</w:t>
      </w:r>
      <w:proofErr w:type="gramEnd"/>
      <w:r w:rsidR="00346FE8">
        <w:rPr>
          <w:rFonts w:ascii="Times New Roman" w:hAnsi="Times New Roman"/>
          <w:bCs/>
          <w:szCs w:val="22"/>
        </w:rPr>
        <w:t xml:space="preserve"> and the 3</w:t>
      </w:r>
      <w:r w:rsidR="00804027" w:rsidRPr="00804027">
        <w:rPr>
          <w:rFonts w:ascii="Times New Roman" w:hAnsi="Times New Roman"/>
          <w:bCs/>
          <w:szCs w:val="22"/>
          <w:vertAlign w:val="superscript"/>
        </w:rPr>
        <w:t>rd</w:t>
      </w:r>
      <w:r w:rsidR="00346FE8">
        <w:rPr>
          <w:rFonts w:ascii="Times New Roman" w:hAnsi="Times New Roman"/>
          <w:bCs/>
          <w:szCs w:val="22"/>
        </w:rPr>
        <w:t xml:space="preserve">paragraph of Article 8 of this law shall be punished with warning or temporary suspension from work or termination of position in serious cases. The </w:t>
      </w:r>
      <w:r w:rsidR="006F2E11">
        <w:rPr>
          <w:rFonts w:ascii="Times New Roman" w:hAnsi="Times New Roman"/>
          <w:bCs/>
          <w:szCs w:val="22"/>
        </w:rPr>
        <w:t>termination of position shall</w:t>
      </w:r>
      <w:r w:rsidR="00346FE8">
        <w:rPr>
          <w:rFonts w:ascii="Times New Roman" w:hAnsi="Times New Roman"/>
          <w:bCs/>
          <w:szCs w:val="22"/>
        </w:rPr>
        <w:t xml:space="preserve"> not </w:t>
      </w:r>
      <w:r w:rsidR="003B3EDD">
        <w:rPr>
          <w:rFonts w:ascii="Times New Roman" w:hAnsi="Times New Roman"/>
          <w:bCs/>
          <w:szCs w:val="22"/>
        </w:rPr>
        <w:t>preclude</w:t>
      </w:r>
      <w:r w:rsidR="00CD5272">
        <w:rPr>
          <w:rFonts w:ascii="Times New Roman" w:hAnsi="Times New Roman"/>
          <w:bCs/>
          <w:szCs w:val="22"/>
        </w:rPr>
        <w:t xml:space="preserve"> </w:t>
      </w:r>
      <w:r w:rsidR="006E1A5E">
        <w:rPr>
          <w:rFonts w:ascii="Times New Roman" w:hAnsi="Times New Roman"/>
          <w:bCs/>
          <w:szCs w:val="22"/>
        </w:rPr>
        <w:t xml:space="preserve">the criminal penalty of the court. Other officials who violate and do not fulfill their duties shall be punished with administrative penalty. </w:t>
      </w:r>
    </w:p>
    <w:p w:rsidR="00804027" w:rsidRPr="00804027" w:rsidRDefault="00CB7D8E" w:rsidP="002D166C">
      <w:pPr>
        <w:spacing w:line="276" w:lineRule="auto"/>
        <w:jc w:val="both"/>
        <w:rPr>
          <w:rFonts w:ascii="Times New Roman" w:hAnsi="Times New Roman"/>
          <w:szCs w:val="22"/>
        </w:rPr>
      </w:pPr>
      <w:r>
        <w:rPr>
          <w:rFonts w:ascii="Times New Roman" w:hAnsi="Times New Roman"/>
          <w:b/>
          <w:szCs w:val="22"/>
        </w:rPr>
        <w:t>Article 62</w:t>
      </w:r>
      <w:r w:rsidR="00804027" w:rsidRPr="00804027">
        <w:rPr>
          <w:rFonts w:ascii="Times New Roman" w:hAnsi="Times New Roman"/>
          <w:b/>
          <w:szCs w:val="22"/>
        </w:rPr>
        <w:t>:</w:t>
      </w:r>
      <w:r w:rsidR="005B352B">
        <w:rPr>
          <w:rFonts w:ascii="Times New Roman" w:hAnsi="Times New Roman"/>
          <w:b/>
          <w:szCs w:val="22"/>
        </w:rPr>
        <w:t xml:space="preserve"> (Article 53</w:t>
      </w:r>
      <w:r w:rsidR="005B352B">
        <w:rPr>
          <w:rStyle w:val="FootnoteReference"/>
          <w:rFonts w:ascii="Times New Roman" w:hAnsi="Times New Roman"/>
          <w:b/>
          <w:szCs w:val="22"/>
        </w:rPr>
        <w:footnoteReference w:id="24"/>
      </w:r>
      <w:r w:rsidR="005B352B">
        <w:rPr>
          <w:rFonts w:ascii="Times New Roman" w:hAnsi="Times New Roman"/>
          <w:b/>
          <w:szCs w:val="22"/>
        </w:rPr>
        <w:t>)</w:t>
      </w:r>
      <w:r w:rsidR="00CD5272">
        <w:rPr>
          <w:rFonts w:ascii="Times New Roman" w:hAnsi="Times New Roman"/>
          <w:b/>
          <w:szCs w:val="22"/>
        </w:rPr>
        <w:t xml:space="preserve"> </w:t>
      </w:r>
      <w:r w:rsidR="00804027" w:rsidRPr="00804027">
        <w:rPr>
          <w:rFonts w:ascii="Times New Roman" w:hAnsi="Times New Roman"/>
          <w:b/>
          <w:szCs w:val="22"/>
        </w:rPr>
        <w:t>Offenses, Penalties</w:t>
      </w:r>
    </w:p>
    <w:p w:rsidR="0063516C" w:rsidRDefault="0063516C" w:rsidP="002D166C">
      <w:pPr>
        <w:pStyle w:val="ListParagraph"/>
        <w:spacing w:before="40" w:after="40" w:line="276" w:lineRule="auto"/>
        <w:ind w:left="0" w:right="-7" w:firstLine="720"/>
        <w:jc w:val="both"/>
        <w:rPr>
          <w:rFonts w:ascii="Times New Roman" w:hAnsi="Times New Roman"/>
          <w:bCs/>
          <w:szCs w:val="22"/>
        </w:rPr>
      </w:pPr>
      <w:r>
        <w:rPr>
          <w:rFonts w:ascii="Times New Roman" w:hAnsi="Times New Roman"/>
          <w:bCs/>
          <w:szCs w:val="22"/>
        </w:rPr>
        <w:t xml:space="preserve">All proposed </w:t>
      </w:r>
      <w:proofErr w:type="gramStart"/>
      <w:r>
        <w:rPr>
          <w:rFonts w:ascii="Times New Roman" w:hAnsi="Times New Roman"/>
          <w:bCs/>
          <w:szCs w:val="22"/>
        </w:rPr>
        <w:t>projects which have not received EIA Approval Certificate as stipulated in Article 22 of this law</w:t>
      </w:r>
      <w:proofErr w:type="gramEnd"/>
      <w:r>
        <w:rPr>
          <w:rFonts w:ascii="Times New Roman" w:hAnsi="Times New Roman"/>
          <w:bCs/>
          <w:szCs w:val="22"/>
        </w:rPr>
        <w:t xml:space="preserve"> shall </w:t>
      </w:r>
      <w:r w:rsidRPr="00EF54DA">
        <w:rPr>
          <w:rFonts w:ascii="Times New Roman" w:hAnsi="Times New Roman"/>
          <w:bCs/>
          <w:szCs w:val="22"/>
        </w:rPr>
        <w:t xml:space="preserve">be </w:t>
      </w:r>
      <w:r w:rsidR="003B3EDD" w:rsidRPr="00EF54DA">
        <w:rPr>
          <w:rFonts w:ascii="Times New Roman" w:hAnsi="Times New Roman"/>
          <w:bCs/>
          <w:szCs w:val="22"/>
        </w:rPr>
        <w:t>punished</w:t>
      </w:r>
      <w:r w:rsidR="003B3EDD">
        <w:rPr>
          <w:rFonts w:ascii="Times New Roman" w:hAnsi="Times New Roman"/>
          <w:bCs/>
          <w:szCs w:val="22"/>
        </w:rPr>
        <w:t xml:space="preserve"> and </w:t>
      </w:r>
      <w:r>
        <w:rPr>
          <w:rFonts w:ascii="Times New Roman" w:hAnsi="Times New Roman"/>
          <w:bCs/>
          <w:szCs w:val="22"/>
        </w:rPr>
        <w:t xml:space="preserve">prohibited from building or operating the project activities. </w:t>
      </w:r>
      <w:r w:rsidRPr="00BA2274">
        <w:rPr>
          <w:rFonts w:ascii="Times New Roman" w:hAnsi="Times New Roman"/>
          <w:bCs/>
          <w:szCs w:val="22"/>
        </w:rPr>
        <w:t xml:space="preserve">Any </w:t>
      </w:r>
      <w:r>
        <w:rPr>
          <w:rFonts w:ascii="Times New Roman" w:hAnsi="Times New Roman"/>
          <w:bCs/>
          <w:szCs w:val="22"/>
        </w:rPr>
        <w:t>Project Proponent violating the above</w:t>
      </w:r>
      <w:r w:rsidRPr="00BA2274">
        <w:rPr>
          <w:rFonts w:ascii="Times New Roman" w:hAnsi="Times New Roman"/>
          <w:bCs/>
          <w:szCs w:val="22"/>
        </w:rPr>
        <w:t xml:space="preserve"> requirement shall be subject to penalty by payment of a fine, immediate suspension of the project, and the poten</w:t>
      </w:r>
      <w:r>
        <w:rPr>
          <w:rFonts w:ascii="Times New Roman" w:hAnsi="Times New Roman"/>
          <w:bCs/>
          <w:szCs w:val="22"/>
        </w:rPr>
        <w:t>tial loss of project approval of</w:t>
      </w:r>
      <w:r w:rsidRPr="00BA2274">
        <w:rPr>
          <w:rFonts w:ascii="Times New Roman" w:hAnsi="Times New Roman"/>
          <w:bCs/>
          <w:szCs w:val="22"/>
        </w:rPr>
        <w:t xml:space="preserve"> the government.</w:t>
      </w:r>
    </w:p>
    <w:p w:rsidR="00770C59" w:rsidRDefault="0063516C" w:rsidP="002D166C">
      <w:pPr>
        <w:pStyle w:val="ListParagraph"/>
        <w:spacing w:before="40" w:after="40" w:line="276" w:lineRule="auto"/>
        <w:ind w:left="0" w:right="-7" w:firstLine="720"/>
        <w:jc w:val="both"/>
        <w:rPr>
          <w:rFonts w:ascii="Times New Roman" w:hAnsi="Times New Roman"/>
          <w:bCs/>
          <w:szCs w:val="22"/>
        </w:rPr>
      </w:pPr>
      <w:r>
        <w:rPr>
          <w:rFonts w:ascii="Times New Roman" w:hAnsi="Times New Roman"/>
          <w:bCs/>
          <w:szCs w:val="22"/>
        </w:rPr>
        <w:t xml:space="preserve">In the case where </w:t>
      </w:r>
      <w:r w:rsidR="00770C59">
        <w:rPr>
          <w:rFonts w:ascii="Times New Roman" w:hAnsi="Times New Roman"/>
          <w:bCs/>
          <w:szCs w:val="22"/>
        </w:rPr>
        <w:t>the projects and construction sites have operated and negatively impacted on the environment and society, the project proponents sh</w:t>
      </w:r>
      <w:r w:rsidR="00341846">
        <w:rPr>
          <w:rFonts w:ascii="Times New Roman" w:hAnsi="Times New Roman"/>
          <w:bCs/>
          <w:szCs w:val="22"/>
        </w:rPr>
        <w:t>all provide reparation, restoration</w:t>
      </w:r>
      <w:r w:rsidR="00770C59">
        <w:rPr>
          <w:rFonts w:ascii="Times New Roman" w:hAnsi="Times New Roman"/>
          <w:bCs/>
          <w:szCs w:val="22"/>
        </w:rPr>
        <w:t xml:space="preserve"> of damages and the projects can result in temporary suspension, annulment of letter of permit or certificate and contract, and seizure</w:t>
      </w:r>
      <w:r w:rsidR="00CD5272">
        <w:rPr>
          <w:rFonts w:ascii="Times New Roman" w:hAnsi="Times New Roman"/>
          <w:bCs/>
          <w:szCs w:val="22"/>
        </w:rPr>
        <w:t xml:space="preserve"> </w:t>
      </w:r>
      <w:r w:rsidR="00770C59">
        <w:rPr>
          <w:rFonts w:ascii="Times New Roman" w:hAnsi="Times New Roman"/>
          <w:bCs/>
          <w:szCs w:val="22"/>
        </w:rPr>
        <w:t xml:space="preserve">of licenses. </w:t>
      </w:r>
    </w:p>
    <w:p w:rsidR="00174210" w:rsidRPr="00BA2274" w:rsidRDefault="00174210" w:rsidP="002D166C">
      <w:pPr>
        <w:pStyle w:val="ListParagraph"/>
        <w:spacing w:before="40" w:after="40" w:line="276" w:lineRule="auto"/>
        <w:ind w:left="0" w:right="-7" w:firstLine="720"/>
        <w:jc w:val="both"/>
        <w:rPr>
          <w:rFonts w:ascii="Times New Roman" w:hAnsi="Times New Roman"/>
          <w:bCs/>
          <w:szCs w:val="22"/>
        </w:rPr>
      </w:pPr>
      <w:r w:rsidRPr="00BA2274">
        <w:rPr>
          <w:rFonts w:ascii="Times New Roman" w:hAnsi="Times New Roman"/>
          <w:bCs/>
          <w:szCs w:val="22"/>
        </w:rPr>
        <w:t xml:space="preserve">Issuing of an order to stop the operations </w:t>
      </w:r>
      <w:r>
        <w:rPr>
          <w:rFonts w:ascii="Times New Roman" w:hAnsi="Times New Roman"/>
          <w:bCs/>
          <w:szCs w:val="22"/>
        </w:rPr>
        <w:t xml:space="preserve">will </w:t>
      </w:r>
      <w:r w:rsidRPr="00BA2274">
        <w:rPr>
          <w:rFonts w:ascii="Times New Roman" w:hAnsi="Times New Roman"/>
          <w:bCs/>
          <w:szCs w:val="22"/>
        </w:rPr>
        <w:t xml:space="preserve">involve </w:t>
      </w:r>
      <w:r>
        <w:rPr>
          <w:rFonts w:ascii="Times New Roman" w:hAnsi="Times New Roman"/>
          <w:bCs/>
          <w:szCs w:val="22"/>
        </w:rPr>
        <w:t>the consideration of</w:t>
      </w:r>
      <w:r w:rsidRPr="00BA2274">
        <w:rPr>
          <w:rFonts w:ascii="Times New Roman" w:hAnsi="Times New Roman"/>
          <w:bCs/>
          <w:szCs w:val="22"/>
        </w:rPr>
        <w:t xml:space="preserve"> the Committee for Planning and Investment (or </w:t>
      </w:r>
      <w:r>
        <w:rPr>
          <w:rFonts w:ascii="Times New Roman" w:hAnsi="Times New Roman"/>
          <w:bCs/>
          <w:szCs w:val="22"/>
        </w:rPr>
        <w:t>municipal</w:t>
      </w:r>
      <w:r w:rsidRPr="00BA2274">
        <w:rPr>
          <w:rFonts w:ascii="Times New Roman" w:hAnsi="Times New Roman"/>
          <w:bCs/>
          <w:szCs w:val="22"/>
        </w:rPr>
        <w:t xml:space="preserve"> and provincial offices)</w:t>
      </w:r>
      <w:r>
        <w:rPr>
          <w:rFonts w:ascii="Times New Roman" w:hAnsi="Times New Roman"/>
          <w:bCs/>
          <w:szCs w:val="22"/>
        </w:rPr>
        <w:t>. As to</w:t>
      </w:r>
      <w:r w:rsidR="00CD5272">
        <w:rPr>
          <w:rFonts w:ascii="Times New Roman" w:hAnsi="Times New Roman"/>
          <w:bCs/>
          <w:szCs w:val="22"/>
        </w:rPr>
        <w:t xml:space="preserve"> </w:t>
      </w:r>
      <w:r>
        <w:rPr>
          <w:rFonts w:ascii="Times New Roman" w:hAnsi="Times New Roman"/>
          <w:bCs/>
          <w:szCs w:val="22"/>
        </w:rPr>
        <w:t>the</w:t>
      </w:r>
      <w:r w:rsidR="00CD5272">
        <w:rPr>
          <w:rFonts w:ascii="Times New Roman" w:hAnsi="Times New Roman"/>
          <w:bCs/>
          <w:szCs w:val="22"/>
        </w:rPr>
        <w:t xml:space="preserve"> </w:t>
      </w:r>
      <w:r w:rsidRPr="00BA2274">
        <w:rPr>
          <w:rFonts w:ascii="Times New Roman" w:hAnsi="Times New Roman"/>
          <w:bCs/>
          <w:szCs w:val="22"/>
        </w:rPr>
        <w:t>remo</w:t>
      </w:r>
      <w:r>
        <w:rPr>
          <w:rFonts w:ascii="Times New Roman" w:hAnsi="Times New Roman"/>
          <w:bCs/>
          <w:szCs w:val="22"/>
        </w:rPr>
        <w:t>val of the</w:t>
      </w:r>
      <w:r w:rsidR="00CD5272">
        <w:rPr>
          <w:rFonts w:ascii="Times New Roman" w:hAnsi="Times New Roman"/>
          <w:bCs/>
          <w:szCs w:val="22"/>
        </w:rPr>
        <w:t xml:space="preserve"> </w:t>
      </w:r>
      <w:r w:rsidRPr="00BA2274">
        <w:rPr>
          <w:rFonts w:ascii="Times New Roman" w:hAnsi="Times New Roman"/>
          <w:bCs/>
          <w:szCs w:val="22"/>
        </w:rPr>
        <w:t>license of</w:t>
      </w:r>
      <w:r w:rsidR="00CD5272">
        <w:rPr>
          <w:rFonts w:ascii="Times New Roman" w:hAnsi="Times New Roman"/>
          <w:bCs/>
          <w:szCs w:val="22"/>
        </w:rPr>
        <w:t xml:space="preserve"> </w:t>
      </w:r>
      <w:r>
        <w:rPr>
          <w:rFonts w:ascii="Times New Roman" w:hAnsi="Times New Roman"/>
          <w:bCs/>
          <w:szCs w:val="22"/>
        </w:rPr>
        <w:t>operation,</w:t>
      </w:r>
      <w:r w:rsidR="00CD5272">
        <w:rPr>
          <w:rFonts w:ascii="Times New Roman" w:hAnsi="Times New Roman"/>
          <w:bCs/>
          <w:szCs w:val="22"/>
        </w:rPr>
        <w:t xml:space="preserve"> </w:t>
      </w:r>
      <w:r>
        <w:rPr>
          <w:rFonts w:ascii="Times New Roman" w:hAnsi="Times New Roman"/>
          <w:bCs/>
          <w:szCs w:val="22"/>
        </w:rPr>
        <w:t>it is involved with the consideration of the inter-ministry committee</w:t>
      </w:r>
      <w:r w:rsidR="00CD5272">
        <w:rPr>
          <w:rFonts w:ascii="Times New Roman" w:hAnsi="Times New Roman"/>
          <w:bCs/>
          <w:szCs w:val="22"/>
        </w:rPr>
        <w:t xml:space="preserve"> </w:t>
      </w:r>
      <w:r>
        <w:rPr>
          <w:rFonts w:ascii="Times New Roman" w:hAnsi="Times New Roman"/>
          <w:bCs/>
          <w:szCs w:val="22"/>
        </w:rPr>
        <w:t>in reference to the proposal of th</w:t>
      </w:r>
      <w:r w:rsidR="00AA17A4">
        <w:rPr>
          <w:rFonts w:ascii="Times New Roman" w:hAnsi="Times New Roman"/>
          <w:bCs/>
          <w:szCs w:val="22"/>
        </w:rPr>
        <w:t xml:space="preserve">e </w:t>
      </w:r>
      <w:proofErr w:type="spellStart"/>
      <w:r w:rsidR="00AC7827">
        <w:rPr>
          <w:rFonts w:ascii="Times New Roman" w:hAnsi="Times New Roman"/>
          <w:bCs/>
          <w:szCs w:val="22"/>
        </w:rPr>
        <w:t>MoE</w:t>
      </w:r>
      <w:proofErr w:type="spellEnd"/>
      <w:r w:rsidR="00AA17A4">
        <w:rPr>
          <w:rFonts w:ascii="Times New Roman" w:hAnsi="Times New Roman"/>
          <w:bCs/>
          <w:szCs w:val="22"/>
        </w:rPr>
        <w:t xml:space="preserve">/General EIA Department to confiscate the investment licenses of the project proponents. </w:t>
      </w:r>
    </w:p>
    <w:p w:rsidR="00174210" w:rsidRDefault="00AA17A4" w:rsidP="002D166C">
      <w:pPr>
        <w:pStyle w:val="ListParagraph"/>
        <w:spacing w:before="40" w:after="40" w:line="276" w:lineRule="auto"/>
        <w:ind w:left="0" w:right="-7" w:firstLine="720"/>
        <w:jc w:val="both"/>
        <w:rPr>
          <w:rFonts w:ascii="Times New Roman" w:hAnsi="Times New Roman"/>
          <w:bCs/>
          <w:szCs w:val="22"/>
        </w:rPr>
      </w:pPr>
      <w:r>
        <w:rPr>
          <w:rFonts w:ascii="Times New Roman" w:hAnsi="Times New Roman"/>
          <w:bCs/>
          <w:szCs w:val="22"/>
        </w:rPr>
        <w:t>When</w:t>
      </w:r>
      <w:r w:rsidR="00174210" w:rsidRPr="00BA2274">
        <w:rPr>
          <w:rFonts w:ascii="Times New Roman" w:hAnsi="Times New Roman"/>
          <w:bCs/>
          <w:szCs w:val="22"/>
        </w:rPr>
        <w:t xml:space="preserve"> the project is prohibited from continuing</w:t>
      </w:r>
      <w:r>
        <w:rPr>
          <w:rFonts w:ascii="Times New Roman" w:hAnsi="Times New Roman"/>
          <w:bCs/>
          <w:szCs w:val="22"/>
        </w:rPr>
        <w:t xml:space="preserve"> its operation,</w:t>
      </w:r>
      <w:r w:rsidR="00174210" w:rsidRPr="00BA2274">
        <w:rPr>
          <w:rFonts w:ascii="Times New Roman" w:hAnsi="Times New Roman"/>
          <w:bCs/>
          <w:szCs w:val="22"/>
        </w:rPr>
        <w:t xml:space="preserve"> the P</w:t>
      </w:r>
      <w:r>
        <w:rPr>
          <w:rFonts w:ascii="Times New Roman" w:hAnsi="Times New Roman"/>
          <w:bCs/>
          <w:szCs w:val="22"/>
        </w:rPr>
        <w:t>roject Proponent shall compensate for the</w:t>
      </w:r>
      <w:r w:rsidR="00CD5272">
        <w:rPr>
          <w:rFonts w:ascii="Times New Roman" w:hAnsi="Times New Roman"/>
          <w:bCs/>
          <w:szCs w:val="22"/>
        </w:rPr>
        <w:t xml:space="preserve"> </w:t>
      </w:r>
      <w:r w:rsidR="00174210" w:rsidRPr="00BA2274">
        <w:rPr>
          <w:rFonts w:ascii="Times New Roman" w:hAnsi="Times New Roman"/>
          <w:bCs/>
          <w:szCs w:val="22"/>
        </w:rPr>
        <w:t>damage</w:t>
      </w:r>
      <w:r>
        <w:rPr>
          <w:rFonts w:ascii="Times New Roman" w:hAnsi="Times New Roman"/>
          <w:bCs/>
          <w:szCs w:val="22"/>
        </w:rPr>
        <w:t>s</w:t>
      </w:r>
      <w:r w:rsidR="00CD5272">
        <w:rPr>
          <w:rFonts w:ascii="Times New Roman" w:hAnsi="Times New Roman"/>
          <w:bCs/>
          <w:szCs w:val="22"/>
        </w:rPr>
        <w:t xml:space="preserve"> </w:t>
      </w:r>
      <w:r>
        <w:rPr>
          <w:rFonts w:ascii="Times New Roman" w:hAnsi="Times New Roman"/>
          <w:bCs/>
          <w:szCs w:val="22"/>
        </w:rPr>
        <w:t>done</w:t>
      </w:r>
      <w:r w:rsidR="00174210" w:rsidRPr="00BA2274">
        <w:rPr>
          <w:rFonts w:ascii="Times New Roman" w:hAnsi="Times New Roman"/>
          <w:bCs/>
          <w:szCs w:val="22"/>
        </w:rPr>
        <w:t xml:space="preserve"> to the environment.</w:t>
      </w:r>
    </w:p>
    <w:p w:rsidR="00885329" w:rsidRDefault="00885329" w:rsidP="002D166C">
      <w:pPr>
        <w:spacing w:before="40" w:after="40" w:line="276" w:lineRule="auto"/>
        <w:ind w:right="-7"/>
        <w:jc w:val="both"/>
        <w:rPr>
          <w:rFonts w:ascii="Times New Roman" w:hAnsi="Times New Roman"/>
          <w:b/>
          <w:szCs w:val="22"/>
        </w:rPr>
      </w:pPr>
    </w:p>
    <w:p w:rsidR="00804027" w:rsidRPr="00804027" w:rsidRDefault="00CB7D8E" w:rsidP="002D166C">
      <w:pPr>
        <w:spacing w:before="40" w:after="40" w:line="276" w:lineRule="auto"/>
        <w:ind w:right="-7"/>
        <w:jc w:val="both"/>
        <w:rPr>
          <w:rFonts w:ascii="Times New Roman" w:hAnsi="Times New Roman"/>
          <w:b/>
          <w:szCs w:val="22"/>
        </w:rPr>
      </w:pPr>
      <w:r>
        <w:rPr>
          <w:rFonts w:ascii="Times New Roman" w:hAnsi="Times New Roman"/>
          <w:b/>
          <w:szCs w:val="22"/>
        </w:rPr>
        <w:t>Article 63</w:t>
      </w:r>
      <w:r w:rsidR="00804027" w:rsidRPr="00804027">
        <w:rPr>
          <w:rFonts w:ascii="Times New Roman" w:hAnsi="Times New Roman"/>
          <w:b/>
          <w:szCs w:val="22"/>
        </w:rPr>
        <w:t>: Remedial Measures and Penalties</w:t>
      </w:r>
    </w:p>
    <w:p w:rsidR="001D0EEE" w:rsidRDefault="001D0EEE" w:rsidP="002D166C">
      <w:pPr>
        <w:pStyle w:val="ListParagraph"/>
        <w:spacing w:before="40" w:after="40" w:line="276" w:lineRule="auto"/>
        <w:ind w:left="0" w:right="-7" w:firstLine="720"/>
        <w:jc w:val="both"/>
        <w:rPr>
          <w:rFonts w:ascii="Times New Roman" w:hAnsi="Times New Roman"/>
          <w:bCs/>
          <w:szCs w:val="22"/>
        </w:rPr>
      </w:pPr>
      <w:r w:rsidRPr="00BA2274">
        <w:rPr>
          <w:rFonts w:ascii="Times New Roman" w:hAnsi="Times New Roman"/>
          <w:bCs/>
          <w:szCs w:val="22"/>
        </w:rPr>
        <w:t>The remedial measures and penalties pr</w:t>
      </w:r>
      <w:r>
        <w:rPr>
          <w:rFonts w:ascii="Times New Roman" w:hAnsi="Times New Roman"/>
          <w:bCs/>
          <w:szCs w:val="22"/>
        </w:rPr>
        <w:t>ovided for infractions stipulated</w:t>
      </w:r>
      <w:r w:rsidRPr="00BA2274">
        <w:rPr>
          <w:rFonts w:ascii="Times New Roman" w:hAnsi="Times New Roman"/>
          <w:bCs/>
          <w:szCs w:val="22"/>
        </w:rPr>
        <w:t xml:space="preserve"> in the Law on Environmental Protection and Natural Resources Management</w:t>
      </w:r>
      <w:r>
        <w:rPr>
          <w:rFonts w:ascii="Times New Roman" w:hAnsi="Times New Roman"/>
          <w:bCs/>
          <w:szCs w:val="22"/>
        </w:rPr>
        <w:t xml:space="preserve"> or the EIA Law and other relevant provisions</w:t>
      </w:r>
      <w:r w:rsidRPr="00BA2274">
        <w:rPr>
          <w:rFonts w:ascii="Times New Roman" w:hAnsi="Times New Roman"/>
          <w:bCs/>
          <w:szCs w:val="22"/>
        </w:rPr>
        <w:t xml:space="preserve"> shall be determined i</w:t>
      </w:r>
      <w:r>
        <w:rPr>
          <w:rFonts w:ascii="Times New Roman" w:hAnsi="Times New Roman"/>
          <w:bCs/>
          <w:szCs w:val="22"/>
        </w:rPr>
        <w:t xml:space="preserve">n each particular case by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The action shall be based upon </w:t>
      </w:r>
      <w:r>
        <w:rPr>
          <w:rFonts w:ascii="Times New Roman" w:hAnsi="Times New Roman"/>
          <w:bCs/>
          <w:szCs w:val="22"/>
        </w:rPr>
        <w:t>the severity</w:t>
      </w:r>
      <w:r w:rsidRPr="00BA2274">
        <w:rPr>
          <w:rFonts w:ascii="Times New Roman" w:hAnsi="Times New Roman"/>
          <w:bCs/>
          <w:szCs w:val="22"/>
        </w:rPr>
        <w:t xml:space="preserve"> of the infraction</w:t>
      </w:r>
      <w:r>
        <w:rPr>
          <w:rFonts w:ascii="Times New Roman" w:hAnsi="Times New Roman"/>
          <w:bCs/>
          <w:szCs w:val="22"/>
        </w:rPr>
        <w:t xml:space="preserve"> caused by the project or its operation or administrator</w:t>
      </w:r>
      <w:r w:rsidR="00024099">
        <w:rPr>
          <w:rFonts w:ascii="Times New Roman" w:hAnsi="Times New Roman"/>
          <w:bCs/>
          <w:szCs w:val="22"/>
        </w:rPr>
        <w:t>s</w:t>
      </w:r>
      <w:r>
        <w:rPr>
          <w:rFonts w:ascii="Times New Roman" w:hAnsi="Times New Roman"/>
          <w:bCs/>
          <w:szCs w:val="22"/>
        </w:rPr>
        <w:t xml:space="preserve"> or </w:t>
      </w:r>
      <w:r w:rsidR="00024099">
        <w:rPr>
          <w:rFonts w:ascii="Times New Roman" w:hAnsi="Times New Roman"/>
          <w:bCs/>
          <w:szCs w:val="22"/>
        </w:rPr>
        <w:t>shareholder</w:t>
      </w:r>
      <w:r w:rsidR="00C41BE7">
        <w:rPr>
          <w:rFonts w:ascii="Times New Roman" w:hAnsi="Times New Roman"/>
          <w:bCs/>
          <w:szCs w:val="22"/>
        </w:rPr>
        <w:t>s</w:t>
      </w:r>
      <w:r w:rsidRPr="00BA2274">
        <w:rPr>
          <w:rFonts w:ascii="Times New Roman" w:hAnsi="Times New Roman"/>
          <w:bCs/>
          <w:szCs w:val="22"/>
        </w:rPr>
        <w:t>,</w:t>
      </w:r>
      <w:r w:rsidR="00024099">
        <w:rPr>
          <w:rFonts w:ascii="Times New Roman" w:hAnsi="Times New Roman"/>
          <w:bCs/>
          <w:szCs w:val="22"/>
        </w:rPr>
        <w:t xml:space="preserve"> or that operation has committed any mistake related to the offense and</w:t>
      </w:r>
      <w:r w:rsidR="00C41BE7">
        <w:rPr>
          <w:rFonts w:ascii="Times New Roman" w:hAnsi="Times New Roman"/>
          <w:bCs/>
          <w:szCs w:val="22"/>
        </w:rPr>
        <w:t xml:space="preserve"> thus</w:t>
      </w:r>
      <w:r w:rsidR="00024099">
        <w:rPr>
          <w:rFonts w:ascii="Times New Roman" w:hAnsi="Times New Roman"/>
          <w:bCs/>
          <w:szCs w:val="22"/>
        </w:rPr>
        <w:t xml:space="preserve"> the stage at which the offense was detected and the</w:t>
      </w:r>
      <w:r w:rsidR="00CD5272">
        <w:rPr>
          <w:rFonts w:ascii="Times New Roman" w:hAnsi="Times New Roman"/>
          <w:bCs/>
          <w:szCs w:val="22"/>
        </w:rPr>
        <w:t xml:space="preserve"> </w:t>
      </w:r>
      <w:r w:rsidR="00024099" w:rsidRPr="00BA2274">
        <w:rPr>
          <w:rFonts w:ascii="Times New Roman" w:hAnsi="Times New Roman"/>
          <w:bCs/>
          <w:szCs w:val="22"/>
        </w:rPr>
        <w:t>appropriate</w:t>
      </w:r>
      <w:r w:rsidR="00CD5272">
        <w:rPr>
          <w:rFonts w:ascii="Times New Roman" w:hAnsi="Times New Roman"/>
          <w:bCs/>
          <w:szCs w:val="22"/>
        </w:rPr>
        <w:t xml:space="preserve"> </w:t>
      </w:r>
      <w:r w:rsidRPr="00BA2274">
        <w:rPr>
          <w:rFonts w:ascii="Times New Roman" w:hAnsi="Times New Roman"/>
          <w:bCs/>
          <w:szCs w:val="22"/>
        </w:rPr>
        <w:t>me</w:t>
      </w:r>
      <w:r w:rsidR="00024099">
        <w:rPr>
          <w:rFonts w:ascii="Times New Roman" w:hAnsi="Times New Roman"/>
          <w:bCs/>
          <w:szCs w:val="22"/>
        </w:rPr>
        <w:t>asures</w:t>
      </w:r>
      <w:r w:rsidRPr="00BA2274">
        <w:rPr>
          <w:rFonts w:ascii="Times New Roman" w:hAnsi="Times New Roman"/>
          <w:bCs/>
          <w:szCs w:val="22"/>
        </w:rPr>
        <w:t xml:space="preserve"> to remedy</w:t>
      </w:r>
      <w:r w:rsidR="00024099">
        <w:rPr>
          <w:rFonts w:ascii="Times New Roman" w:hAnsi="Times New Roman"/>
          <w:bCs/>
          <w:szCs w:val="22"/>
        </w:rPr>
        <w:t xml:space="preserve"> or terminate the infraction</w:t>
      </w:r>
      <w:r w:rsidR="00C41BE7">
        <w:rPr>
          <w:rFonts w:ascii="Times New Roman" w:hAnsi="Times New Roman"/>
          <w:bCs/>
          <w:szCs w:val="22"/>
        </w:rPr>
        <w:t xml:space="preserve"> require the </w:t>
      </w:r>
      <w:proofErr w:type="spellStart"/>
      <w:r w:rsidR="00AC7827">
        <w:rPr>
          <w:rFonts w:ascii="Times New Roman" w:hAnsi="Times New Roman"/>
          <w:bCs/>
          <w:szCs w:val="22"/>
        </w:rPr>
        <w:t>MoE</w:t>
      </w:r>
      <w:proofErr w:type="spellEnd"/>
      <w:r w:rsidR="00C41BE7">
        <w:rPr>
          <w:rFonts w:ascii="Times New Roman" w:hAnsi="Times New Roman"/>
          <w:bCs/>
          <w:szCs w:val="22"/>
        </w:rPr>
        <w:t xml:space="preserve"> to:</w:t>
      </w:r>
    </w:p>
    <w:p w:rsidR="00C41BE7" w:rsidRPr="00BA2274" w:rsidRDefault="009617CE" w:rsidP="00C73ACD">
      <w:pPr>
        <w:pStyle w:val="Indent"/>
        <w:numPr>
          <w:ilvl w:val="0"/>
          <w:numId w:val="7"/>
        </w:numPr>
        <w:spacing w:line="276" w:lineRule="auto"/>
        <w:ind w:left="990" w:hanging="270"/>
        <w:jc w:val="both"/>
        <w:rPr>
          <w:rFonts w:cs="Times New Roman"/>
          <w:bCs/>
          <w:sz w:val="22"/>
          <w:szCs w:val="22"/>
        </w:rPr>
      </w:pPr>
      <w:r>
        <w:rPr>
          <w:rFonts w:cs="Times New Roman"/>
          <w:bCs/>
          <w:sz w:val="22"/>
          <w:szCs w:val="22"/>
        </w:rPr>
        <w:t>Issue written warnings;</w:t>
      </w:r>
    </w:p>
    <w:p w:rsidR="00804027" w:rsidRDefault="00C41BE7" w:rsidP="00C73ACD">
      <w:pPr>
        <w:pStyle w:val="Indent"/>
        <w:numPr>
          <w:ilvl w:val="0"/>
          <w:numId w:val="7"/>
        </w:numPr>
        <w:tabs>
          <w:tab w:val="left" w:pos="990"/>
        </w:tabs>
        <w:spacing w:line="276" w:lineRule="auto"/>
        <w:ind w:left="0" w:firstLine="720"/>
        <w:jc w:val="both"/>
        <w:rPr>
          <w:rFonts w:cs="Times New Roman"/>
          <w:bCs/>
          <w:sz w:val="22"/>
          <w:szCs w:val="22"/>
        </w:rPr>
      </w:pPr>
      <w:r w:rsidRPr="00BA2274">
        <w:rPr>
          <w:rFonts w:cs="Times New Roman"/>
          <w:bCs/>
          <w:sz w:val="22"/>
          <w:szCs w:val="22"/>
        </w:rPr>
        <w:t>Conclude a written agreement with the Board of Directors providing for a program of remedial action;</w:t>
      </w:r>
    </w:p>
    <w:p w:rsidR="00804027" w:rsidRDefault="00C41BE7" w:rsidP="00C73ACD">
      <w:pPr>
        <w:pStyle w:val="Indent"/>
        <w:numPr>
          <w:ilvl w:val="0"/>
          <w:numId w:val="7"/>
        </w:numPr>
        <w:tabs>
          <w:tab w:val="left" w:pos="990"/>
        </w:tabs>
        <w:spacing w:line="276" w:lineRule="auto"/>
        <w:ind w:left="0" w:firstLine="720"/>
        <w:jc w:val="both"/>
        <w:rPr>
          <w:rFonts w:cs="Times New Roman"/>
          <w:bCs/>
          <w:sz w:val="22"/>
          <w:szCs w:val="22"/>
        </w:rPr>
      </w:pPr>
      <w:r w:rsidRPr="00BA2274">
        <w:rPr>
          <w:rFonts w:cs="Times New Roman"/>
          <w:bCs/>
          <w:sz w:val="22"/>
          <w:szCs w:val="22"/>
        </w:rPr>
        <w:t>Issue written inspection orders to cease and desist from such infractions and to undertake remedial actions;</w:t>
      </w:r>
    </w:p>
    <w:p w:rsidR="00804027" w:rsidRDefault="00C41BE7" w:rsidP="00C73ACD">
      <w:pPr>
        <w:pStyle w:val="Indent"/>
        <w:numPr>
          <w:ilvl w:val="0"/>
          <w:numId w:val="7"/>
        </w:numPr>
        <w:tabs>
          <w:tab w:val="left" w:pos="990"/>
        </w:tabs>
        <w:spacing w:line="276" w:lineRule="auto"/>
        <w:ind w:left="0" w:firstLine="720"/>
        <w:jc w:val="both"/>
        <w:rPr>
          <w:rFonts w:cs="Times New Roman"/>
          <w:bCs/>
          <w:sz w:val="22"/>
          <w:szCs w:val="22"/>
        </w:rPr>
      </w:pPr>
      <w:r w:rsidRPr="00BA2274">
        <w:rPr>
          <w:rFonts w:cs="Times New Roman"/>
          <w:bCs/>
          <w:sz w:val="22"/>
          <w:szCs w:val="22"/>
        </w:rPr>
        <w:t>Impose environmental requirements and conditions on the development project or operation to improve its environmental management;</w:t>
      </w:r>
    </w:p>
    <w:p w:rsidR="00804027" w:rsidRDefault="00C41BE7" w:rsidP="00C73ACD">
      <w:pPr>
        <w:pStyle w:val="Indent"/>
        <w:numPr>
          <w:ilvl w:val="0"/>
          <w:numId w:val="7"/>
        </w:numPr>
        <w:tabs>
          <w:tab w:val="left" w:pos="990"/>
        </w:tabs>
        <w:spacing w:line="276" w:lineRule="auto"/>
        <w:ind w:left="0" w:firstLine="720"/>
        <w:jc w:val="both"/>
        <w:rPr>
          <w:rFonts w:cs="Times New Roman"/>
          <w:bCs/>
          <w:sz w:val="22"/>
          <w:szCs w:val="22"/>
        </w:rPr>
      </w:pPr>
      <w:r w:rsidRPr="00BA2274">
        <w:rPr>
          <w:rFonts w:cs="Times New Roman"/>
          <w:bCs/>
          <w:sz w:val="22"/>
          <w:szCs w:val="22"/>
        </w:rPr>
        <w:t xml:space="preserve">Revoke the EIA Approval Certificate of a project or </w:t>
      </w:r>
      <w:r w:rsidR="009617CE">
        <w:rPr>
          <w:rFonts w:cs="Times New Roman"/>
          <w:bCs/>
          <w:sz w:val="22"/>
          <w:szCs w:val="22"/>
        </w:rPr>
        <w:t xml:space="preserve">its </w:t>
      </w:r>
      <w:r w:rsidRPr="00BA2274">
        <w:rPr>
          <w:rFonts w:cs="Times New Roman"/>
          <w:bCs/>
          <w:sz w:val="22"/>
          <w:szCs w:val="22"/>
        </w:rPr>
        <w:t xml:space="preserve">operation and order it to stop </w:t>
      </w:r>
      <w:r w:rsidR="009617CE">
        <w:rPr>
          <w:rFonts w:cs="Times New Roman"/>
          <w:bCs/>
          <w:sz w:val="22"/>
          <w:szCs w:val="22"/>
        </w:rPr>
        <w:t xml:space="preserve">the </w:t>
      </w:r>
      <w:r w:rsidRPr="00BA2274">
        <w:rPr>
          <w:rFonts w:cs="Times New Roman"/>
          <w:bCs/>
          <w:sz w:val="22"/>
          <w:szCs w:val="22"/>
        </w:rPr>
        <w:t xml:space="preserve">operation until it </w:t>
      </w:r>
      <w:proofErr w:type="gramStart"/>
      <w:r w:rsidRPr="00BA2274">
        <w:rPr>
          <w:rFonts w:cs="Times New Roman"/>
          <w:bCs/>
          <w:sz w:val="22"/>
          <w:szCs w:val="22"/>
        </w:rPr>
        <w:t>receives  approval</w:t>
      </w:r>
      <w:proofErr w:type="gramEnd"/>
      <w:r w:rsidRPr="00BA2274">
        <w:rPr>
          <w:rFonts w:cs="Times New Roman"/>
          <w:bCs/>
          <w:sz w:val="22"/>
          <w:szCs w:val="22"/>
        </w:rPr>
        <w:t xml:space="preserve"> for a new EIA Approval Certificate;</w:t>
      </w:r>
    </w:p>
    <w:p w:rsidR="00C41BE7" w:rsidRPr="00BA2274" w:rsidRDefault="00C41BE7" w:rsidP="002D166C">
      <w:pPr>
        <w:pStyle w:val="Indent"/>
        <w:spacing w:line="276" w:lineRule="auto"/>
        <w:ind w:left="0" w:firstLine="720"/>
        <w:jc w:val="both"/>
        <w:rPr>
          <w:rFonts w:cs="Times New Roman"/>
          <w:bCs/>
          <w:sz w:val="22"/>
          <w:szCs w:val="22"/>
        </w:rPr>
      </w:pPr>
      <w:r w:rsidRPr="00BA2274">
        <w:rPr>
          <w:rFonts w:cs="Times New Roman"/>
          <w:bCs/>
          <w:sz w:val="22"/>
          <w:szCs w:val="22"/>
        </w:rPr>
        <w:t>The</w:t>
      </w:r>
      <w:r w:rsidR="00D57A6D">
        <w:rPr>
          <w:rFonts w:cs="Times New Roman"/>
          <w:bCs/>
          <w:sz w:val="22"/>
          <w:szCs w:val="22"/>
        </w:rPr>
        <w:t xml:space="preserve"> measures and penalties stipulated</w:t>
      </w:r>
      <w:r w:rsidRPr="00BA2274">
        <w:rPr>
          <w:rFonts w:cs="Times New Roman"/>
          <w:bCs/>
          <w:sz w:val="22"/>
          <w:szCs w:val="22"/>
        </w:rPr>
        <w:t xml:space="preserve"> in this Article shall not preclude application of other civil penalties or cr</w:t>
      </w:r>
      <w:r w:rsidR="00D57A6D">
        <w:rPr>
          <w:rFonts w:cs="Times New Roman"/>
          <w:bCs/>
          <w:sz w:val="22"/>
          <w:szCs w:val="22"/>
        </w:rPr>
        <w:t>iminal penalties as stipulated</w:t>
      </w:r>
      <w:r w:rsidRPr="00BA2274">
        <w:rPr>
          <w:rFonts w:cs="Times New Roman"/>
          <w:bCs/>
          <w:sz w:val="22"/>
          <w:szCs w:val="22"/>
        </w:rPr>
        <w:t xml:space="preserve"> in</w:t>
      </w:r>
      <w:r w:rsidR="00D57A6D">
        <w:rPr>
          <w:rFonts w:cs="Times New Roman"/>
          <w:bCs/>
          <w:sz w:val="22"/>
          <w:szCs w:val="22"/>
        </w:rPr>
        <w:t xml:space="preserve"> this law and</w:t>
      </w:r>
      <w:r w:rsidRPr="00BA2274">
        <w:rPr>
          <w:rFonts w:cs="Times New Roman"/>
          <w:bCs/>
          <w:sz w:val="22"/>
          <w:szCs w:val="22"/>
        </w:rPr>
        <w:t xml:space="preserve"> other legislation in force.</w:t>
      </w:r>
    </w:p>
    <w:p w:rsidR="00C41BE7" w:rsidRPr="00BA2274" w:rsidRDefault="00C41BE7" w:rsidP="002D166C">
      <w:pPr>
        <w:pStyle w:val="Indent"/>
        <w:spacing w:line="276" w:lineRule="auto"/>
        <w:ind w:left="0" w:firstLine="720"/>
        <w:jc w:val="both"/>
        <w:rPr>
          <w:rFonts w:cs="Times New Roman"/>
          <w:bCs/>
          <w:sz w:val="22"/>
          <w:szCs w:val="22"/>
        </w:rPr>
      </w:pPr>
      <w:r w:rsidRPr="00BA2274">
        <w:rPr>
          <w:rFonts w:cs="Times New Roman"/>
          <w:bCs/>
          <w:sz w:val="22"/>
          <w:szCs w:val="22"/>
        </w:rPr>
        <w:t>Any money derived from determination of damage compensation or fines imposed in accordance with this Chapter or proceeds received in accordance with this article shall be allocated</w:t>
      </w:r>
      <w:r w:rsidR="00D57A6D">
        <w:rPr>
          <w:rFonts w:cs="Times New Roman"/>
          <w:bCs/>
          <w:sz w:val="22"/>
          <w:szCs w:val="22"/>
        </w:rPr>
        <w:t xml:space="preserve"> as follow</w:t>
      </w:r>
      <w:r w:rsidRPr="00BA2274">
        <w:rPr>
          <w:rFonts w:cs="Times New Roman"/>
          <w:bCs/>
          <w:sz w:val="22"/>
          <w:szCs w:val="22"/>
        </w:rPr>
        <w:t>:</w:t>
      </w:r>
    </w:p>
    <w:p w:rsidR="00C41BE7" w:rsidRPr="00BA2274" w:rsidRDefault="00C41BE7" w:rsidP="00C73ACD">
      <w:pPr>
        <w:pStyle w:val="Indent"/>
        <w:numPr>
          <w:ilvl w:val="0"/>
          <w:numId w:val="7"/>
        </w:numPr>
        <w:spacing w:line="276" w:lineRule="auto"/>
        <w:ind w:left="990" w:hanging="270"/>
        <w:jc w:val="both"/>
        <w:rPr>
          <w:rFonts w:cs="Times New Roman"/>
          <w:bCs/>
          <w:sz w:val="22"/>
          <w:szCs w:val="22"/>
        </w:rPr>
      </w:pPr>
      <w:r w:rsidRPr="00BA2274">
        <w:rPr>
          <w:rFonts w:cs="Times New Roman"/>
          <w:bCs/>
          <w:sz w:val="22"/>
          <w:szCs w:val="22"/>
        </w:rPr>
        <w:t>First, to victims of the violation;</w:t>
      </w:r>
    </w:p>
    <w:p w:rsidR="00D57A6D" w:rsidRPr="00A944DE" w:rsidRDefault="00C41BE7" w:rsidP="00C73ACD">
      <w:pPr>
        <w:pStyle w:val="Indent"/>
        <w:numPr>
          <w:ilvl w:val="0"/>
          <w:numId w:val="7"/>
        </w:numPr>
        <w:spacing w:line="276" w:lineRule="auto"/>
        <w:ind w:left="990" w:hanging="270"/>
        <w:jc w:val="both"/>
        <w:rPr>
          <w:rFonts w:cs="Times New Roman"/>
          <w:bCs/>
          <w:sz w:val="22"/>
          <w:szCs w:val="22"/>
        </w:rPr>
      </w:pPr>
      <w:r w:rsidRPr="00BA2274">
        <w:rPr>
          <w:rFonts w:cs="Times New Roman"/>
          <w:bCs/>
          <w:sz w:val="22"/>
          <w:szCs w:val="22"/>
        </w:rPr>
        <w:t xml:space="preserve">Second, to defray the direct costs of the </w:t>
      </w:r>
      <w:proofErr w:type="spellStart"/>
      <w:r w:rsidR="00AC7827">
        <w:rPr>
          <w:rFonts w:cs="Times New Roman"/>
          <w:bCs/>
          <w:sz w:val="22"/>
          <w:szCs w:val="22"/>
        </w:rPr>
        <w:t>MoE</w:t>
      </w:r>
      <w:proofErr w:type="spellEnd"/>
      <w:r w:rsidRPr="00BA2274">
        <w:rPr>
          <w:rFonts w:cs="Times New Roman"/>
          <w:bCs/>
          <w:sz w:val="22"/>
          <w:szCs w:val="22"/>
        </w:rPr>
        <w:t xml:space="preserve"> for investigation, monitoring, and prosecution</w:t>
      </w:r>
      <w:proofErr w:type="gramStart"/>
      <w:r w:rsidRPr="00BA2274">
        <w:rPr>
          <w:rFonts w:cs="Times New Roman"/>
          <w:bCs/>
          <w:sz w:val="22"/>
          <w:szCs w:val="22"/>
        </w:rPr>
        <w:t>;</w:t>
      </w:r>
      <w:proofErr w:type="gramEnd"/>
      <w:r w:rsidRPr="00BA2274">
        <w:rPr>
          <w:rFonts w:cs="Times New Roman"/>
          <w:bCs/>
          <w:sz w:val="22"/>
          <w:szCs w:val="22"/>
        </w:rPr>
        <w:t xml:space="preserve"> and</w:t>
      </w:r>
      <w:r w:rsidR="00CD5272">
        <w:rPr>
          <w:rFonts w:cs="Times New Roman"/>
          <w:bCs/>
          <w:sz w:val="22"/>
          <w:szCs w:val="22"/>
        </w:rPr>
        <w:t xml:space="preserve"> </w:t>
      </w:r>
      <w:r w:rsidR="00D57A6D">
        <w:rPr>
          <w:rFonts w:cs="Times New Roman"/>
          <w:bCs/>
          <w:sz w:val="22"/>
          <w:szCs w:val="22"/>
        </w:rPr>
        <w:t>t</w:t>
      </w:r>
      <w:r w:rsidRPr="00D57A6D">
        <w:rPr>
          <w:rFonts w:cs="Times New Roman"/>
          <w:bCs/>
          <w:sz w:val="22"/>
          <w:szCs w:val="22"/>
        </w:rPr>
        <w:t>he</w:t>
      </w:r>
      <w:r w:rsidR="00CD5272">
        <w:rPr>
          <w:rFonts w:cs="Times New Roman"/>
          <w:bCs/>
          <w:sz w:val="22"/>
          <w:szCs w:val="22"/>
        </w:rPr>
        <w:t xml:space="preserve"> </w:t>
      </w:r>
      <w:r w:rsidRPr="00D57A6D">
        <w:rPr>
          <w:rFonts w:cs="Times New Roman"/>
          <w:bCs/>
          <w:sz w:val="22"/>
          <w:szCs w:val="22"/>
        </w:rPr>
        <w:t>balance</w:t>
      </w:r>
      <w:r w:rsidR="00CD5272">
        <w:rPr>
          <w:rFonts w:cs="Times New Roman"/>
          <w:bCs/>
          <w:sz w:val="22"/>
          <w:szCs w:val="22"/>
        </w:rPr>
        <w:t xml:space="preserve"> </w:t>
      </w:r>
      <w:r w:rsidRPr="00D57A6D">
        <w:rPr>
          <w:rFonts w:cs="Times New Roman"/>
          <w:bCs/>
          <w:sz w:val="22"/>
          <w:szCs w:val="22"/>
        </w:rPr>
        <w:t>shall be paid to the Ministry of Economics and Finance.</w:t>
      </w:r>
    </w:p>
    <w:p w:rsidR="00804027" w:rsidRDefault="003E1463" w:rsidP="00C73ACD">
      <w:pPr>
        <w:pStyle w:val="Indent"/>
        <w:tabs>
          <w:tab w:val="left" w:pos="990"/>
        </w:tabs>
        <w:spacing w:line="276" w:lineRule="auto"/>
        <w:ind w:left="0" w:firstLine="720"/>
        <w:jc w:val="both"/>
        <w:rPr>
          <w:rFonts w:cs="Times New Roman"/>
          <w:bCs/>
          <w:sz w:val="22"/>
          <w:szCs w:val="22"/>
        </w:rPr>
      </w:pPr>
      <w:r>
        <w:rPr>
          <w:rFonts w:cs="Times New Roman"/>
          <w:bCs/>
          <w:sz w:val="22"/>
          <w:szCs w:val="22"/>
        </w:rPr>
        <w:t>-</w:t>
      </w:r>
      <w:r>
        <w:rPr>
          <w:rFonts w:cs="Times New Roman"/>
          <w:bCs/>
          <w:sz w:val="22"/>
          <w:szCs w:val="22"/>
        </w:rPr>
        <w:tab/>
      </w:r>
      <w:r w:rsidR="00C41BE7" w:rsidRPr="00BA2274">
        <w:rPr>
          <w:rFonts w:cs="Times New Roman"/>
          <w:bCs/>
          <w:sz w:val="22"/>
          <w:szCs w:val="22"/>
        </w:rPr>
        <w:t xml:space="preserve">If the Project Proponents do not improve the mitigation measures to meet with the requirements of the EMP within the agreed upon time limit, the Project is to be temporarily halted until the conditions are met and the Project Proponents fined a penalty equal to all social and environmental damages and costs caused by the project and borne by the impacted stakeholders. </w:t>
      </w:r>
    </w:p>
    <w:p w:rsidR="00804027" w:rsidRDefault="003E1463" w:rsidP="00C73ACD">
      <w:pPr>
        <w:pStyle w:val="Indent"/>
        <w:numPr>
          <w:ilvl w:val="0"/>
          <w:numId w:val="7"/>
        </w:numPr>
        <w:tabs>
          <w:tab w:val="left" w:pos="990"/>
        </w:tabs>
        <w:spacing w:line="276" w:lineRule="auto"/>
        <w:ind w:left="0" w:firstLine="720"/>
        <w:jc w:val="both"/>
        <w:rPr>
          <w:rFonts w:cs="Times New Roman"/>
          <w:bCs/>
          <w:sz w:val="22"/>
          <w:szCs w:val="22"/>
        </w:rPr>
      </w:pPr>
      <w:r w:rsidRPr="00BA2274">
        <w:rPr>
          <w:rFonts w:cs="Times New Roman"/>
          <w:bCs/>
          <w:sz w:val="22"/>
          <w:szCs w:val="22"/>
        </w:rPr>
        <w:t xml:space="preserve">Impose fines on the project or </w:t>
      </w:r>
      <w:r>
        <w:rPr>
          <w:rFonts w:cs="Times New Roman"/>
          <w:bCs/>
          <w:sz w:val="22"/>
          <w:szCs w:val="22"/>
        </w:rPr>
        <w:t xml:space="preserve">its operation or </w:t>
      </w:r>
      <w:r w:rsidRPr="00BA2274">
        <w:rPr>
          <w:rFonts w:cs="Times New Roman"/>
          <w:bCs/>
          <w:sz w:val="22"/>
          <w:szCs w:val="22"/>
        </w:rPr>
        <w:t xml:space="preserve">administrators in an amount of from 1,000,000 </w:t>
      </w:r>
      <w:r w:rsidR="005B6EB1">
        <w:rPr>
          <w:rFonts w:cs="Times New Roman"/>
          <w:bCs/>
          <w:sz w:val="22"/>
          <w:szCs w:val="22"/>
        </w:rPr>
        <w:t xml:space="preserve">(one million) </w:t>
      </w:r>
      <w:proofErr w:type="spellStart"/>
      <w:r w:rsidR="005B6EB1">
        <w:rPr>
          <w:rFonts w:cs="Times New Roman"/>
          <w:bCs/>
          <w:sz w:val="22"/>
          <w:szCs w:val="22"/>
        </w:rPr>
        <w:t>Riels</w:t>
      </w:r>
      <w:proofErr w:type="spellEnd"/>
      <w:r w:rsidR="00CD5272">
        <w:rPr>
          <w:rFonts w:cs="Times New Roman"/>
          <w:bCs/>
          <w:sz w:val="22"/>
          <w:szCs w:val="22"/>
        </w:rPr>
        <w:t xml:space="preserve"> </w:t>
      </w:r>
      <w:r w:rsidR="00B62195">
        <w:rPr>
          <w:rFonts w:cs="Times New Roman"/>
          <w:bCs/>
          <w:sz w:val="22"/>
          <w:szCs w:val="22"/>
        </w:rPr>
        <w:t xml:space="preserve">to </w:t>
      </w:r>
      <w:r w:rsidRPr="00BA2274">
        <w:rPr>
          <w:rFonts w:cs="Times New Roman"/>
          <w:bCs/>
          <w:sz w:val="22"/>
          <w:szCs w:val="22"/>
        </w:rPr>
        <w:t xml:space="preserve">10,000,000 </w:t>
      </w:r>
      <w:r w:rsidR="005B6EB1">
        <w:rPr>
          <w:rFonts w:cs="Times New Roman"/>
          <w:bCs/>
          <w:sz w:val="22"/>
          <w:szCs w:val="22"/>
        </w:rPr>
        <w:t xml:space="preserve">(ten million) </w:t>
      </w:r>
      <w:proofErr w:type="spellStart"/>
      <w:r w:rsidR="005B6EB1">
        <w:rPr>
          <w:rFonts w:cs="Times New Roman"/>
          <w:bCs/>
          <w:sz w:val="22"/>
          <w:szCs w:val="22"/>
        </w:rPr>
        <w:t>Riels</w:t>
      </w:r>
      <w:proofErr w:type="spellEnd"/>
      <w:r w:rsidR="00CD5272">
        <w:rPr>
          <w:rFonts w:cs="Times New Roman"/>
          <w:bCs/>
          <w:sz w:val="22"/>
          <w:szCs w:val="22"/>
        </w:rPr>
        <w:t xml:space="preserve"> </w:t>
      </w:r>
      <w:r w:rsidRPr="00BA2274">
        <w:rPr>
          <w:rFonts w:cs="Times New Roman"/>
          <w:bCs/>
          <w:sz w:val="22"/>
          <w:szCs w:val="22"/>
        </w:rPr>
        <w:t>per day for each day that the infracti</w:t>
      </w:r>
      <w:r w:rsidR="0055090C">
        <w:rPr>
          <w:rFonts w:cs="Times New Roman"/>
          <w:bCs/>
          <w:sz w:val="22"/>
          <w:szCs w:val="22"/>
        </w:rPr>
        <w:t xml:space="preserve">on continues; </w:t>
      </w:r>
      <w:r>
        <w:rPr>
          <w:rFonts w:cs="Times New Roman"/>
          <w:bCs/>
          <w:sz w:val="22"/>
          <w:szCs w:val="22"/>
        </w:rPr>
        <w:t>this policy on</w:t>
      </w:r>
      <w:r w:rsidRPr="00BA2274">
        <w:rPr>
          <w:rFonts w:cs="Times New Roman"/>
          <w:bCs/>
          <w:sz w:val="22"/>
          <w:szCs w:val="22"/>
        </w:rPr>
        <w:t xml:space="preserve"> fines shall be of similar amount for entities of the same ty</w:t>
      </w:r>
      <w:r w:rsidR="00204887">
        <w:rPr>
          <w:rFonts w:cs="Times New Roman"/>
          <w:bCs/>
          <w:sz w:val="22"/>
          <w:szCs w:val="22"/>
        </w:rPr>
        <w:t>pe and for a similar infraction.</w:t>
      </w:r>
    </w:p>
    <w:p w:rsidR="00804027" w:rsidRPr="00804027" w:rsidRDefault="00804027" w:rsidP="002D166C">
      <w:pPr>
        <w:pStyle w:val="Indent"/>
        <w:spacing w:line="276" w:lineRule="auto"/>
        <w:jc w:val="both"/>
        <w:rPr>
          <w:rFonts w:cs="Times New Roman"/>
          <w:b/>
          <w:sz w:val="22"/>
          <w:szCs w:val="22"/>
        </w:rPr>
      </w:pPr>
    </w:p>
    <w:p w:rsidR="00253820" w:rsidRPr="00AB08A1" w:rsidRDefault="00CB7D8E" w:rsidP="00292C9A">
      <w:pPr>
        <w:spacing w:before="40" w:after="40" w:line="276" w:lineRule="auto"/>
        <w:ind w:left="1134" w:hanging="1134"/>
        <w:jc w:val="both"/>
        <w:rPr>
          <w:rFonts w:ascii="Times New Roman" w:hAnsi="Times New Roman"/>
          <w:b/>
          <w:szCs w:val="22"/>
        </w:rPr>
      </w:pPr>
      <w:r>
        <w:rPr>
          <w:rFonts w:ascii="Times New Roman" w:hAnsi="Times New Roman"/>
          <w:b/>
          <w:szCs w:val="22"/>
        </w:rPr>
        <w:t>Article 64</w:t>
      </w:r>
      <w:r w:rsidR="00804027" w:rsidRPr="00804027">
        <w:rPr>
          <w:rFonts w:ascii="Times New Roman" w:hAnsi="Times New Roman"/>
          <w:b/>
          <w:szCs w:val="22"/>
        </w:rPr>
        <w:t xml:space="preserve">: </w:t>
      </w:r>
      <w:r w:rsidR="00A40864">
        <w:rPr>
          <w:rFonts w:ascii="Times New Roman" w:hAnsi="Times New Roman"/>
          <w:b/>
          <w:szCs w:val="22"/>
        </w:rPr>
        <w:t xml:space="preserve">Violation of EIA Law </w:t>
      </w:r>
      <w:r w:rsidR="00C619CA">
        <w:rPr>
          <w:rFonts w:ascii="Times New Roman" w:hAnsi="Times New Roman"/>
          <w:b/>
          <w:szCs w:val="22"/>
        </w:rPr>
        <w:t>Committed by EIA Experts and EIA Consulting F</w:t>
      </w:r>
      <w:r w:rsidR="00253820" w:rsidRPr="00AB08A1">
        <w:rPr>
          <w:rFonts w:ascii="Times New Roman" w:hAnsi="Times New Roman"/>
          <w:b/>
          <w:szCs w:val="22"/>
        </w:rPr>
        <w:t>irm</w:t>
      </w:r>
    </w:p>
    <w:p w:rsidR="004F2E85" w:rsidRDefault="00253820"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EIA c</w:t>
      </w:r>
      <w:r>
        <w:rPr>
          <w:rFonts w:ascii="Times New Roman" w:hAnsi="Times New Roman"/>
          <w:bCs/>
          <w:szCs w:val="22"/>
        </w:rPr>
        <w:t>onsulting firm</w:t>
      </w:r>
      <w:r w:rsidR="00DA178D">
        <w:rPr>
          <w:rFonts w:ascii="Times New Roman" w:hAnsi="Times New Roman"/>
          <w:bCs/>
          <w:szCs w:val="22"/>
        </w:rPr>
        <w:t xml:space="preserve"> </w:t>
      </w:r>
      <w:r>
        <w:rPr>
          <w:rFonts w:ascii="Times New Roman" w:hAnsi="Times New Roman"/>
          <w:bCs/>
          <w:szCs w:val="22"/>
        </w:rPr>
        <w:t>or</w:t>
      </w:r>
      <w:r w:rsidR="00DA178D">
        <w:rPr>
          <w:rFonts w:ascii="Times New Roman" w:hAnsi="Times New Roman"/>
          <w:bCs/>
          <w:szCs w:val="22"/>
        </w:rPr>
        <w:t xml:space="preserve"> </w:t>
      </w:r>
      <w:r>
        <w:rPr>
          <w:rFonts w:ascii="Times New Roman" w:hAnsi="Times New Roman"/>
          <w:bCs/>
          <w:szCs w:val="22"/>
        </w:rPr>
        <w:t>any</w:t>
      </w:r>
      <w:r w:rsidR="00DA178D">
        <w:rPr>
          <w:rFonts w:ascii="Times New Roman" w:hAnsi="Times New Roman"/>
          <w:bCs/>
          <w:szCs w:val="22"/>
        </w:rPr>
        <w:t xml:space="preserve"> </w:t>
      </w:r>
      <w:r>
        <w:rPr>
          <w:rFonts w:ascii="Times New Roman" w:hAnsi="Times New Roman"/>
          <w:bCs/>
          <w:szCs w:val="22"/>
        </w:rPr>
        <w:t>EIA</w:t>
      </w:r>
      <w:r w:rsidR="00DA178D">
        <w:rPr>
          <w:rFonts w:ascii="Times New Roman" w:hAnsi="Times New Roman"/>
          <w:bCs/>
          <w:szCs w:val="22"/>
        </w:rPr>
        <w:t xml:space="preserve"> </w:t>
      </w:r>
      <w:r>
        <w:rPr>
          <w:rFonts w:ascii="Times New Roman" w:hAnsi="Times New Roman"/>
          <w:bCs/>
          <w:szCs w:val="22"/>
        </w:rPr>
        <w:t>expert</w:t>
      </w:r>
      <w:r w:rsidR="00DA178D">
        <w:rPr>
          <w:rFonts w:ascii="Times New Roman" w:hAnsi="Times New Roman"/>
          <w:bCs/>
          <w:szCs w:val="22"/>
        </w:rPr>
        <w:t xml:space="preserve"> </w:t>
      </w:r>
      <w:r w:rsidRPr="00BA2274">
        <w:rPr>
          <w:rFonts w:ascii="Times New Roman" w:hAnsi="Times New Roman"/>
          <w:bCs/>
          <w:szCs w:val="22"/>
        </w:rPr>
        <w:t>who</w:t>
      </w:r>
      <w:r>
        <w:rPr>
          <w:rFonts w:ascii="Times New Roman" w:hAnsi="Times New Roman"/>
          <w:bCs/>
          <w:szCs w:val="22"/>
        </w:rPr>
        <w:t xml:space="preserve"> are legally registered or recognized by the </w:t>
      </w:r>
      <w:proofErr w:type="spellStart"/>
      <w:r w:rsidR="00AC7827">
        <w:rPr>
          <w:rFonts w:ascii="Times New Roman" w:hAnsi="Times New Roman"/>
          <w:bCs/>
          <w:szCs w:val="22"/>
        </w:rPr>
        <w:t>MoE</w:t>
      </w:r>
      <w:proofErr w:type="spellEnd"/>
      <w:r w:rsidR="00DA178D">
        <w:rPr>
          <w:rFonts w:ascii="Times New Roman" w:hAnsi="Times New Roman"/>
          <w:bCs/>
          <w:szCs w:val="22"/>
        </w:rPr>
        <w:t xml:space="preserve"> </w:t>
      </w:r>
      <w:r>
        <w:rPr>
          <w:rFonts w:ascii="Times New Roman" w:hAnsi="Times New Roman"/>
          <w:bCs/>
          <w:szCs w:val="22"/>
        </w:rPr>
        <w:t>who</w:t>
      </w:r>
      <w:r w:rsidR="00DA178D">
        <w:rPr>
          <w:rFonts w:ascii="Times New Roman" w:hAnsi="Times New Roman"/>
          <w:bCs/>
          <w:szCs w:val="22"/>
        </w:rPr>
        <w:t xml:space="preserve"> </w:t>
      </w:r>
      <w:r>
        <w:rPr>
          <w:rFonts w:ascii="Times New Roman" w:hAnsi="Times New Roman"/>
          <w:bCs/>
          <w:szCs w:val="22"/>
        </w:rPr>
        <w:t>deceive</w:t>
      </w:r>
      <w:r w:rsidR="005A143F">
        <w:rPr>
          <w:rFonts w:ascii="Times New Roman" w:hAnsi="Times New Roman"/>
          <w:bCs/>
          <w:szCs w:val="22"/>
        </w:rPr>
        <w:t>s</w:t>
      </w:r>
      <w:r>
        <w:rPr>
          <w:rFonts w:ascii="Times New Roman" w:hAnsi="Times New Roman"/>
          <w:bCs/>
          <w:szCs w:val="22"/>
        </w:rPr>
        <w:t>, fake</w:t>
      </w:r>
      <w:r w:rsidR="005A143F">
        <w:rPr>
          <w:rFonts w:ascii="Times New Roman" w:hAnsi="Times New Roman"/>
          <w:bCs/>
          <w:szCs w:val="22"/>
        </w:rPr>
        <w:t>s</w:t>
      </w:r>
      <w:r w:rsidR="00DA178D">
        <w:rPr>
          <w:rFonts w:ascii="Times New Roman" w:hAnsi="Times New Roman"/>
          <w:bCs/>
          <w:szCs w:val="22"/>
        </w:rPr>
        <w:t xml:space="preserve"> </w:t>
      </w:r>
      <w:r w:rsidR="005C4C9D">
        <w:rPr>
          <w:rFonts w:ascii="Times New Roman" w:hAnsi="Times New Roman"/>
          <w:bCs/>
          <w:szCs w:val="22"/>
        </w:rPr>
        <w:t>data/documents or take</w:t>
      </w:r>
      <w:r>
        <w:rPr>
          <w:rFonts w:ascii="Times New Roman" w:hAnsi="Times New Roman"/>
          <w:bCs/>
          <w:szCs w:val="22"/>
        </w:rPr>
        <w:t xml:space="preserve"> other people’s data or violate the provision </w:t>
      </w:r>
      <w:r w:rsidR="004F2E85">
        <w:rPr>
          <w:rFonts w:ascii="Times New Roman" w:hAnsi="Times New Roman"/>
          <w:bCs/>
          <w:szCs w:val="22"/>
        </w:rPr>
        <w:t>of this law shall be punished with a fine of 10, 000, 000</w:t>
      </w:r>
      <w:r w:rsidR="00E9642F">
        <w:rPr>
          <w:rFonts w:ascii="Times New Roman" w:hAnsi="Times New Roman"/>
          <w:bCs/>
          <w:szCs w:val="22"/>
        </w:rPr>
        <w:t>(ten million)</w:t>
      </w:r>
      <w:r w:rsidR="00CD5272">
        <w:rPr>
          <w:rFonts w:ascii="Times New Roman" w:hAnsi="Times New Roman"/>
          <w:bCs/>
          <w:szCs w:val="22"/>
        </w:rPr>
        <w:t xml:space="preserve"> </w:t>
      </w:r>
      <w:proofErr w:type="spellStart"/>
      <w:r w:rsidR="004F2E85">
        <w:rPr>
          <w:rFonts w:ascii="Times New Roman" w:hAnsi="Times New Roman"/>
          <w:bCs/>
          <w:szCs w:val="22"/>
        </w:rPr>
        <w:t>Riels</w:t>
      </w:r>
      <w:proofErr w:type="spellEnd"/>
      <w:r w:rsidR="004F2E85">
        <w:rPr>
          <w:rFonts w:ascii="Times New Roman" w:hAnsi="Times New Roman"/>
          <w:bCs/>
          <w:szCs w:val="22"/>
        </w:rPr>
        <w:t xml:space="preserve"> to</w:t>
      </w:r>
      <w:r w:rsidR="00E9642F">
        <w:rPr>
          <w:rFonts w:ascii="Times New Roman" w:hAnsi="Times New Roman"/>
          <w:bCs/>
          <w:szCs w:val="22"/>
        </w:rPr>
        <w:t>20</w:t>
      </w:r>
      <w:r w:rsidR="004F2E85">
        <w:rPr>
          <w:rFonts w:ascii="Times New Roman" w:hAnsi="Times New Roman"/>
          <w:bCs/>
          <w:szCs w:val="22"/>
        </w:rPr>
        <w:t xml:space="preserve">, 000, 000 </w:t>
      </w:r>
      <w:r w:rsidR="00E9642F">
        <w:rPr>
          <w:rFonts w:ascii="Times New Roman" w:hAnsi="Times New Roman"/>
          <w:bCs/>
          <w:szCs w:val="22"/>
        </w:rPr>
        <w:t>(</w:t>
      </w:r>
      <w:r w:rsidR="00E9642F">
        <w:rPr>
          <w:rFonts w:ascii="Times New Roman" w:hAnsi="Times New Roman" w:cs="DaunPenh"/>
          <w:bCs/>
          <w:szCs w:val="36"/>
          <w:lang w:bidi="km-KH"/>
        </w:rPr>
        <w:t>twenty</w:t>
      </w:r>
      <w:r w:rsidR="00E9642F">
        <w:rPr>
          <w:rFonts w:ascii="Times New Roman" w:hAnsi="Times New Roman"/>
          <w:bCs/>
          <w:szCs w:val="22"/>
        </w:rPr>
        <w:t xml:space="preserve"> million) </w:t>
      </w:r>
      <w:r w:rsidR="004F2E85">
        <w:rPr>
          <w:rFonts w:ascii="Times New Roman" w:hAnsi="Times New Roman"/>
          <w:bCs/>
          <w:szCs w:val="22"/>
        </w:rPr>
        <w:t>Riel and in serious</w:t>
      </w:r>
      <w:r w:rsidR="00DA178D">
        <w:rPr>
          <w:rFonts w:ascii="Times New Roman" w:hAnsi="Times New Roman"/>
          <w:bCs/>
          <w:szCs w:val="22"/>
        </w:rPr>
        <w:t xml:space="preserve"> </w:t>
      </w:r>
      <w:r w:rsidR="004F2E85">
        <w:rPr>
          <w:rFonts w:ascii="Times New Roman" w:hAnsi="Times New Roman"/>
          <w:bCs/>
          <w:szCs w:val="22"/>
        </w:rPr>
        <w:t xml:space="preserve">cases will be </w:t>
      </w:r>
      <w:r w:rsidR="005A143F">
        <w:rPr>
          <w:rFonts w:ascii="Times New Roman" w:hAnsi="Times New Roman"/>
          <w:bCs/>
          <w:szCs w:val="22"/>
        </w:rPr>
        <w:t>removed</w:t>
      </w:r>
      <w:r w:rsidR="004F2E85">
        <w:rPr>
          <w:rFonts w:ascii="Times New Roman" w:hAnsi="Times New Roman"/>
          <w:bCs/>
          <w:szCs w:val="22"/>
        </w:rPr>
        <w:t xml:space="preserve"> from the list of EIA Report-Making Expert or forever forbidden from this profession. </w:t>
      </w:r>
    </w:p>
    <w:p w:rsidR="000A1E0E" w:rsidRPr="00C73ACD" w:rsidRDefault="000A1E0E" w:rsidP="00C73ACD">
      <w:pPr>
        <w:spacing w:before="40" w:after="40" w:line="276" w:lineRule="auto"/>
        <w:jc w:val="both"/>
        <w:rPr>
          <w:rFonts w:ascii="Times New Roman" w:hAnsi="Times New Roman"/>
          <w:b/>
          <w:bCs/>
          <w:sz w:val="28"/>
          <w:szCs w:val="28"/>
        </w:rPr>
      </w:pPr>
    </w:p>
    <w:p w:rsidR="005A4055" w:rsidRDefault="005A4055">
      <w:pPr>
        <w:overflowPunct/>
        <w:autoSpaceDE/>
        <w:autoSpaceDN/>
        <w:adjustRightInd/>
        <w:spacing w:before="0" w:line="240" w:lineRule="auto"/>
        <w:textAlignment w:val="auto"/>
        <w:rPr>
          <w:rFonts w:ascii="Times New Roman" w:hAnsi="Times New Roman"/>
          <w:b/>
          <w:bCs/>
          <w:sz w:val="28"/>
          <w:szCs w:val="28"/>
        </w:rPr>
      </w:pPr>
      <w:r>
        <w:rPr>
          <w:rFonts w:ascii="Times New Roman" w:hAnsi="Times New Roman"/>
          <w:b/>
          <w:bCs/>
          <w:sz w:val="28"/>
          <w:szCs w:val="28"/>
        </w:rPr>
        <w:br w:type="page"/>
      </w:r>
    </w:p>
    <w:p w:rsidR="00804027" w:rsidRPr="006E582B" w:rsidRDefault="00B3705D" w:rsidP="002D166C">
      <w:pPr>
        <w:spacing w:before="40" w:after="40" w:line="276" w:lineRule="auto"/>
        <w:jc w:val="center"/>
        <w:rPr>
          <w:rFonts w:ascii="Times New Roman" w:hAnsi="Times New Roman"/>
          <w:b/>
          <w:bCs/>
          <w:sz w:val="28"/>
          <w:szCs w:val="28"/>
        </w:rPr>
      </w:pPr>
      <w:r w:rsidRPr="006E582B">
        <w:rPr>
          <w:rFonts w:ascii="Times New Roman" w:hAnsi="Times New Roman"/>
          <w:b/>
          <w:bCs/>
          <w:sz w:val="28"/>
          <w:szCs w:val="28"/>
        </w:rPr>
        <w:t>P</w:t>
      </w:r>
      <w:r w:rsidRPr="005264F0">
        <w:rPr>
          <w:rFonts w:ascii="Times New Roman" w:hAnsi="Times New Roman"/>
          <w:b/>
          <w:bCs/>
          <w:szCs w:val="22"/>
        </w:rPr>
        <w:t>ART</w:t>
      </w:r>
      <w:r w:rsidR="00804027" w:rsidRPr="006E582B">
        <w:rPr>
          <w:rFonts w:ascii="Times New Roman" w:hAnsi="Times New Roman"/>
          <w:b/>
          <w:bCs/>
          <w:sz w:val="28"/>
          <w:szCs w:val="28"/>
        </w:rPr>
        <w:t xml:space="preserve"> 3: </w:t>
      </w:r>
      <w:r w:rsidRPr="006E582B">
        <w:rPr>
          <w:rFonts w:ascii="Times New Roman" w:hAnsi="Times New Roman"/>
          <w:b/>
          <w:bCs/>
          <w:sz w:val="28"/>
          <w:szCs w:val="28"/>
        </w:rPr>
        <w:t>C</w:t>
      </w:r>
      <w:r w:rsidRPr="005264F0">
        <w:rPr>
          <w:rFonts w:ascii="Times New Roman" w:hAnsi="Times New Roman"/>
          <w:b/>
          <w:bCs/>
          <w:szCs w:val="22"/>
        </w:rPr>
        <w:t>RIMINAL</w:t>
      </w:r>
      <w:r w:rsidRPr="006E582B">
        <w:rPr>
          <w:rFonts w:ascii="Times New Roman" w:hAnsi="Times New Roman"/>
          <w:b/>
          <w:bCs/>
          <w:sz w:val="28"/>
          <w:szCs w:val="28"/>
        </w:rPr>
        <w:t xml:space="preserve"> O</w:t>
      </w:r>
      <w:r w:rsidRPr="005264F0">
        <w:rPr>
          <w:rFonts w:ascii="Times New Roman" w:hAnsi="Times New Roman"/>
          <w:b/>
          <w:bCs/>
          <w:szCs w:val="22"/>
        </w:rPr>
        <w:t>FFENSES</w:t>
      </w:r>
    </w:p>
    <w:p w:rsidR="00804027" w:rsidRDefault="00804027" w:rsidP="002D166C">
      <w:pPr>
        <w:pStyle w:val="ListParagraph"/>
        <w:spacing w:before="40" w:after="40" w:line="276" w:lineRule="auto"/>
        <w:ind w:left="0" w:firstLine="709"/>
        <w:jc w:val="both"/>
        <w:rPr>
          <w:rFonts w:ascii="Times New Roman" w:hAnsi="Times New Roman"/>
          <w:bCs/>
          <w:szCs w:val="22"/>
        </w:rPr>
      </w:pPr>
    </w:p>
    <w:p w:rsidR="00584D45" w:rsidRPr="00584D45" w:rsidRDefault="00CB7D8E" w:rsidP="002D166C">
      <w:pPr>
        <w:spacing w:before="40" w:after="40" w:line="276" w:lineRule="auto"/>
        <w:jc w:val="both"/>
        <w:rPr>
          <w:rFonts w:ascii="Times New Roman" w:hAnsi="Times New Roman"/>
          <w:bCs/>
          <w:szCs w:val="22"/>
        </w:rPr>
      </w:pPr>
      <w:r>
        <w:rPr>
          <w:rFonts w:ascii="Times New Roman" w:hAnsi="Times New Roman"/>
          <w:b/>
          <w:szCs w:val="22"/>
        </w:rPr>
        <w:t>Article 65</w:t>
      </w:r>
      <w:r w:rsidR="00804027" w:rsidRPr="00804027">
        <w:rPr>
          <w:rFonts w:ascii="Times New Roman" w:hAnsi="Times New Roman"/>
          <w:b/>
          <w:szCs w:val="22"/>
        </w:rPr>
        <w:t>:</w:t>
      </w:r>
      <w:r w:rsidR="00DA178D">
        <w:rPr>
          <w:rFonts w:ascii="Times New Roman" w:hAnsi="Times New Roman"/>
          <w:b/>
          <w:szCs w:val="22"/>
        </w:rPr>
        <w:t xml:space="preserve"> </w:t>
      </w:r>
      <w:r w:rsidR="00584D45" w:rsidRPr="00AB08A1">
        <w:rPr>
          <w:rFonts w:ascii="Times New Roman" w:hAnsi="Times New Roman"/>
          <w:b/>
          <w:szCs w:val="22"/>
        </w:rPr>
        <w:t xml:space="preserve">Conditions </w:t>
      </w:r>
      <w:r w:rsidR="00F16DC4">
        <w:rPr>
          <w:rFonts w:ascii="Times New Roman" w:hAnsi="Times New Roman"/>
          <w:b/>
          <w:szCs w:val="22"/>
        </w:rPr>
        <w:t>to Impose Criminal Punishment a</w:t>
      </w:r>
      <w:r w:rsidR="00F16DC4" w:rsidRPr="00AB08A1">
        <w:rPr>
          <w:rFonts w:ascii="Times New Roman" w:hAnsi="Times New Roman"/>
          <w:b/>
          <w:szCs w:val="22"/>
        </w:rPr>
        <w:t>n</w:t>
      </w:r>
      <w:r w:rsidR="00F16DC4">
        <w:rPr>
          <w:rFonts w:ascii="Times New Roman" w:hAnsi="Times New Roman"/>
          <w:b/>
          <w:szCs w:val="22"/>
        </w:rPr>
        <w:t>d Fine as well as Sub-Penalties</w:t>
      </w:r>
    </w:p>
    <w:p w:rsidR="00584D45" w:rsidRPr="00BA2274" w:rsidRDefault="00584D45"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People to be responsible for the offenses include:</w:t>
      </w:r>
    </w:p>
    <w:p w:rsidR="00584D45" w:rsidRPr="00BA2274" w:rsidRDefault="00584D45" w:rsidP="00C73ACD">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Anyone with de</w:t>
      </w:r>
      <w:r w:rsidR="005C4C9D">
        <w:rPr>
          <w:rFonts w:ascii="Times New Roman" w:hAnsi="Times New Roman"/>
          <w:bCs/>
          <w:szCs w:val="22"/>
        </w:rPr>
        <w:t xml:space="preserve">cision-making power and anyone </w:t>
      </w:r>
      <w:r w:rsidRPr="00BA2274">
        <w:rPr>
          <w:rFonts w:ascii="Times New Roman" w:hAnsi="Times New Roman"/>
          <w:bCs/>
          <w:szCs w:val="22"/>
        </w:rPr>
        <w:t>in charge of construction acti</w:t>
      </w:r>
      <w:r w:rsidR="005C4C9D">
        <w:rPr>
          <w:rFonts w:ascii="Times New Roman" w:hAnsi="Times New Roman"/>
          <w:bCs/>
          <w:szCs w:val="22"/>
        </w:rPr>
        <w:t xml:space="preserve">vities, investments, </w:t>
      </w:r>
      <w:r w:rsidRPr="00BA2274">
        <w:rPr>
          <w:rFonts w:ascii="Times New Roman" w:hAnsi="Times New Roman"/>
          <w:bCs/>
          <w:szCs w:val="22"/>
        </w:rPr>
        <w:t>and commercial operations</w:t>
      </w:r>
      <w:r w:rsidR="005C4C9D">
        <w:rPr>
          <w:rFonts w:ascii="Times New Roman" w:hAnsi="Times New Roman"/>
          <w:bCs/>
          <w:szCs w:val="22"/>
        </w:rPr>
        <w:t>/</w:t>
      </w:r>
      <w:r w:rsidR="00804027" w:rsidRPr="005A143F">
        <w:rPr>
          <w:rFonts w:ascii="Times New Roman" w:hAnsi="Times New Roman"/>
          <w:bCs/>
          <w:szCs w:val="22"/>
        </w:rPr>
        <w:t>business activities</w:t>
      </w:r>
      <w:r w:rsidRPr="00BA2274">
        <w:rPr>
          <w:rFonts w:ascii="Times New Roman" w:hAnsi="Times New Roman"/>
          <w:bCs/>
          <w:szCs w:val="22"/>
        </w:rPr>
        <w:t xml:space="preserve"> of natural persons, private legal </w:t>
      </w:r>
      <w:r w:rsidR="00925C3B">
        <w:rPr>
          <w:rFonts w:ascii="Times New Roman" w:hAnsi="Times New Roman"/>
          <w:bCs/>
          <w:szCs w:val="22"/>
        </w:rPr>
        <w:t>entities.</w:t>
      </w:r>
    </w:p>
    <w:p w:rsidR="00584D45" w:rsidRPr="00BA2274" w:rsidRDefault="00584D45" w:rsidP="00C73ACD">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The instigator and the accomplice of the offen</w:t>
      </w:r>
      <w:r w:rsidR="00925C3B">
        <w:rPr>
          <w:rFonts w:ascii="Times New Roman" w:hAnsi="Times New Roman"/>
          <w:bCs/>
          <w:szCs w:val="22"/>
        </w:rPr>
        <w:t>se, anyone who hides or</w:t>
      </w:r>
      <w:r w:rsidRPr="00BA2274">
        <w:rPr>
          <w:rFonts w:ascii="Times New Roman" w:hAnsi="Times New Roman"/>
          <w:bCs/>
          <w:szCs w:val="22"/>
        </w:rPr>
        <w:t xml:space="preserve"> intervenes to cause the commission of the offense, and anyone who receives benefits from the offenses.</w:t>
      </w:r>
    </w:p>
    <w:p w:rsidR="00804027" w:rsidRPr="00804027" w:rsidRDefault="00584D45" w:rsidP="00C73ACD">
      <w:pPr>
        <w:pStyle w:val="ListParagraph"/>
        <w:numPr>
          <w:ilvl w:val="0"/>
          <w:numId w:val="7"/>
        </w:numPr>
        <w:tabs>
          <w:tab w:val="left" w:pos="990"/>
        </w:tabs>
        <w:spacing w:before="40" w:after="40" w:line="276" w:lineRule="auto"/>
        <w:ind w:left="0" w:firstLine="720"/>
        <w:jc w:val="both"/>
        <w:rPr>
          <w:rFonts w:ascii="Times New Roman" w:hAnsi="Times New Roman"/>
          <w:bCs/>
          <w:szCs w:val="22"/>
        </w:rPr>
      </w:pPr>
      <w:r w:rsidRPr="00BA2274">
        <w:rPr>
          <w:rFonts w:ascii="Times New Roman" w:hAnsi="Times New Roman"/>
          <w:bCs/>
          <w:szCs w:val="22"/>
        </w:rPr>
        <w:t>Anyone who performs their assignments in accordance with the order of the management and leadership, technicians, professionals, and laborers who are aware of the offense but still commit it to gain abnormal fee</w:t>
      </w:r>
      <w:r w:rsidR="00925C3B">
        <w:rPr>
          <w:rFonts w:ascii="Times New Roman" w:hAnsi="Times New Roman"/>
          <w:bCs/>
          <w:szCs w:val="22"/>
        </w:rPr>
        <w:t>.</w:t>
      </w:r>
    </w:p>
    <w:p w:rsidR="00804027" w:rsidRDefault="00804027" w:rsidP="002D166C">
      <w:pPr>
        <w:spacing w:before="40" w:after="40" w:line="276" w:lineRule="auto"/>
        <w:ind w:right="-7"/>
        <w:jc w:val="both"/>
        <w:rPr>
          <w:rFonts w:ascii="Times New Roman" w:hAnsi="Times New Roman"/>
          <w:bCs/>
          <w:szCs w:val="22"/>
        </w:rPr>
      </w:pPr>
    </w:p>
    <w:p w:rsidR="00804027" w:rsidRPr="00804027" w:rsidRDefault="00CB7D8E" w:rsidP="002D166C">
      <w:pPr>
        <w:spacing w:before="40" w:after="40" w:line="276" w:lineRule="auto"/>
        <w:ind w:right="-7"/>
        <w:jc w:val="both"/>
        <w:rPr>
          <w:rFonts w:ascii="Times New Roman" w:hAnsi="Times New Roman"/>
          <w:b/>
          <w:szCs w:val="22"/>
        </w:rPr>
      </w:pPr>
      <w:r>
        <w:rPr>
          <w:rFonts w:ascii="Times New Roman" w:hAnsi="Times New Roman"/>
          <w:b/>
          <w:szCs w:val="22"/>
        </w:rPr>
        <w:t>Article 66</w:t>
      </w:r>
      <w:r w:rsidR="00804027" w:rsidRPr="00804027">
        <w:rPr>
          <w:rFonts w:ascii="Times New Roman" w:hAnsi="Times New Roman"/>
          <w:b/>
          <w:szCs w:val="22"/>
        </w:rPr>
        <w:t>:</w:t>
      </w:r>
      <w:r w:rsidR="00DA178D">
        <w:rPr>
          <w:rFonts w:ascii="Times New Roman" w:hAnsi="Times New Roman"/>
          <w:b/>
          <w:szCs w:val="22"/>
        </w:rPr>
        <w:t xml:space="preserve"> </w:t>
      </w:r>
      <w:r w:rsidR="00804027" w:rsidRPr="00804027">
        <w:rPr>
          <w:rFonts w:ascii="Times New Roman" w:hAnsi="Times New Roman"/>
          <w:b/>
          <w:szCs w:val="22"/>
        </w:rPr>
        <w:t>Offenses and Penalties for Obstructing Inspectors</w:t>
      </w:r>
    </w:p>
    <w:p w:rsidR="00804027" w:rsidRDefault="00925C3B" w:rsidP="002D166C">
      <w:pPr>
        <w:spacing w:before="40" w:after="40" w:line="276" w:lineRule="auto"/>
        <w:ind w:right="-7"/>
        <w:jc w:val="both"/>
        <w:rPr>
          <w:rFonts w:ascii="Times New Roman" w:hAnsi="Times New Roman"/>
          <w:bCs/>
          <w:szCs w:val="22"/>
        </w:rPr>
      </w:pPr>
      <w:r>
        <w:rPr>
          <w:rFonts w:ascii="Times New Roman" w:hAnsi="Times New Roman"/>
          <w:bCs/>
          <w:szCs w:val="22"/>
        </w:rPr>
        <w:tab/>
        <w:t>Any person who do</w:t>
      </w:r>
      <w:r w:rsidR="00E251A6">
        <w:rPr>
          <w:rFonts w:ascii="Times New Roman" w:hAnsi="Times New Roman"/>
          <w:bCs/>
          <w:szCs w:val="22"/>
        </w:rPr>
        <w:t>es</w:t>
      </w:r>
      <w:r>
        <w:rPr>
          <w:rFonts w:ascii="Times New Roman" w:hAnsi="Times New Roman"/>
          <w:bCs/>
          <w:szCs w:val="22"/>
        </w:rPr>
        <w:t xml:space="preserve"> not </w:t>
      </w:r>
      <w:r w:rsidR="003B3EDD" w:rsidRPr="00EF54DA">
        <w:rPr>
          <w:rFonts w:ascii="Times New Roman" w:hAnsi="Times New Roman"/>
          <w:bCs/>
          <w:szCs w:val="22"/>
        </w:rPr>
        <w:t>collaborate with</w:t>
      </w:r>
      <w:r>
        <w:rPr>
          <w:rFonts w:ascii="Times New Roman" w:hAnsi="Times New Roman"/>
          <w:bCs/>
          <w:szCs w:val="22"/>
        </w:rPr>
        <w:t xml:space="preserve"> or</w:t>
      </w:r>
      <w:r w:rsidR="005F2191">
        <w:rPr>
          <w:rFonts w:ascii="Times New Roman" w:hAnsi="Times New Roman"/>
          <w:bCs/>
          <w:szCs w:val="22"/>
        </w:rPr>
        <w:t xml:space="preserve"> who</w:t>
      </w:r>
      <w:r>
        <w:rPr>
          <w:rFonts w:ascii="Times New Roman" w:hAnsi="Times New Roman"/>
          <w:bCs/>
          <w:szCs w:val="22"/>
        </w:rPr>
        <w:t xml:space="preserve"> obstruct</w:t>
      </w:r>
      <w:r w:rsidR="0093421F">
        <w:rPr>
          <w:rFonts w:ascii="Times New Roman" w:hAnsi="Times New Roman"/>
          <w:bCs/>
          <w:szCs w:val="22"/>
        </w:rPr>
        <w:t>s</w:t>
      </w:r>
      <w:r>
        <w:rPr>
          <w:rFonts w:ascii="Times New Roman" w:hAnsi="Times New Roman"/>
          <w:bCs/>
          <w:szCs w:val="22"/>
        </w:rPr>
        <w:t xml:space="preserve"> the inspectors of the General EIA Department</w:t>
      </w:r>
      <w:r w:rsidR="00DA178D">
        <w:rPr>
          <w:rFonts w:ascii="Times New Roman" w:hAnsi="Times New Roman"/>
          <w:bCs/>
          <w:szCs w:val="22"/>
        </w:rPr>
        <w:t xml:space="preserve"> </w:t>
      </w:r>
      <w:r w:rsidR="00003B6B">
        <w:rPr>
          <w:rFonts w:ascii="Times New Roman" w:hAnsi="Times New Roman"/>
          <w:bCs/>
          <w:szCs w:val="22"/>
        </w:rPr>
        <w:t>from</w:t>
      </w:r>
      <w:r w:rsidR="00DA178D">
        <w:rPr>
          <w:rFonts w:ascii="Times New Roman" w:hAnsi="Times New Roman"/>
          <w:bCs/>
          <w:szCs w:val="22"/>
        </w:rPr>
        <w:t xml:space="preserve"> </w:t>
      </w:r>
      <w:r>
        <w:rPr>
          <w:rFonts w:ascii="Times New Roman" w:hAnsi="Times New Roman"/>
          <w:bCs/>
          <w:szCs w:val="22"/>
        </w:rPr>
        <w:t>enter</w:t>
      </w:r>
      <w:r w:rsidR="00003B6B">
        <w:rPr>
          <w:rFonts w:ascii="Times New Roman" w:hAnsi="Times New Roman"/>
          <w:bCs/>
          <w:szCs w:val="22"/>
        </w:rPr>
        <w:t>ing</w:t>
      </w:r>
      <w:r>
        <w:rPr>
          <w:rFonts w:ascii="Times New Roman" w:hAnsi="Times New Roman"/>
          <w:bCs/>
          <w:szCs w:val="22"/>
        </w:rPr>
        <w:t xml:space="preserve"> into the premises of the project site in order to do the inspection work as stipulated in the </w:t>
      </w:r>
      <w:r w:rsidR="008B6D0B">
        <w:rPr>
          <w:rFonts w:ascii="Times New Roman" w:hAnsi="Times New Roman"/>
          <w:bCs/>
          <w:color w:val="FF0000"/>
          <w:szCs w:val="22"/>
        </w:rPr>
        <w:t>5</w:t>
      </w:r>
      <w:r w:rsidR="00804027" w:rsidRPr="00804027">
        <w:rPr>
          <w:rFonts w:ascii="Times New Roman" w:hAnsi="Times New Roman"/>
          <w:bCs/>
          <w:szCs w:val="22"/>
          <w:vertAlign w:val="superscript"/>
        </w:rPr>
        <w:t>th</w:t>
      </w:r>
      <w:r>
        <w:rPr>
          <w:rFonts w:ascii="Times New Roman" w:hAnsi="Times New Roman"/>
          <w:bCs/>
          <w:szCs w:val="22"/>
        </w:rPr>
        <w:t xml:space="preserve">paragraph of Article 12 of this law </w:t>
      </w:r>
      <w:r w:rsidR="00094A20">
        <w:rPr>
          <w:rFonts w:ascii="Times New Roman" w:hAnsi="Times New Roman"/>
          <w:bCs/>
          <w:szCs w:val="22"/>
        </w:rPr>
        <w:t xml:space="preserve">shall be punished with a fine of 2, 000, 000 </w:t>
      </w:r>
      <w:r w:rsidR="008D4D30">
        <w:rPr>
          <w:rFonts w:ascii="Times New Roman" w:hAnsi="Times New Roman"/>
          <w:bCs/>
          <w:szCs w:val="22"/>
        </w:rPr>
        <w:t xml:space="preserve">(two million) </w:t>
      </w:r>
      <w:r w:rsidR="00094A20">
        <w:rPr>
          <w:rFonts w:ascii="Times New Roman" w:hAnsi="Times New Roman"/>
          <w:bCs/>
          <w:szCs w:val="22"/>
        </w:rPr>
        <w:t>Riel to 15, 000, 000</w:t>
      </w:r>
      <w:r w:rsidR="008D4D30">
        <w:rPr>
          <w:rFonts w:ascii="Times New Roman" w:hAnsi="Times New Roman"/>
          <w:bCs/>
          <w:szCs w:val="22"/>
        </w:rPr>
        <w:t xml:space="preserve">(fifteen </w:t>
      </w:r>
      <w:proofErr w:type="gramStart"/>
      <w:r w:rsidR="008D4D30">
        <w:rPr>
          <w:rFonts w:ascii="Times New Roman" w:hAnsi="Times New Roman"/>
          <w:bCs/>
          <w:szCs w:val="22"/>
        </w:rPr>
        <w:t>million)</w:t>
      </w:r>
      <w:proofErr w:type="spellStart"/>
      <w:r w:rsidR="00094A20">
        <w:rPr>
          <w:rFonts w:ascii="Times New Roman" w:hAnsi="Times New Roman"/>
          <w:bCs/>
          <w:szCs w:val="22"/>
        </w:rPr>
        <w:t>Riels</w:t>
      </w:r>
      <w:proofErr w:type="spellEnd"/>
      <w:proofErr w:type="gramEnd"/>
      <w:r w:rsidR="00094A20">
        <w:rPr>
          <w:rFonts w:ascii="Times New Roman" w:hAnsi="Times New Roman"/>
          <w:bCs/>
          <w:szCs w:val="22"/>
        </w:rPr>
        <w:t>, and in  cases</w:t>
      </w:r>
      <w:r w:rsidR="0053308D">
        <w:rPr>
          <w:rFonts w:ascii="Times New Roman" w:hAnsi="Times New Roman"/>
          <w:bCs/>
          <w:szCs w:val="22"/>
        </w:rPr>
        <w:t xml:space="preserve"> where the physical integrity is violated, it</w:t>
      </w:r>
      <w:r w:rsidR="00094A20">
        <w:rPr>
          <w:rFonts w:ascii="Times New Roman" w:hAnsi="Times New Roman"/>
          <w:bCs/>
          <w:szCs w:val="22"/>
        </w:rPr>
        <w:t xml:space="preserve"> shall be punished </w:t>
      </w:r>
      <w:r w:rsidR="00003B6B">
        <w:rPr>
          <w:rFonts w:ascii="Times New Roman" w:hAnsi="Times New Roman"/>
          <w:bCs/>
          <w:szCs w:val="22"/>
        </w:rPr>
        <w:t>with a prison sentence from 1</w:t>
      </w:r>
      <w:r w:rsidR="008D4D30">
        <w:rPr>
          <w:rFonts w:ascii="Times New Roman" w:hAnsi="Times New Roman"/>
          <w:bCs/>
          <w:szCs w:val="22"/>
        </w:rPr>
        <w:t xml:space="preserve">(one) </w:t>
      </w:r>
      <w:r w:rsidR="0053308D">
        <w:rPr>
          <w:rFonts w:ascii="Times New Roman" w:hAnsi="Times New Roman"/>
          <w:bCs/>
          <w:szCs w:val="22"/>
        </w:rPr>
        <w:t xml:space="preserve"> year</w:t>
      </w:r>
      <w:r w:rsidR="00094A20">
        <w:rPr>
          <w:rFonts w:ascii="Times New Roman" w:hAnsi="Times New Roman"/>
          <w:bCs/>
          <w:szCs w:val="22"/>
        </w:rPr>
        <w:t xml:space="preserve"> to 5 </w:t>
      </w:r>
      <w:r w:rsidR="008D4D30">
        <w:rPr>
          <w:rFonts w:ascii="Times New Roman" w:hAnsi="Times New Roman"/>
          <w:bCs/>
          <w:szCs w:val="22"/>
        </w:rPr>
        <w:t xml:space="preserve">(five) </w:t>
      </w:r>
      <w:r w:rsidR="00094A20">
        <w:rPr>
          <w:rFonts w:ascii="Times New Roman" w:hAnsi="Times New Roman"/>
          <w:bCs/>
          <w:szCs w:val="22"/>
        </w:rPr>
        <w:t xml:space="preserve">years as well as a fine of </w:t>
      </w:r>
      <w:r w:rsidR="0053308D">
        <w:rPr>
          <w:rFonts w:ascii="Times New Roman" w:hAnsi="Times New Roman"/>
          <w:bCs/>
          <w:szCs w:val="22"/>
        </w:rPr>
        <w:t>5</w:t>
      </w:r>
      <w:r w:rsidR="00094A20">
        <w:rPr>
          <w:rFonts w:ascii="Times New Roman" w:hAnsi="Times New Roman"/>
          <w:bCs/>
          <w:szCs w:val="22"/>
        </w:rPr>
        <w:t xml:space="preserve">, 000, 000 </w:t>
      </w:r>
      <w:r w:rsidR="008D4D30">
        <w:rPr>
          <w:rFonts w:ascii="Times New Roman" w:hAnsi="Times New Roman"/>
          <w:bCs/>
          <w:szCs w:val="22"/>
        </w:rPr>
        <w:t>(</w:t>
      </w:r>
      <w:r w:rsidR="0053308D">
        <w:rPr>
          <w:rFonts w:ascii="Times New Roman" w:hAnsi="Times New Roman"/>
          <w:bCs/>
          <w:szCs w:val="22"/>
        </w:rPr>
        <w:t xml:space="preserve">five </w:t>
      </w:r>
      <w:r w:rsidR="008D4D30">
        <w:rPr>
          <w:rFonts w:ascii="Times New Roman" w:hAnsi="Times New Roman"/>
          <w:bCs/>
          <w:szCs w:val="22"/>
        </w:rPr>
        <w:t xml:space="preserve"> million ) </w:t>
      </w:r>
      <w:proofErr w:type="spellStart"/>
      <w:r w:rsidR="00094A20">
        <w:rPr>
          <w:rFonts w:ascii="Times New Roman" w:hAnsi="Times New Roman"/>
          <w:bCs/>
          <w:szCs w:val="22"/>
        </w:rPr>
        <w:t>Riel</w:t>
      </w:r>
      <w:r w:rsidR="008D4D30">
        <w:rPr>
          <w:rFonts w:ascii="Times New Roman" w:hAnsi="Times New Roman"/>
          <w:bCs/>
          <w:szCs w:val="22"/>
        </w:rPr>
        <w:t>s</w:t>
      </w:r>
      <w:proofErr w:type="spellEnd"/>
      <w:r w:rsidR="00094A20">
        <w:rPr>
          <w:rFonts w:ascii="Times New Roman" w:hAnsi="Times New Roman"/>
          <w:bCs/>
          <w:szCs w:val="22"/>
        </w:rPr>
        <w:t xml:space="preserve"> to </w:t>
      </w:r>
      <w:r w:rsidR="008D4D30">
        <w:rPr>
          <w:rFonts w:ascii="Times New Roman" w:hAnsi="Times New Roman"/>
          <w:bCs/>
          <w:szCs w:val="22"/>
        </w:rPr>
        <w:t>15, 000, 000 (</w:t>
      </w:r>
      <w:r w:rsidR="00094A20">
        <w:rPr>
          <w:rFonts w:ascii="Times New Roman" w:hAnsi="Times New Roman"/>
          <w:bCs/>
          <w:szCs w:val="22"/>
        </w:rPr>
        <w:t>fifteen million</w:t>
      </w:r>
      <w:r w:rsidR="008D4D30">
        <w:rPr>
          <w:rFonts w:ascii="Times New Roman" w:hAnsi="Times New Roman"/>
          <w:bCs/>
          <w:szCs w:val="22"/>
        </w:rPr>
        <w:t>)</w:t>
      </w:r>
      <w:r w:rsidR="00CD5272">
        <w:rPr>
          <w:rFonts w:ascii="Times New Roman" w:hAnsi="Times New Roman"/>
          <w:bCs/>
          <w:szCs w:val="22"/>
        </w:rPr>
        <w:t xml:space="preserve"> </w:t>
      </w:r>
      <w:proofErr w:type="spellStart"/>
      <w:r w:rsidR="00094A20">
        <w:rPr>
          <w:rFonts w:ascii="Times New Roman" w:hAnsi="Times New Roman"/>
          <w:bCs/>
          <w:szCs w:val="22"/>
        </w:rPr>
        <w:t>Riels</w:t>
      </w:r>
      <w:proofErr w:type="spellEnd"/>
      <w:r w:rsidR="00094A20">
        <w:rPr>
          <w:rFonts w:ascii="Times New Roman" w:hAnsi="Times New Roman"/>
          <w:bCs/>
          <w:szCs w:val="22"/>
        </w:rPr>
        <w:t>.</w:t>
      </w:r>
      <w:r w:rsidR="0053308D">
        <w:rPr>
          <w:rFonts w:ascii="Times New Roman" w:hAnsi="Times New Roman"/>
          <w:bCs/>
          <w:szCs w:val="22"/>
        </w:rPr>
        <w:t xml:space="preserve"> In cases where it causes death to human life, it shall be punished in accordance with Article 68 of this law. </w:t>
      </w:r>
    </w:p>
    <w:p w:rsidR="00804027" w:rsidRDefault="00804027" w:rsidP="002D166C">
      <w:pPr>
        <w:spacing w:before="40" w:after="40" w:line="276" w:lineRule="auto"/>
        <w:ind w:right="-7"/>
        <w:jc w:val="both"/>
        <w:rPr>
          <w:rFonts w:ascii="Times New Roman" w:hAnsi="Times New Roman"/>
          <w:bCs/>
          <w:szCs w:val="22"/>
        </w:rPr>
      </w:pPr>
    </w:p>
    <w:p w:rsidR="0086436A" w:rsidRPr="00AB08A1" w:rsidRDefault="00CB7D8E" w:rsidP="002D166C">
      <w:pPr>
        <w:spacing w:before="40" w:after="40" w:line="276" w:lineRule="auto"/>
        <w:jc w:val="both"/>
        <w:rPr>
          <w:rFonts w:ascii="Times New Roman" w:hAnsi="Times New Roman"/>
          <w:b/>
          <w:szCs w:val="22"/>
        </w:rPr>
      </w:pPr>
      <w:r>
        <w:rPr>
          <w:rFonts w:ascii="Times New Roman" w:hAnsi="Times New Roman"/>
          <w:b/>
          <w:szCs w:val="22"/>
        </w:rPr>
        <w:t>Article 67</w:t>
      </w:r>
      <w:r w:rsidR="00804027" w:rsidRPr="00804027">
        <w:rPr>
          <w:rFonts w:ascii="Times New Roman" w:hAnsi="Times New Roman"/>
          <w:b/>
          <w:szCs w:val="22"/>
        </w:rPr>
        <w:t>:</w:t>
      </w:r>
      <w:r w:rsidR="00CD5272">
        <w:rPr>
          <w:rFonts w:ascii="Times New Roman" w:hAnsi="Times New Roman"/>
          <w:b/>
          <w:szCs w:val="22"/>
        </w:rPr>
        <w:t xml:space="preserve"> </w:t>
      </w:r>
      <w:r w:rsidR="0086436A" w:rsidRPr="00AB08A1">
        <w:rPr>
          <w:rFonts w:ascii="Times New Roman" w:hAnsi="Times New Roman"/>
          <w:b/>
          <w:szCs w:val="22"/>
        </w:rPr>
        <w:t>Of</w:t>
      </w:r>
      <w:r w:rsidR="00DC451B">
        <w:rPr>
          <w:rFonts w:ascii="Times New Roman" w:hAnsi="Times New Roman"/>
          <w:b/>
          <w:szCs w:val="22"/>
        </w:rPr>
        <w:t>fenses committed by</w:t>
      </w:r>
      <w:r w:rsidR="00611E38">
        <w:rPr>
          <w:rFonts w:ascii="Times New Roman" w:hAnsi="Times New Roman"/>
          <w:b/>
          <w:szCs w:val="22"/>
        </w:rPr>
        <w:t xml:space="preserve"> Unregistered</w:t>
      </w:r>
      <w:r w:rsidR="00DC451B">
        <w:rPr>
          <w:rFonts w:ascii="Times New Roman" w:hAnsi="Times New Roman"/>
          <w:b/>
          <w:szCs w:val="22"/>
        </w:rPr>
        <w:t xml:space="preserve"> EIA Experts and EIA Consulting F</w:t>
      </w:r>
      <w:r w:rsidR="0086436A" w:rsidRPr="00AB08A1">
        <w:rPr>
          <w:rFonts w:ascii="Times New Roman" w:hAnsi="Times New Roman"/>
          <w:b/>
          <w:szCs w:val="22"/>
        </w:rPr>
        <w:t>irm</w:t>
      </w:r>
    </w:p>
    <w:p w:rsidR="00CF4E83" w:rsidRDefault="0086436A" w:rsidP="002D166C">
      <w:pPr>
        <w:pStyle w:val="ListParagraph"/>
        <w:spacing w:before="40" w:after="40" w:line="276" w:lineRule="auto"/>
        <w:ind w:left="0" w:firstLine="709"/>
        <w:jc w:val="both"/>
        <w:rPr>
          <w:rFonts w:ascii="Times New Roman" w:hAnsi="Times New Roman"/>
          <w:bCs/>
          <w:szCs w:val="22"/>
        </w:rPr>
      </w:pPr>
      <w:r>
        <w:rPr>
          <w:rFonts w:ascii="Times New Roman" w:hAnsi="Times New Roman"/>
          <w:bCs/>
          <w:szCs w:val="22"/>
        </w:rPr>
        <w:t>Natura</w:t>
      </w:r>
      <w:r w:rsidR="008258B1">
        <w:rPr>
          <w:rFonts w:ascii="Times New Roman" w:hAnsi="Times New Roman"/>
          <w:bCs/>
          <w:szCs w:val="22"/>
        </w:rPr>
        <w:t xml:space="preserve">l person or legal entities who </w:t>
      </w:r>
      <w:r>
        <w:rPr>
          <w:rFonts w:ascii="Times New Roman" w:hAnsi="Times New Roman"/>
          <w:bCs/>
          <w:szCs w:val="22"/>
        </w:rPr>
        <w:t>are not legally recognized as a</w:t>
      </w:r>
      <w:r w:rsidR="00CF4E83">
        <w:rPr>
          <w:rFonts w:ascii="Times New Roman" w:hAnsi="Times New Roman"/>
          <w:bCs/>
          <w:szCs w:val="22"/>
        </w:rPr>
        <w:t>n</w:t>
      </w:r>
      <w:r w:rsidR="00CD5272">
        <w:rPr>
          <w:rFonts w:ascii="Times New Roman" w:hAnsi="Times New Roman"/>
          <w:bCs/>
          <w:szCs w:val="22"/>
        </w:rPr>
        <w:t xml:space="preserve"> </w:t>
      </w:r>
      <w:r w:rsidR="00CF4E83">
        <w:rPr>
          <w:rFonts w:ascii="Times New Roman" w:hAnsi="Times New Roman"/>
          <w:bCs/>
          <w:szCs w:val="22"/>
        </w:rPr>
        <w:t>EIA</w:t>
      </w:r>
      <w:r w:rsidR="00CD5272">
        <w:rPr>
          <w:rFonts w:ascii="Times New Roman" w:hAnsi="Times New Roman"/>
          <w:bCs/>
          <w:szCs w:val="22"/>
        </w:rPr>
        <w:t xml:space="preserve"> </w:t>
      </w:r>
      <w:r w:rsidR="00CF4E83">
        <w:rPr>
          <w:rFonts w:ascii="Times New Roman" w:hAnsi="Times New Roman"/>
          <w:bCs/>
          <w:szCs w:val="22"/>
        </w:rPr>
        <w:t>consulting firm or</w:t>
      </w:r>
      <w:r w:rsidR="00CD5272">
        <w:rPr>
          <w:rFonts w:ascii="Times New Roman" w:hAnsi="Times New Roman"/>
          <w:bCs/>
          <w:szCs w:val="22"/>
        </w:rPr>
        <w:t xml:space="preserve"> </w:t>
      </w:r>
      <w:r w:rsidR="00CF4E83">
        <w:rPr>
          <w:rFonts w:ascii="Times New Roman" w:hAnsi="Times New Roman"/>
          <w:bCs/>
          <w:szCs w:val="22"/>
        </w:rPr>
        <w:t>expert as stipulated in Article 18 of this law</w:t>
      </w:r>
      <w:r w:rsidR="00CD5272">
        <w:rPr>
          <w:rFonts w:ascii="Times New Roman" w:hAnsi="Times New Roman"/>
          <w:bCs/>
          <w:szCs w:val="22"/>
        </w:rPr>
        <w:t xml:space="preserve"> </w:t>
      </w:r>
      <w:proofErr w:type="gramStart"/>
      <w:r w:rsidR="00CF4E83">
        <w:rPr>
          <w:rFonts w:ascii="Times New Roman" w:hAnsi="Times New Roman"/>
          <w:bCs/>
          <w:szCs w:val="22"/>
        </w:rPr>
        <w:t xml:space="preserve">and </w:t>
      </w:r>
      <w:r w:rsidR="00D03E78">
        <w:rPr>
          <w:rFonts w:ascii="Times New Roman" w:hAnsi="Times New Roman"/>
          <w:bCs/>
          <w:szCs w:val="22"/>
        </w:rPr>
        <w:t xml:space="preserve"> professionally</w:t>
      </w:r>
      <w:proofErr w:type="gramEnd"/>
      <w:r w:rsidR="00D03E78">
        <w:rPr>
          <w:rFonts w:ascii="Times New Roman" w:hAnsi="Times New Roman"/>
          <w:bCs/>
          <w:szCs w:val="22"/>
        </w:rPr>
        <w:t xml:space="preserve"> prepare</w:t>
      </w:r>
      <w:r w:rsidR="00611E38">
        <w:rPr>
          <w:rFonts w:ascii="Times New Roman" w:hAnsi="Times New Roman"/>
          <w:bCs/>
          <w:szCs w:val="22"/>
        </w:rPr>
        <w:t xml:space="preserve"> an EIA</w:t>
      </w:r>
      <w:r w:rsidR="00CF4E83">
        <w:rPr>
          <w:rFonts w:ascii="Times New Roman" w:hAnsi="Times New Roman"/>
          <w:bCs/>
          <w:szCs w:val="22"/>
        </w:rPr>
        <w:t xml:space="preserve"> shall be punished with prison sentence from </w:t>
      </w:r>
      <w:r w:rsidR="00003B6B">
        <w:rPr>
          <w:rFonts w:ascii="Times New Roman" w:hAnsi="Times New Roman"/>
          <w:bCs/>
          <w:szCs w:val="22"/>
        </w:rPr>
        <w:t>1</w:t>
      </w:r>
      <w:r w:rsidR="007E617F">
        <w:rPr>
          <w:rFonts w:ascii="Times New Roman" w:hAnsi="Times New Roman"/>
          <w:bCs/>
          <w:szCs w:val="22"/>
        </w:rPr>
        <w:t xml:space="preserve">(one) </w:t>
      </w:r>
      <w:r w:rsidR="00CF4E83">
        <w:rPr>
          <w:rFonts w:ascii="Times New Roman" w:hAnsi="Times New Roman"/>
          <w:bCs/>
          <w:szCs w:val="22"/>
        </w:rPr>
        <w:t xml:space="preserve">year to 3 </w:t>
      </w:r>
      <w:r w:rsidR="007E617F">
        <w:rPr>
          <w:rFonts w:ascii="Times New Roman" w:hAnsi="Times New Roman"/>
          <w:bCs/>
          <w:szCs w:val="22"/>
        </w:rPr>
        <w:t xml:space="preserve">(three) </w:t>
      </w:r>
      <w:r w:rsidR="00CF4E83">
        <w:rPr>
          <w:rFonts w:ascii="Times New Roman" w:hAnsi="Times New Roman"/>
          <w:bCs/>
          <w:szCs w:val="22"/>
        </w:rPr>
        <w:t>years as well as a fine of 10, 000, 000</w:t>
      </w:r>
      <w:r w:rsidR="00CD5272">
        <w:rPr>
          <w:rFonts w:ascii="Times New Roman" w:hAnsi="Times New Roman"/>
          <w:bCs/>
          <w:szCs w:val="22"/>
        </w:rPr>
        <w:t xml:space="preserve"> </w:t>
      </w:r>
      <w:r w:rsidR="007E617F">
        <w:rPr>
          <w:rFonts w:ascii="Times New Roman" w:hAnsi="Times New Roman"/>
          <w:bCs/>
          <w:szCs w:val="22"/>
        </w:rPr>
        <w:t>(ten million)</w:t>
      </w:r>
      <w:r w:rsidR="00CD5272">
        <w:rPr>
          <w:rFonts w:ascii="Times New Roman" w:hAnsi="Times New Roman"/>
          <w:bCs/>
          <w:szCs w:val="22"/>
        </w:rPr>
        <w:t xml:space="preserve"> </w:t>
      </w:r>
      <w:proofErr w:type="spellStart"/>
      <w:r w:rsidR="00CF4E83">
        <w:rPr>
          <w:rFonts w:ascii="Times New Roman" w:hAnsi="Times New Roman"/>
          <w:bCs/>
          <w:szCs w:val="22"/>
        </w:rPr>
        <w:t>Riels</w:t>
      </w:r>
      <w:proofErr w:type="spellEnd"/>
      <w:r w:rsidR="00CF4E83">
        <w:rPr>
          <w:rFonts w:ascii="Times New Roman" w:hAnsi="Times New Roman"/>
          <w:bCs/>
          <w:szCs w:val="22"/>
        </w:rPr>
        <w:t xml:space="preserve"> to </w:t>
      </w:r>
      <w:r w:rsidR="00E24B62">
        <w:rPr>
          <w:rFonts w:ascii="Times New Roman" w:hAnsi="Times New Roman" w:cs="DaunPenh"/>
          <w:bCs/>
          <w:szCs w:val="36"/>
          <w:lang w:bidi="km-KH"/>
        </w:rPr>
        <w:t>20</w:t>
      </w:r>
      <w:r w:rsidR="00CF4E83">
        <w:rPr>
          <w:rFonts w:ascii="Times New Roman" w:hAnsi="Times New Roman"/>
          <w:bCs/>
          <w:szCs w:val="22"/>
        </w:rPr>
        <w:t>, 000, 000</w:t>
      </w:r>
      <w:r w:rsidR="007E617F">
        <w:rPr>
          <w:rFonts w:ascii="Times New Roman" w:hAnsi="Times New Roman"/>
          <w:bCs/>
          <w:szCs w:val="22"/>
        </w:rPr>
        <w:t>(</w:t>
      </w:r>
      <w:r w:rsidR="00E24B62">
        <w:rPr>
          <w:rFonts w:ascii="Times New Roman" w:hAnsi="Times New Roman"/>
          <w:bCs/>
          <w:szCs w:val="22"/>
        </w:rPr>
        <w:t>twenty</w:t>
      </w:r>
      <w:r w:rsidR="007E617F">
        <w:rPr>
          <w:rFonts w:ascii="Times New Roman" w:hAnsi="Times New Roman"/>
          <w:bCs/>
          <w:szCs w:val="22"/>
        </w:rPr>
        <w:t xml:space="preserve"> million)</w:t>
      </w:r>
      <w:r w:rsidR="00CD5272">
        <w:rPr>
          <w:rFonts w:ascii="Times New Roman" w:hAnsi="Times New Roman"/>
          <w:bCs/>
          <w:szCs w:val="22"/>
        </w:rPr>
        <w:t xml:space="preserve"> </w:t>
      </w:r>
      <w:proofErr w:type="spellStart"/>
      <w:r w:rsidR="00CF4E83">
        <w:rPr>
          <w:rFonts w:ascii="Times New Roman" w:hAnsi="Times New Roman"/>
          <w:bCs/>
          <w:szCs w:val="22"/>
        </w:rPr>
        <w:t>Riels</w:t>
      </w:r>
      <w:proofErr w:type="spellEnd"/>
      <w:r w:rsidR="00CF4E83">
        <w:rPr>
          <w:rFonts w:ascii="Times New Roman" w:hAnsi="Times New Roman"/>
          <w:bCs/>
          <w:szCs w:val="22"/>
        </w:rPr>
        <w:t xml:space="preserve">. </w:t>
      </w:r>
    </w:p>
    <w:p w:rsidR="00804027" w:rsidRDefault="00804027" w:rsidP="002D166C">
      <w:pPr>
        <w:spacing w:before="40" w:after="40" w:line="276" w:lineRule="auto"/>
        <w:ind w:right="-7"/>
        <w:jc w:val="both"/>
        <w:rPr>
          <w:rFonts w:ascii="Times New Roman" w:hAnsi="Times New Roman"/>
          <w:bCs/>
          <w:szCs w:val="22"/>
        </w:rPr>
      </w:pPr>
    </w:p>
    <w:p w:rsidR="00CF4E83" w:rsidRPr="00AB08A1" w:rsidRDefault="00CB7D8E" w:rsidP="002D166C">
      <w:pPr>
        <w:spacing w:before="40" w:after="40" w:line="276" w:lineRule="auto"/>
        <w:jc w:val="both"/>
        <w:rPr>
          <w:rFonts w:ascii="Times New Roman" w:hAnsi="Times New Roman"/>
          <w:b/>
          <w:szCs w:val="22"/>
        </w:rPr>
      </w:pPr>
      <w:r>
        <w:rPr>
          <w:rFonts w:ascii="Times New Roman" w:hAnsi="Times New Roman"/>
          <w:b/>
          <w:szCs w:val="22"/>
        </w:rPr>
        <w:t>Article 68</w:t>
      </w:r>
      <w:r w:rsidR="00804027" w:rsidRPr="00804027">
        <w:rPr>
          <w:rFonts w:ascii="Times New Roman" w:hAnsi="Times New Roman"/>
          <w:b/>
          <w:szCs w:val="22"/>
        </w:rPr>
        <w:t>:</w:t>
      </w:r>
      <w:r w:rsidR="00CD5272">
        <w:rPr>
          <w:rFonts w:ascii="Times New Roman" w:hAnsi="Times New Roman"/>
          <w:b/>
          <w:szCs w:val="22"/>
        </w:rPr>
        <w:t xml:space="preserve"> </w:t>
      </w:r>
      <w:r w:rsidR="00CF4E83" w:rsidRPr="00AB08A1">
        <w:rPr>
          <w:rFonts w:ascii="Times New Roman" w:hAnsi="Times New Roman"/>
          <w:b/>
          <w:szCs w:val="22"/>
        </w:rPr>
        <w:t>Breaches by Judicial Police Officers</w:t>
      </w:r>
    </w:p>
    <w:p w:rsidR="00CF4E83" w:rsidRPr="00BA2274" w:rsidRDefault="00CF4E83" w:rsidP="002D166C">
      <w:pPr>
        <w:spacing w:before="40" w:after="40" w:line="276" w:lineRule="auto"/>
        <w:ind w:firstLine="709"/>
        <w:jc w:val="both"/>
      </w:pPr>
      <w:r w:rsidRPr="00BA2274">
        <w:rPr>
          <w:rFonts w:ascii="Times New Roman" w:hAnsi="Times New Roman"/>
          <w:bCs/>
          <w:szCs w:val="22"/>
        </w:rPr>
        <w:t>Under no circumstances can the judicial police officers keep the criminal complaints relevant to EIA cases unprocessed.</w:t>
      </w:r>
    </w:p>
    <w:p w:rsidR="00CF4E83" w:rsidRDefault="00CF4E83"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The officials wh</w:t>
      </w:r>
      <w:r w:rsidR="007F2DF5">
        <w:rPr>
          <w:rFonts w:ascii="Times New Roman" w:hAnsi="Times New Roman"/>
          <w:bCs/>
          <w:szCs w:val="22"/>
        </w:rPr>
        <w:t>o intentionally keep the record</w:t>
      </w:r>
      <w:r w:rsidRPr="00BA2274">
        <w:rPr>
          <w:rFonts w:ascii="Times New Roman" w:hAnsi="Times New Roman"/>
          <w:bCs/>
          <w:szCs w:val="22"/>
        </w:rPr>
        <w:t xml:space="preserve"> or </w:t>
      </w:r>
      <w:r w:rsidR="007F2DF5">
        <w:rPr>
          <w:rFonts w:ascii="Times New Roman" w:hAnsi="Times New Roman"/>
          <w:bCs/>
          <w:szCs w:val="22"/>
        </w:rPr>
        <w:t>evidence</w:t>
      </w:r>
      <w:r w:rsidRPr="00BA2274">
        <w:rPr>
          <w:rFonts w:ascii="Times New Roman" w:hAnsi="Times New Roman"/>
          <w:bCs/>
          <w:szCs w:val="22"/>
        </w:rPr>
        <w:t>, or</w:t>
      </w:r>
      <w:r w:rsidR="007F2DF5">
        <w:rPr>
          <w:rFonts w:ascii="Times New Roman" w:hAnsi="Times New Roman"/>
          <w:bCs/>
          <w:szCs w:val="22"/>
        </w:rPr>
        <w:t xml:space="preserve"> hide their</w:t>
      </w:r>
      <w:r w:rsidRPr="00BA2274">
        <w:rPr>
          <w:rFonts w:ascii="Times New Roman" w:hAnsi="Times New Roman"/>
          <w:bCs/>
          <w:szCs w:val="22"/>
        </w:rPr>
        <w:t xml:space="preserve"> existence</w:t>
      </w:r>
      <w:r w:rsidR="007F2DF5">
        <w:rPr>
          <w:rFonts w:ascii="Times New Roman" w:hAnsi="Times New Roman"/>
          <w:bCs/>
          <w:szCs w:val="22"/>
        </w:rPr>
        <w:t xml:space="preserve"> from the court</w:t>
      </w:r>
      <w:r w:rsidRPr="00BA2274">
        <w:rPr>
          <w:rFonts w:ascii="Times New Roman" w:hAnsi="Times New Roman"/>
          <w:bCs/>
          <w:szCs w:val="22"/>
        </w:rPr>
        <w:t xml:space="preserve"> shall be considered to have committed an offense punishable from 1 (one) to 5 (five) years in prison. </w:t>
      </w:r>
    </w:p>
    <w:p w:rsidR="00C73ACD" w:rsidRDefault="00C73ACD" w:rsidP="002D166C">
      <w:pPr>
        <w:spacing w:before="40" w:after="40" w:line="276" w:lineRule="auto"/>
        <w:jc w:val="both"/>
        <w:rPr>
          <w:rFonts w:ascii="Times New Roman" w:hAnsi="Times New Roman"/>
          <w:b/>
          <w:szCs w:val="22"/>
        </w:rPr>
      </w:pPr>
    </w:p>
    <w:p w:rsidR="007F2DF5" w:rsidRPr="00AB08A1" w:rsidRDefault="00CB7D8E" w:rsidP="00D8662C">
      <w:pPr>
        <w:spacing w:before="40" w:after="40" w:line="276" w:lineRule="auto"/>
        <w:ind w:left="1080" w:hanging="1080"/>
        <w:jc w:val="both"/>
        <w:rPr>
          <w:rFonts w:ascii="Times New Roman" w:hAnsi="Times New Roman"/>
          <w:b/>
          <w:szCs w:val="22"/>
        </w:rPr>
      </w:pPr>
      <w:r>
        <w:rPr>
          <w:rFonts w:ascii="Times New Roman" w:hAnsi="Times New Roman"/>
          <w:b/>
          <w:szCs w:val="22"/>
        </w:rPr>
        <w:t>Article 69</w:t>
      </w:r>
      <w:r w:rsidR="00804027" w:rsidRPr="00804027">
        <w:rPr>
          <w:rFonts w:ascii="Times New Roman" w:hAnsi="Times New Roman"/>
          <w:b/>
          <w:szCs w:val="22"/>
        </w:rPr>
        <w:t>:</w:t>
      </w:r>
      <w:r w:rsidR="00CD5272">
        <w:rPr>
          <w:rFonts w:ascii="Times New Roman" w:hAnsi="Times New Roman"/>
          <w:b/>
          <w:szCs w:val="22"/>
        </w:rPr>
        <w:t xml:space="preserve"> </w:t>
      </w:r>
      <w:r w:rsidR="007F2DF5" w:rsidRPr="00AB08A1">
        <w:rPr>
          <w:rFonts w:ascii="Times New Roman" w:hAnsi="Times New Roman"/>
          <w:b/>
          <w:szCs w:val="22"/>
        </w:rPr>
        <w:t>O</w:t>
      </w:r>
      <w:r w:rsidR="00EA25DC">
        <w:rPr>
          <w:rFonts w:ascii="Times New Roman" w:hAnsi="Times New Roman"/>
          <w:b/>
          <w:szCs w:val="22"/>
        </w:rPr>
        <w:t xml:space="preserve">ffenses </w:t>
      </w:r>
      <w:r w:rsidR="008D1132">
        <w:rPr>
          <w:rFonts w:ascii="Times New Roman" w:hAnsi="Times New Roman"/>
          <w:b/>
          <w:szCs w:val="22"/>
        </w:rPr>
        <w:t>that Cause Danger, Loss of Human Beings a</w:t>
      </w:r>
      <w:r w:rsidR="008D1132" w:rsidRPr="00AB08A1">
        <w:rPr>
          <w:rFonts w:ascii="Times New Roman" w:hAnsi="Times New Roman"/>
          <w:b/>
          <w:szCs w:val="22"/>
        </w:rPr>
        <w:t>nd Animals</w:t>
      </w:r>
      <w:r w:rsidR="008D1132">
        <w:rPr>
          <w:rFonts w:ascii="Times New Roman" w:hAnsi="Times New Roman"/>
          <w:b/>
          <w:szCs w:val="22"/>
        </w:rPr>
        <w:t>’ Lives</w:t>
      </w:r>
      <w:r w:rsidR="008D1132" w:rsidRPr="00AB08A1">
        <w:rPr>
          <w:rFonts w:ascii="Times New Roman" w:hAnsi="Times New Roman"/>
          <w:b/>
          <w:szCs w:val="22"/>
        </w:rPr>
        <w:t>,</w:t>
      </w:r>
      <w:r w:rsidR="008D1132">
        <w:rPr>
          <w:rFonts w:ascii="Times New Roman" w:hAnsi="Times New Roman"/>
          <w:b/>
          <w:szCs w:val="22"/>
        </w:rPr>
        <w:t xml:space="preserve"> and Disaster for Environment, Society, and Belongings</w:t>
      </w:r>
    </w:p>
    <w:p w:rsidR="00B75C88" w:rsidRDefault="007F2DF5"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All project activities, construction sites, general buildings, commercial buildings, investments, and all activities, whether or not they have permission from General EIA Department, that do not follow the principle of EIA, or violate the </w:t>
      </w:r>
      <w:r w:rsidR="009E52DE">
        <w:rPr>
          <w:rFonts w:ascii="Times New Roman" w:hAnsi="Times New Roman"/>
          <w:bCs/>
          <w:szCs w:val="22"/>
        </w:rPr>
        <w:t>law, or commit any acts that cause</w:t>
      </w:r>
      <w:r w:rsidR="00EA25DC">
        <w:rPr>
          <w:rFonts w:ascii="Times New Roman" w:hAnsi="Times New Roman"/>
          <w:bCs/>
          <w:szCs w:val="22"/>
        </w:rPr>
        <w:t xml:space="preserve"> death to human beings</w:t>
      </w:r>
      <w:r w:rsidR="00B75C88">
        <w:rPr>
          <w:rFonts w:ascii="Times New Roman" w:hAnsi="Times New Roman"/>
          <w:bCs/>
          <w:szCs w:val="22"/>
        </w:rPr>
        <w:t>, permanent physical and mental</w:t>
      </w:r>
      <w:r w:rsidR="00CD5272">
        <w:rPr>
          <w:rFonts w:ascii="Times New Roman" w:hAnsi="Times New Roman"/>
          <w:bCs/>
          <w:szCs w:val="22"/>
        </w:rPr>
        <w:t xml:space="preserve"> </w:t>
      </w:r>
      <w:r w:rsidR="00B75C88">
        <w:rPr>
          <w:rFonts w:ascii="Times New Roman" w:hAnsi="Times New Roman"/>
          <w:bCs/>
          <w:szCs w:val="22"/>
        </w:rPr>
        <w:t>disabilities</w:t>
      </w:r>
      <w:r w:rsidRPr="00B75C88">
        <w:rPr>
          <w:rFonts w:ascii="Times New Roman" w:hAnsi="Times New Roman"/>
          <w:bCs/>
          <w:szCs w:val="22"/>
        </w:rPr>
        <w:t xml:space="preserve">, </w:t>
      </w:r>
      <w:r w:rsidR="00B75C88">
        <w:rPr>
          <w:rFonts w:ascii="Times New Roman" w:hAnsi="Times New Roman"/>
          <w:bCs/>
          <w:szCs w:val="22"/>
        </w:rPr>
        <w:t xml:space="preserve">severe destruction to animals’ lives and environment </w:t>
      </w:r>
      <w:r w:rsidRPr="00B75C88">
        <w:rPr>
          <w:rFonts w:ascii="Times New Roman" w:hAnsi="Times New Roman"/>
          <w:bCs/>
          <w:szCs w:val="22"/>
        </w:rPr>
        <w:t>are punished for a felony from 5 (five) to 10 (ten) years in prison.</w:t>
      </w:r>
    </w:p>
    <w:p w:rsidR="007F2DF5" w:rsidRDefault="007F2DF5" w:rsidP="002D166C">
      <w:pPr>
        <w:pStyle w:val="ListParagraph"/>
        <w:spacing w:before="40" w:after="40" w:line="276" w:lineRule="auto"/>
        <w:ind w:left="0" w:firstLine="720"/>
        <w:jc w:val="both"/>
        <w:rPr>
          <w:rFonts w:ascii="Times New Roman" w:hAnsi="Times New Roman"/>
          <w:bCs/>
          <w:szCs w:val="22"/>
        </w:rPr>
      </w:pPr>
      <w:r w:rsidRPr="00BA2274">
        <w:rPr>
          <w:rFonts w:ascii="Times New Roman" w:hAnsi="Times New Roman"/>
          <w:bCs/>
          <w:szCs w:val="22"/>
        </w:rPr>
        <w:t xml:space="preserve">Perpetrators and co-perpetrators shall be liable for compensation to the damage resulting from their offenses and shall be fined from 40, 000,000 (forty million) </w:t>
      </w:r>
      <w:proofErr w:type="spellStart"/>
      <w:r w:rsidR="00847CC4">
        <w:rPr>
          <w:rFonts w:ascii="Times New Roman" w:hAnsi="Times New Roman"/>
          <w:bCs/>
          <w:szCs w:val="22"/>
        </w:rPr>
        <w:t>Riels</w:t>
      </w:r>
      <w:proofErr w:type="spellEnd"/>
      <w:r w:rsidR="00CD5272">
        <w:rPr>
          <w:rFonts w:ascii="Times New Roman" w:hAnsi="Times New Roman"/>
          <w:bCs/>
          <w:szCs w:val="22"/>
        </w:rPr>
        <w:t xml:space="preserve"> </w:t>
      </w:r>
      <w:r w:rsidRPr="00BA2274">
        <w:rPr>
          <w:rFonts w:ascii="Times New Roman" w:hAnsi="Times New Roman"/>
          <w:bCs/>
          <w:szCs w:val="22"/>
        </w:rPr>
        <w:t xml:space="preserve">to 100,000,000 (one hundred million) </w:t>
      </w:r>
      <w:proofErr w:type="spellStart"/>
      <w:r w:rsidR="00847CC4">
        <w:rPr>
          <w:rFonts w:ascii="Times New Roman" w:hAnsi="Times New Roman"/>
          <w:bCs/>
          <w:szCs w:val="22"/>
        </w:rPr>
        <w:t>R</w:t>
      </w:r>
      <w:r w:rsidRPr="00BA2274">
        <w:rPr>
          <w:rFonts w:ascii="Times New Roman" w:hAnsi="Times New Roman"/>
          <w:bCs/>
          <w:szCs w:val="22"/>
        </w:rPr>
        <w:t>iels</w:t>
      </w:r>
      <w:proofErr w:type="spellEnd"/>
      <w:r w:rsidR="00CD5272">
        <w:rPr>
          <w:rFonts w:ascii="Times New Roman" w:hAnsi="Times New Roman"/>
          <w:bCs/>
          <w:szCs w:val="22"/>
        </w:rPr>
        <w:t xml:space="preserve"> </w:t>
      </w:r>
      <w:r w:rsidR="009E52DE">
        <w:rPr>
          <w:rFonts w:ascii="Times New Roman" w:hAnsi="Times New Roman"/>
          <w:bCs/>
          <w:szCs w:val="22"/>
        </w:rPr>
        <w:t xml:space="preserve">as a contribution to the </w:t>
      </w:r>
      <w:r w:rsidR="009E52DE" w:rsidRPr="00BA2274">
        <w:rPr>
          <w:rFonts w:ascii="Times New Roman" w:hAnsi="Times New Roman"/>
          <w:bCs/>
          <w:szCs w:val="22"/>
        </w:rPr>
        <w:t xml:space="preserve">EIA fund of </w:t>
      </w:r>
      <w:r w:rsidR="003B3EDD">
        <w:rPr>
          <w:rFonts w:ascii="Times New Roman" w:hAnsi="Times New Roman"/>
          <w:bCs/>
          <w:szCs w:val="22"/>
        </w:rPr>
        <w:t xml:space="preserve">the </w:t>
      </w:r>
      <w:r w:rsidR="009E52DE" w:rsidRPr="00BA2274">
        <w:rPr>
          <w:rFonts w:ascii="Times New Roman" w:hAnsi="Times New Roman"/>
          <w:bCs/>
          <w:szCs w:val="22"/>
        </w:rPr>
        <w:t>Ministry of Environment</w:t>
      </w:r>
      <w:r w:rsidR="001B4A4B">
        <w:rPr>
          <w:rFonts w:ascii="Times New Roman" w:hAnsi="Times New Roman"/>
          <w:bCs/>
          <w:szCs w:val="22"/>
        </w:rPr>
        <w:t xml:space="preserve">. In </w:t>
      </w:r>
      <w:r w:rsidRPr="00BA2274">
        <w:rPr>
          <w:rFonts w:ascii="Times New Roman" w:hAnsi="Times New Roman"/>
          <w:bCs/>
          <w:szCs w:val="22"/>
        </w:rPr>
        <w:t>serious case</w:t>
      </w:r>
      <w:r w:rsidR="001B4A4B">
        <w:rPr>
          <w:rFonts w:ascii="Times New Roman" w:hAnsi="Times New Roman"/>
          <w:bCs/>
          <w:szCs w:val="22"/>
        </w:rPr>
        <w:t>s</w:t>
      </w:r>
      <w:r w:rsidR="003B3EDD">
        <w:rPr>
          <w:rFonts w:ascii="Times New Roman" w:hAnsi="Times New Roman"/>
          <w:bCs/>
          <w:szCs w:val="22"/>
        </w:rPr>
        <w:t xml:space="preserve">, </w:t>
      </w:r>
      <w:r w:rsidR="001B4A4B">
        <w:rPr>
          <w:rFonts w:ascii="Times New Roman" w:hAnsi="Times New Roman"/>
          <w:bCs/>
          <w:szCs w:val="22"/>
        </w:rPr>
        <w:t>the directors and those</w:t>
      </w:r>
      <w:r w:rsidRPr="00BA2274">
        <w:rPr>
          <w:rFonts w:ascii="Times New Roman" w:hAnsi="Times New Roman"/>
          <w:bCs/>
          <w:szCs w:val="22"/>
        </w:rPr>
        <w:t xml:space="preserve"> r</w:t>
      </w:r>
      <w:r w:rsidR="001B4A4B">
        <w:rPr>
          <w:rFonts w:ascii="Times New Roman" w:hAnsi="Times New Roman"/>
          <w:bCs/>
          <w:szCs w:val="22"/>
        </w:rPr>
        <w:t>esponsible</w:t>
      </w:r>
      <w:r w:rsidR="00A800AD">
        <w:rPr>
          <w:rFonts w:ascii="Times New Roman" w:hAnsi="Times New Roman"/>
          <w:bCs/>
          <w:szCs w:val="22"/>
        </w:rPr>
        <w:t xml:space="preserve"> shall be subject to additional penalty. </w:t>
      </w:r>
    </w:p>
    <w:p w:rsidR="00804027" w:rsidRDefault="00804027" w:rsidP="002D166C">
      <w:pPr>
        <w:spacing w:before="40" w:after="40" w:line="276" w:lineRule="auto"/>
        <w:jc w:val="both"/>
        <w:rPr>
          <w:rFonts w:ascii="Times New Roman" w:hAnsi="Times New Roman"/>
          <w:bCs/>
          <w:szCs w:val="22"/>
        </w:rPr>
      </w:pPr>
    </w:p>
    <w:p w:rsidR="00A800AD" w:rsidRPr="00AB08A1" w:rsidRDefault="00CB7D8E" w:rsidP="002D166C">
      <w:pPr>
        <w:spacing w:before="40" w:after="40" w:line="276" w:lineRule="auto"/>
        <w:jc w:val="both"/>
        <w:rPr>
          <w:rFonts w:ascii="Times New Roman" w:hAnsi="Times New Roman"/>
          <w:b/>
          <w:szCs w:val="22"/>
        </w:rPr>
      </w:pPr>
      <w:r>
        <w:rPr>
          <w:rFonts w:ascii="Times New Roman" w:hAnsi="Times New Roman"/>
          <w:b/>
          <w:szCs w:val="22"/>
        </w:rPr>
        <w:t>Article 70</w:t>
      </w:r>
      <w:r w:rsidR="00804027" w:rsidRPr="00804027">
        <w:rPr>
          <w:rFonts w:ascii="Times New Roman" w:hAnsi="Times New Roman"/>
          <w:b/>
          <w:szCs w:val="22"/>
        </w:rPr>
        <w:t>:</w:t>
      </w:r>
      <w:r w:rsidR="00A800AD" w:rsidRPr="00AB08A1">
        <w:rPr>
          <w:rFonts w:ascii="Times New Roman" w:hAnsi="Times New Roman"/>
          <w:b/>
          <w:szCs w:val="22"/>
        </w:rPr>
        <w:t xml:space="preserve"> Offenses </w:t>
      </w:r>
      <w:r w:rsidR="000127F1">
        <w:rPr>
          <w:rFonts w:ascii="Times New Roman" w:hAnsi="Times New Roman"/>
          <w:b/>
          <w:szCs w:val="22"/>
        </w:rPr>
        <w:t>Committed by Armed Officials a</w:t>
      </w:r>
      <w:r w:rsidR="000127F1" w:rsidRPr="00AB08A1">
        <w:rPr>
          <w:rFonts w:ascii="Times New Roman" w:hAnsi="Times New Roman"/>
          <w:b/>
          <w:szCs w:val="22"/>
        </w:rPr>
        <w:t>nd Other Government Officials</w:t>
      </w:r>
    </w:p>
    <w:p w:rsidR="00DF35DD" w:rsidRDefault="00A800AD" w:rsidP="002D166C">
      <w:pPr>
        <w:pStyle w:val="ListParagraph"/>
        <w:spacing w:before="40" w:after="40" w:line="276" w:lineRule="auto"/>
        <w:ind w:left="0" w:firstLine="709"/>
        <w:jc w:val="both"/>
        <w:rPr>
          <w:rFonts w:ascii="Times New Roman" w:hAnsi="Times New Roman"/>
          <w:bCs/>
          <w:szCs w:val="22"/>
        </w:rPr>
      </w:pPr>
      <w:r w:rsidRPr="00BA2274">
        <w:rPr>
          <w:rFonts w:ascii="Times New Roman" w:hAnsi="Times New Roman"/>
          <w:bCs/>
          <w:szCs w:val="22"/>
        </w:rPr>
        <w:t xml:space="preserve">All government officials, armed </w:t>
      </w:r>
      <w:r w:rsidR="00C44F63">
        <w:rPr>
          <w:rFonts w:ascii="Times New Roman" w:hAnsi="Times New Roman"/>
          <w:bCs/>
          <w:szCs w:val="22"/>
        </w:rPr>
        <w:t>forces</w:t>
      </w:r>
      <w:r w:rsidRPr="00BA2274">
        <w:rPr>
          <w:rFonts w:ascii="Times New Roman" w:hAnsi="Times New Roman"/>
          <w:bCs/>
          <w:szCs w:val="22"/>
        </w:rPr>
        <w:t xml:space="preserve"> or </w:t>
      </w:r>
      <w:r w:rsidR="00804027" w:rsidRPr="005A143F">
        <w:rPr>
          <w:rFonts w:ascii="Times New Roman" w:hAnsi="Times New Roman"/>
          <w:bCs/>
          <w:szCs w:val="22"/>
        </w:rPr>
        <w:t xml:space="preserve">any </w:t>
      </w:r>
      <w:r w:rsidR="00804027" w:rsidRPr="00830AF2">
        <w:rPr>
          <w:rFonts w:ascii="Times New Roman" w:hAnsi="Times New Roman"/>
          <w:bCs/>
          <w:szCs w:val="22"/>
        </w:rPr>
        <w:t>other mandatorily elected officials</w:t>
      </w:r>
      <w:r w:rsidRPr="00BA2274">
        <w:rPr>
          <w:rFonts w:ascii="Times New Roman" w:hAnsi="Times New Roman"/>
          <w:bCs/>
          <w:szCs w:val="22"/>
        </w:rPr>
        <w:t xml:space="preserve"> who ease, intervene, hide, or conspire with the perpe</w:t>
      </w:r>
      <w:r>
        <w:rPr>
          <w:rFonts w:ascii="Times New Roman" w:hAnsi="Times New Roman"/>
          <w:bCs/>
          <w:szCs w:val="22"/>
        </w:rPr>
        <w:t xml:space="preserve">trators to commit any </w:t>
      </w:r>
      <w:r w:rsidR="00DF35DD" w:rsidRPr="00BA2274">
        <w:rPr>
          <w:rFonts w:ascii="Times New Roman" w:hAnsi="Times New Roman"/>
          <w:bCs/>
          <w:szCs w:val="22"/>
        </w:rPr>
        <w:t>forms</w:t>
      </w:r>
      <w:r w:rsidR="00CD5272">
        <w:rPr>
          <w:rFonts w:ascii="Times New Roman" w:hAnsi="Times New Roman"/>
          <w:bCs/>
          <w:szCs w:val="22"/>
        </w:rPr>
        <w:t xml:space="preserve"> </w:t>
      </w:r>
      <w:r w:rsidR="00DF35DD">
        <w:rPr>
          <w:rFonts w:ascii="Times New Roman" w:hAnsi="Times New Roman"/>
          <w:bCs/>
          <w:szCs w:val="22"/>
        </w:rPr>
        <w:t>of</w:t>
      </w:r>
      <w:r w:rsidR="00CD5272">
        <w:rPr>
          <w:rFonts w:ascii="Times New Roman" w:hAnsi="Times New Roman"/>
          <w:bCs/>
          <w:szCs w:val="22"/>
        </w:rPr>
        <w:t xml:space="preserve"> </w:t>
      </w:r>
      <w:r w:rsidR="00DF35DD">
        <w:rPr>
          <w:rFonts w:ascii="Times New Roman" w:hAnsi="Times New Roman"/>
          <w:bCs/>
          <w:szCs w:val="22"/>
        </w:rPr>
        <w:t>offenses</w:t>
      </w:r>
      <w:r w:rsidR="00CD5272">
        <w:rPr>
          <w:rFonts w:ascii="Times New Roman" w:hAnsi="Times New Roman"/>
          <w:bCs/>
          <w:szCs w:val="22"/>
        </w:rPr>
        <w:t xml:space="preserve"> </w:t>
      </w:r>
      <w:r w:rsidR="00DF35DD">
        <w:rPr>
          <w:rFonts w:ascii="Times New Roman" w:hAnsi="Times New Roman"/>
          <w:bCs/>
          <w:szCs w:val="22"/>
        </w:rPr>
        <w:t>by abusing their own power and</w:t>
      </w:r>
      <w:r w:rsidRPr="00BA2274">
        <w:rPr>
          <w:rFonts w:ascii="Times New Roman" w:hAnsi="Times New Roman"/>
          <w:bCs/>
          <w:szCs w:val="22"/>
        </w:rPr>
        <w:t xml:space="preserve"> authorities shall be punished</w:t>
      </w:r>
      <w:r w:rsidR="00DF35DD">
        <w:rPr>
          <w:rFonts w:ascii="Times New Roman" w:hAnsi="Times New Roman"/>
          <w:bCs/>
          <w:szCs w:val="22"/>
        </w:rPr>
        <w:t xml:space="preserve"> with a prison sentence</w:t>
      </w:r>
      <w:r w:rsidRPr="00BA2274">
        <w:rPr>
          <w:rFonts w:ascii="Times New Roman" w:hAnsi="Times New Roman"/>
          <w:bCs/>
          <w:szCs w:val="22"/>
        </w:rPr>
        <w:t xml:space="preserve"> from 6 (six) mo</w:t>
      </w:r>
      <w:r w:rsidR="00DF35DD">
        <w:rPr>
          <w:rFonts w:ascii="Times New Roman" w:hAnsi="Times New Roman"/>
          <w:bCs/>
          <w:szCs w:val="22"/>
        </w:rPr>
        <w:t>nths to 2 (two)</w:t>
      </w:r>
      <w:r w:rsidR="00627F46">
        <w:rPr>
          <w:rFonts w:ascii="Times New Roman" w:hAnsi="Times New Roman"/>
          <w:bCs/>
          <w:szCs w:val="22"/>
        </w:rPr>
        <w:t xml:space="preserve"> years</w:t>
      </w:r>
      <w:r w:rsidR="00DF35DD">
        <w:rPr>
          <w:rFonts w:ascii="Times New Roman" w:hAnsi="Times New Roman"/>
          <w:bCs/>
          <w:szCs w:val="22"/>
        </w:rPr>
        <w:t xml:space="preserve"> and shall</w:t>
      </w:r>
      <w:r w:rsidRPr="00BA2274">
        <w:rPr>
          <w:rFonts w:ascii="Times New Roman" w:hAnsi="Times New Roman"/>
          <w:bCs/>
          <w:szCs w:val="22"/>
        </w:rPr>
        <w:t xml:space="preserve"> be ordered to pay a compensation</w:t>
      </w:r>
      <w:r w:rsidR="00627F46">
        <w:rPr>
          <w:rFonts w:ascii="Times New Roman" w:hAnsi="Times New Roman"/>
          <w:bCs/>
          <w:szCs w:val="22"/>
        </w:rPr>
        <w:t xml:space="preserve"> in</w:t>
      </w:r>
      <w:r w:rsidRPr="00BA2274">
        <w:rPr>
          <w:rFonts w:ascii="Times New Roman" w:hAnsi="Times New Roman"/>
          <w:bCs/>
          <w:szCs w:val="22"/>
        </w:rPr>
        <w:t xml:space="preserve"> proportion to</w:t>
      </w:r>
      <w:r w:rsidR="00DF35DD">
        <w:rPr>
          <w:rFonts w:ascii="Times New Roman" w:hAnsi="Times New Roman"/>
          <w:bCs/>
          <w:szCs w:val="22"/>
        </w:rPr>
        <w:t xml:space="preserve"> the damage caused as well as a fine</w:t>
      </w:r>
      <w:r w:rsidRPr="00BA2274">
        <w:rPr>
          <w:rFonts w:ascii="Times New Roman" w:hAnsi="Times New Roman"/>
          <w:bCs/>
          <w:szCs w:val="22"/>
        </w:rPr>
        <w:t xml:space="preserve"> from 10,000,000 (ten million) </w:t>
      </w:r>
      <w:proofErr w:type="spellStart"/>
      <w:r w:rsidR="00A64D64">
        <w:rPr>
          <w:rFonts w:ascii="Times New Roman" w:hAnsi="Times New Roman"/>
          <w:bCs/>
          <w:szCs w:val="22"/>
        </w:rPr>
        <w:t>Riels</w:t>
      </w:r>
      <w:proofErr w:type="spellEnd"/>
      <w:r w:rsidR="00CD5272">
        <w:rPr>
          <w:rFonts w:ascii="Times New Roman" w:hAnsi="Times New Roman"/>
          <w:bCs/>
          <w:szCs w:val="22"/>
        </w:rPr>
        <w:t xml:space="preserve"> </w:t>
      </w:r>
      <w:r w:rsidRPr="00BA2274">
        <w:rPr>
          <w:rFonts w:ascii="Times New Roman" w:hAnsi="Times New Roman"/>
          <w:bCs/>
          <w:szCs w:val="22"/>
        </w:rPr>
        <w:t xml:space="preserve">to 40,000,000 (forty million) </w:t>
      </w:r>
      <w:proofErr w:type="spellStart"/>
      <w:r w:rsidR="00A64D64">
        <w:rPr>
          <w:rFonts w:ascii="Times New Roman" w:hAnsi="Times New Roman"/>
          <w:bCs/>
          <w:szCs w:val="22"/>
        </w:rPr>
        <w:t>R</w:t>
      </w:r>
      <w:r w:rsidRPr="00BA2274">
        <w:rPr>
          <w:rFonts w:ascii="Times New Roman" w:hAnsi="Times New Roman"/>
          <w:bCs/>
          <w:szCs w:val="22"/>
        </w:rPr>
        <w:t>iels</w:t>
      </w:r>
      <w:proofErr w:type="spellEnd"/>
      <w:r w:rsidRPr="00BA2274">
        <w:rPr>
          <w:rFonts w:ascii="Times New Roman" w:hAnsi="Times New Roman"/>
          <w:bCs/>
          <w:szCs w:val="22"/>
        </w:rPr>
        <w:t>.</w:t>
      </w:r>
    </w:p>
    <w:p w:rsidR="00DF35DD" w:rsidRPr="00BA2274" w:rsidRDefault="00CB7D8E" w:rsidP="002D166C">
      <w:pPr>
        <w:spacing w:line="276" w:lineRule="auto"/>
        <w:ind w:right="11"/>
        <w:jc w:val="both"/>
        <w:rPr>
          <w:rFonts w:ascii="Times New Roman" w:hAnsi="Times New Roman"/>
          <w:szCs w:val="22"/>
        </w:rPr>
      </w:pPr>
      <w:r>
        <w:rPr>
          <w:rFonts w:ascii="Times New Roman" w:hAnsi="Times New Roman"/>
          <w:b/>
          <w:szCs w:val="22"/>
        </w:rPr>
        <w:t>Article 71</w:t>
      </w:r>
      <w:r w:rsidR="00804027" w:rsidRPr="00804027">
        <w:rPr>
          <w:rFonts w:ascii="Times New Roman" w:hAnsi="Times New Roman"/>
          <w:b/>
          <w:szCs w:val="22"/>
        </w:rPr>
        <w:t>:</w:t>
      </w:r>
      <w:r w:rsidR="00CD5272">
        <w:rPr>
          <w:rFonts w:ascii="Times New Roman" w:hAnsi="Times New Roman"/>
          <w:b/>
          <w:szCs w:val="22"/>
        </w:rPr>
        <w:t xml:space="preserve"> </w:t>
      </w:r>
      <w:r w:rsidR="001110BD">
        <w:rPr>
          <w:rFonts w:ascii="Times New Roman" w:hAnsi="Times New Roman"/>
          <w:b/>
          <w:szCs w:val="22"/>
        </w:rPr>
        <w:t>Implementation P</w:t>
      </w:r>
      <w:r w:rsidR="00DF35DD" w:rsidRPr="00BA2274">
        <w:rPr>
          <w:rFonts w:ascii="Times New Roman" w:hAnsi="Times New Roman"/>
          <w:b/>
          <w:szCs w:val="22"/>
        </w:rPr>
        <w:t>rocedures</w:t>
      </w:r>
    </w:p>
    <w:p w:rsidR="00DF35DD" w:rsidRPr="00BA2274" w:rsidRDefault="00EE0694" w:rsidP="00EE0694">
      <w:pPr>
        <w:tabs>
          <w:tab w:val="left" w:pos="990"/>
        </w:tabs>
        <w:overflowPunct/>
        <w:autoSpaceDE/>
        <w:autoSpaceDN/>
        <w:adjustRightInd/>
        <w:spacing w:before="0" w:line="276" w:lineRule="auto"/>
        <w:ind w:right="11"/>
        <w:jc w:val="both"/>
        <w:textAlignment w:val="auto"/>
        <w:rPr>
          <w:rFonts w:ascii="Times New Roman" w:hAnsi="Times New Roman"/>
          <w:szCs w:val="22"/>
        </w:rPr>
      </w:pPr>
      <w:r>
        <w:rPr>
          <w:rFonts w:ascii="Times New Roman" w:hAnsi="Times New Roman"/>
          <w:szCs w:val="22"/>
        </w:rPr>
        <w:tab/>
      </w:r>
      <w:r w:rsidR="00DF35DD" w:rsidRPr="00BA2274">
        <w:rPr>
          <w:rFonts w:ascii="Times New Roman" w:hAnsi="Times New Roman"/>
          <w:szCs w:val="22"/>
        </w:rPr>
        <w:t>Of</w:t>
      </w:r>
      <w:r w:rsidR="00627F46">
        <w:rPr>
          <w:rFonts w:ascii="Times New Roman" w:hAnsi="Times New Roman"/>
          <w:szCs w:val="22"/>
        </w:rPr>
        <w:t>fenses</w:t>
      </w:r>
      <w:r w:rsidR="00DF35DD" w:rsidRPr="00BA2274">
        <w:rPr>
          <w:rFonts w:ascii="Times New Roman" w:hAnsi="Times New Roman"/>
          <w:szCs w:val="22"/>
        </w:rPr>
        <w:t xml:space="preserve"> and breach</w:t>
      </w:r>
      <w:r w:rsidR="00627F46">
        <w:rPr>
          <w:rFonts w:ascii="Times New Roman" w:hAnsi="Times New Roman"/>
          <w:szCs w:val="22"/>
        </w:rPr>
        <w:t>es</w:t>
      </w:r>
      <w:r w:rsidR="00DF35DD" w:rsidRPr="00BA2274">
        <w:rPr>
          <w:rFonts w:ascii="Times New Roman" w:hAnsi="Times New Roman"/>
          <w:szCs w:val="22"/>
        </w:rPr>
        <w:t xml:space="preserve"> of the said law shall be subject to application of the following procedures:</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BA2274">
        <w:rPr>
          <w:rFonts w:ascii="Times New Roman" w:hAnsi="Times New Roman"/>
          <w:szCs w:val="22"/>
        </w:rPr>
        <w:t>Track and research;</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Examination and inspection;</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 xml:space="preserve">Treatment of flagrante </w:t>
      </w:r>
      <w:proofErr w:type="spellStart"/>
      <w:r w:rsidRPr="006A053E">
        <w:rPr>
          <w:rFonts w:ascii="Times New Roman" w:hAnsi="Times New Roman"/>
          <w:szCs w:val="22"/>
        </w:rPr>
        <w:t>delicto</w:t>
      </w:r>
      <w:proofErr w:type="spellEnd"/>
      <w:r w:rsidRPr="006A053E">
        <w:rPr>
          <w:rFonts w:ascii="Times New Roman" w:hAnsi="Times New Roman"/>
          <w:szCs w:val="22"/>
        </w:rPr>
        <w:t xml:space="preserve"> and preliminary investigation;</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Forwarding the case to the prosecution;</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Defe</w:t>
      </w:r>
      <w:r w:rsidR="00627F46" w:rsidRPr="006A053E">
        <w:rPr>
          <w:rFonts w:ascii="Times New Roman" w:hAnsi="Times New Roman"/>
          <w:szCs w:val="22"/>
        </w:rPr>
        <w:t>nse as case</w:t>
      </w:r>
      <w:r w:rsidRPr="006A053E">
        <w:rPr>
          <w:rFonts w:ascii="Times New Roman" w:hAnsi="Times New Roman"/>
          <w:szCs w:val="22"/>
        </w:rPr>
        <w:t>/complainant owner during the investigative stage;</w:t>
      </w:r>
    </w:p>
    <w:p w:rsid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Defense of case file as complainant during trial;</w:t>
      </w:r>
    </w:p>
    <w:p w:rsidR="00804027" w:rsidRPr="006A053E" w:rsidRDefault="00DF35DD" w:rsidP="006A053E">
      <w:pPr>
        <w:numPr>
          <w:ilvl w:val="0"/>
          <w:numId w:val="10"/>
        </w:numPr>
        <w:tabs>
          <w:tab w:val="left" w:pos="1170"/>
        </w:tabs>
        <w:overflowPunct/>
        <w:autoSpaceDE/>
        <w:autoSpaceDN/>
        <w:adjustRightInd/>
        <w:spacing w:before="0" w:line="276" w:lineRule="auto"/>
        <w:ind w:left="142" w:right="14" w:firstLine="709"/>
        <w:jc w:val="both"/>
        <w:textAlignment w:val="auto"/>
        <w:rPr>
          <w:rFonts w:ascii="Times New Roman" w:hAnsi="Times New Roman"/>
          <w:szCs w:val="22"/>
        </w:rPr>
      </w:pPr>
      <w:r w:rsidRPr="006A053E">
        <w:rPr>
          <w:rFonts w:ascii="Times New Roman" w:hAnsi="Times New Roman"/>
          <w:szCs w:val="22"/>
        </w:rPr>
        <w:t xml:space="preserve">Participation in execution of judgment, appealed judgment or final decision.   </w:t>
      </w:r>
    </w:p>
    <w:p w:rsidR="00DD1ACD" w:rsidRDefault="00DD1ACD" w:rsidP="00DD1ACD">
      <w:pPr>
        <w:spacing w:before="0" w:line="276" w:lineRule="auto"/>
        <w:ind w:right="14"/>
        <w:jc w:val="both"/>
        <w:rPr>
          <w:rFonts w:ascii="Times New Roman" w:hAnsi="Times New Roman"/>
          <w:b/>
          <w:szCs w:val="22"/>
        </w:rPr>
      </w:pPr>
    </w:p>
    <w:p w:rsidR="00EE0797" w:rsidRPr="00BA2274" w:rsidRDefault="00CB7D8E" w:rsidP="00DD1ACD">
      <w:pPr>
        <w:spacing w:before="0" w:line="276" w:lineRule="auto"/>
        <w:ind w:left="1170" w:right="14" w:hanging="1170"/>
        <w:jc w:val="both"/>
        <w:rPr>
          <w:rFonts w:ascii="Times New Roman" w:hAnsi="Times New Roman"/>
          <w:b/>
          <w:szCs w:val="22"/>
        </w:rPr>
      </w:pPr>
      <w:r>
        <w:rPr>
          <w:rFonts w:ascii="Times New Roman" w:hAnsi="Times New Roman"/>
          <w:b/>
          <w:szCs w:val="22"/>
        </w:rPr>
        <w:t>Article 72</w:t>
      </w:r>
      <w:r w:rsidR="00804027" w:rsidRPr="00804027">
        <w:rPr>
          <w:rFonts w:ascii="Times New Roman" w:hAnsi="Times New Roman"/>
          <w:b/>
          <w:szCs w:val="22"/>
        </w:rPr>
        <w:t>:</w:t>
      </w:r>
      <w:r w:rsidR="00CD5272">
        <w:rPr>
          <w:rFonts w:ascii="Times New Roman" w:hAnsi="Times New Roman"/>
          <w:b/>
          <w:szCs w:val="22"/>
        </w:rPr>
        <w:t xml:space="preserve"> </w:t>
      </w:r>
      <w:r w:rsidR="00EE0797" w:rsidRPr="00BA2274">
        <w:rPr>
          <w:rFonts w:ascii="Times New Roman" w:hAnsi="Times New Roman"/>
          <w:b/>
          <w:szCs w:val="22"/>
        </w:rPr>
        <w:t xml:space="preserve">Competence </w:t>
      </w:r>
      <w:r w:rsidR="00CD5272">
        <w:rPr>
          <w:rFonts w:ascii="Times New Roman" w:hAnsi="Times New Roman"/>
          <w:b/>
          <w:szCs w:val="22"/>
        </w:rPr>
        <w:t>of Preventing a</w:t>
      </w:r>
      <w:r w:rsidR="00CD5272" w:rsidRPr="00BA2274">
        <w:rPr>
          <w:rFonts w:ascii="Times New Roman" w:hAnsi="Times New Roman"/>
          <w:b/>
          <w:szCs w:val="22"/>
        </w:rPr>
        <w:t>nd Suppressing Environmental Impact Assessment Offense</w:t>
      </w:r>
    </w:p>
    <w:p w:rsidR="00EE0797" w:rsidRPr="00BA2274" w:rsidRDefault="00EE0797" w:rsidP="00DD1ACD">
      <w:pPr>
        <w:spacing w:before="0" w:line="276" w:lineRule="auto"/>
        <w:ind w:right="14"/>
        <w:jc w:val="both"/>
        <w:rPr>
          <w:rFonts w:ascii="Times New Roman" w:hAnsi="Times New Roman"/>
          <w:szCs w:val="22"/>
        </w:rPr>
      </w:pPr>
      <w:r>
        <w:rPr>
          <w:rFonts w:ascii="Times New Roman" w:hAnsi="Times New Roman"/>
          <w:szCs w:val="22"/>
        </w:rPr>
        <w:tab/>
      </w:r>
      <w:r w:rsidRPr="00BA2274">
        <w:rPr>
          <w:rFonts w:ascii="Times New Roman" w:hAnsi="Times New Roman"/>
          <w:szCs w:val="22"/>
        </w:rPr>
        <w:t>Any offense or breach affecting the Law on Environmental Impact Assessment shall fall within the competence of the General Department of Environmental Impact Assessment and</w:t>
      </w:r>
      <w:r>
        <w:rPr>
          <w:rFonts w:ascii="Times New Roman" w:hAnsi="Times New Roman"/>
          <w:szCs w:val="22"/>
        </w:rPr>
        <w:t xml:space="preserve"> the Judicial Police Officers of the </w:t>
      </w:r>
      <w:proofErr w:type="spellStart"/>
      <w:r w:rsidR="00AC7827">
        <w:rPr>
          <w:rFonts w:ascii="Times New Roman" w:hAnsi="Times New Roman"/>
          <w:szCs w:val="22"/>
        </w:rPr>
        <w:t>MoE</w:t>
      </w:r>
      <w:proofErr w:type="spellEnd"/>
      <w:r>
        <w:rPr>
          <w:rFonts w:ascii="Times New Roman" w:hAnsi="Times New Roman"/>
          <w:szCs w:val="22"/>
        </w:rPr>
        <w:t>.</w:t>
      </w:r>
    </w:p>
    <w:p w:rsidR="00DD1ACD" w:rsidRDefault="00DD1ACD" w:rsidP="00DD1ACD">
      <w:pPr>
        <w:spacing w:before="0" w:line="276" w:lineRule="auto"/>
        <w:ind w:right="14"/>
        <w:jc w:val="both"/>
        <w:rPr>
          <w:rFonts w:ascii="Times New Roman" w:hAnsi="Times New Roman"/>
          <w:b/>
          <w:szCs w:val="22"/>
        </w:rPr>
      </w:pPr>
    </w:p>
    <w:p w:rsidR="004608B1" w:rsidRPr="00BA2274" w:rsidRDefault="00CB7D8E" w:rsidP="00DD1ACD">
      <w:pPr>
        <w:spacing w:before="0" w:line="276" w:lineRule="auto"/>
        <w:ind w:right="14"/>
        <w:jc w:val="both"/>
        <w:rPr>
          <w:rFonts w:ascii="Times New Roman" w:hAnsi="Times New Roman"/>
          <w:b/>
          <w:szCs w:val="22"/>
        </w:rPr>
      </w:pPr>
      <w:r>
        <w:rPr>
          <w:rFonts w:ascii="Times New Roman" w:hAnsi="Times New Roman"/>
          <w:b/>
          <w:szCs w:val="22"/>
        </w:rPr>
        <w:t>Article 73</w:t>
      </w:r>
      <w:r w:rsidR="00804027" w:rsidRPr="00804027">
        <w:rPr>
          <w:rFonts w:ascii="Times New Roman" w:hAnsi="Times New Roman"/>
          <w:b/>
          <w:szCs w:val="22"/>
        </w:rPr>
        <w:t>:</w:t>
      </w:r>
      <w:r w:rsidR="00CD5272">
        <w:rPr>
          <w:rFonts w:ascii="Times New Roman" w:hAnsi="Times New Roman"/>
          <w:b/>
          <w:szCs w:val="22"/>
        </w:rPr>
        <w:t xml:space="preserve"> </w:t>
      </w:r>
      <w:r w:rsidR="004608B1" w:rsidRPr="00BA2274">
        <w:rPr>
          <w:rFonts w:ascii="Times New Roman" w:hAnsi="Times New Roman"/>
          <w:b/>
          <w:szCs w:val="22"/>
        </w:rPr>
        <w:t xml:space="preserve">Implementation </w:t>
      </w:r>
      <w:r w:rsidR="00CD5272">
        <w:rPr>
          <w:rFonts w:ascii="Times New Roman" w:hAnsi="Times New Roman"/>
          <w:b/>
          <w:szCs w:val="22"/>
        </w:rPr>
        <w:t>of the Role of Judicial Police Officer in the Stage o</w:t>
      </w:r>
      <w:r w:rsidR="00CD5272" w:rsidRPr="00BA2274">
        <w:rPr>
          <w:rFonts w:ascii="Times New Roman" w:hAnsi="Times New Roman"/>
          <w:b/>
          <w:szCs w:val="22"/>
        </w:rPr>
        <w:t>f Proceeding</w:t>
      </w:r>
    </w:p>
    <w:p w:rsidR="004608B1" w:rsidRPr="00BA2274" w:rsidRDefault="004608B1" w:rsidP="00DD1ACD">
      <w:pPr>
        <w:spacing w:before="0" w:line="276" w:lineRule="auto"/>
        <w:ind w:right="14" w:firstLine="720"/>
        <w:jc w:val="both"/>
        <w:rPr>
          <w:rFonts w:ascii="Times New Roman" w:hAnsi="Times New Roman"/>
          <w:szCs w:val="22"/>
        </w:rPr>
      </w:pPr>
      <w:r w:rsidRPr="00BA2274">
        <w:rPr>
          <w:rFonts w:ascii="Times New Roman" w:hAnsi="Times New Roman"/>
          <w:szCs w:val="22"/>
        </w:rPr>
        <w:t>1. In all stages of implementation of procedures for the prevention and suppression of an offense, a judicial police officer of environmental impact assessment plays a role as a complainant, and as the case owner on al</w:t>
      </w:r>
      <w:r w:rsidR="00627F46">
        <w:rPr>
          <w:rFonts w:ascii="Times New Roman" w:hAnsi="Times New Roman"/>
          <w:szCs w:val="22"/>
        </w:rPr>
        <w:t>l offenses</w:t>
      </w:r>
      <w:proofErr w:type="gramStart"/>
      <w:r w:rsidRPr="00BA2274">
        <w:rPr>
          <w:rFonts w:ascii="Times New Roman" w:hAnsi="Times New Roman"/>
          <w:szCs w:val="22"/>
        </w:rPr>
        <w:t>;</w:t>
      </w:r>
      <w:proofErr w:type="gramEnd"/>
    </w:p>
    <w:p w:rsidR="004608B1" w:rsidRDefault="00E409F1" w:rsidP="00DD1ACD">
      <w:pPr>
        <w:spacing w:before="0" w:line="276" w:lineRule="auto"/>
        <w:ind w:right="14" w:firstLine="720"/>
        <w:jc w:val="both"/>
        <w:rPr>
          <w:rFonts w:ascii="Times New Roman" w:hAnsi="Times New Roman"/>
          <w:szCs w:val="22"/>
        </w:rPr>
      </w:pPr>
      <w:r>
        <w:rPr>
          <w:rFonts w:ascii="Times New Roman" w:hAnsi="Times New Roman"/>
          <w:szCs w:val="22"/>
        </w:rPr>
        <w:t>2</w:t>
      </w:r>
      <w:r w:rsidR="004608B1" w:rsidRPr="00BA2274">
        <w:rPr>
          <w:rFonts w:ascii="Times New Roman" w:hAnsi="Times New Roman"/>
          <w:szCs w:val="22"/>
        </w:rPr>
        <w:t xml:space="preserve">. After sending a case file to the prosecutor, the responsible judicial police officer holding a letter of assignment shall act and defend the case file as the case owner and complainant with </w:t>
      </w:r>
      <w:r>
        <w:rPr>
          <w:rFonts w:ascii="Times New Roman" w:hAnsi="Times New Roman"/>
          <w:szCs w:val="22"/>
        </w:rPr>
        <w:t>high responsibility.</w:t>
      </w:r>
    </w:p>
    <w:p w:rsidR="004608B1" w:rsidRPr="00BA2274" w:rsidRDefault="004608B1" w:rsidP="00DD1ACD">
      <w:pPr>
        <w:spacing w:before="0" w:line="276" w:lineRule="auto"/>
        <w:ind w:right="14" w:firstLine="720"/>
        <w:contextualSpacing/>
        <w:jc w:val="both"/>
        <w:rPr>
          <w:rFonts w:ascii="Times New Roman" w:hAnsi="Times New Roman"/>
          <w:szCs w:val="22"/>
        </w:rPr>
      </w:pPr>
      <w:r>
        <w:rPr>
          <w:rFonts w:ascii="Times New Roman" w:hAnsi="Times New Roman"/>
          <w:szCs w:val="22"/>
        </w:rPr>
        <w:t>4. At the investigative stage of</w:t>
      </w:r>
      <w:r w:rsidRPr="00BA2274">
        <w:rPr>
          <w:rFonts w:ascii="Times New Roman" w:hAnsi="Times New Roman"/>
          <w:szCs w:val="22"/>
        </w:rPr>
        <w:t xml:space="preserve"> the investigating judge, a judici</w:t>
      </w:r>
      <w:r>
        <w:rPr>
          <w:rFonts w:ascii="Times New Roman" w:hAnsi="Times New Roman"/>
          <w:szCs w:val="22"/>
        </w:rPr>
        <w:t>al police officer with the responsibility as the</w:t>
      </w:r>
      <w:r w:rsidRPr="00BA2274">
        <w:rPr>
          <w:rFonts w:ascii="Times New Roman" w:hAnsi="Times New Roman"/>
          <w:szCs w:val="22"/>
        </w:rPr>
        <w:t xml:space="preserve"> case owner</w:t>
      </w:r>
      <w:r>
        <w:rPr>
          <w:rFonts w:ascii="Times New Roman" w:hAnsi="Times New Roman"/>
          <w:szCs w:val="22"/>
        </w:rPr>
        <w:t xml:space="preserve"> and/or complainant</w:t>
      </w:r>
      <w:r w:rsidRPr="00BA2274">
        <w:rPr>
          <w:rFonts w:ascii="Times New Roman" w:hAnsi="Times New Roman"/>
          <w:szCs w:val="22"/>
        </w:rPr>
        <w:t xml:space="preserve"> s</w:t>
      </w:r>
      <w:r w:rsidR="00E409F1">
        <w:rPr>
          <w:rFonts w:ascii="Times New Roman" w:hAnsi="Times New Roman"/>
          <w:szCs w:val="22"/>
        </w:rPr>
        <w:t>hall appear to follow up, to defend the</w:t>
      </w:r>
      <w:r w:rsidRPr="00BA2274">
        <w:rPr>
          <w:rFonts w:ascii="Times New Roman" w:hAnsi="Times New Roman"/>
          <w:szCs w:val="22"/>
        </w:rPr>
        <w:t xml:space="preserve"> case file, </w:t>
      </w:r>
      <w:r w:rsidR="00E409F1">
        <w:rPr>
          <w:rFonts w:ascii="Times New Roman" w:hAnsi="Times New Roman"/>
          <w:szCs w:val="22"/>
        </w:rPr>
        <w:t xml:space="preserve">to explain and provide all </w:t>
      </w:r>
      <w:r w:rsidR="00E409F1" w:rsidRPr="00BA2274">
        <w:rPr>
          <w:rFonts w:ascii="Times New Roman" w:hAnsi="Times New Roman"/>
          <w:szCs w:val="22"/>
        </w:rPr>
        <w:t xml:space="preserve">legal means </w:t>
      </w:r>
      <w:r w:rsidR="00E409F1">
        <w:rPr>
          <w:rFonts w:ascii="Times New Roman" w:hAnsi="Times New Roman"/>
          <w:szCs w:val="22"/>
        </w:rPr>
        <w:t>and evidence for the benefit of defending the</w:t>
      </w:r>
      <w:r w:rsidRPr="00BA2274">
        <w:rPr>
          <w:rFonts w:ascii="Times New Roman" w:hAnsi="Times New Roman"/>
          <w:szCs w:val="22"/>
        </w:rPr>
        <w:t xml:space="preserve"> case file </w:t>
      </w:r>
      <w:r w:rsidR="00E409F1">
        <w:rPr>
          <w:rFonts w:ascii="Times New Roman" w:hAnsi="Times New Roman"/>
          <w:szCs w:val="22"/>
        </w:rPr>
        <w:t>with careful attention, responsibility</w:t>
      </w:r>
      <w:r w:rsidR="00CD5272">
        <w:rPr>
          <w:rFonts w:ascii="Times New Roman" w:hAnsi="Times New Roman"/>
          <w:szCs w:val="22"/>
        </w:rPr>
        <w:t xml:space="preserve"> </w:t>
      </w:r>
      <w:r w:rsidR="00E409F1">
        <w:rPr>
          <w:rFonts w:ascii="Times New Roman" w:hAnsi="Times New Roman"/>
          <w:szCs w:val="22"/>
        </w:rPr>
        <w:t>on the procedure and the case file</w:t>
      </w:r>
      <w:r w:rsidR="00CD5272">
        <w:rPr>
          <w:rFonts w:ascii="Times New Roman" w:hAnsi="Times New Roman"/>
          <w:szCs w:val="22"/>
        </w:rPr>
        <w:t xml:space="preserve"> </w:t>
      </w:r>
      <w:r w:rsidR="007D27DE">
        <w:rPr>
          <w:rFonts w:ascii="Times New Roman" w:hAnsi="Times New Roman"/>
          <w:szCs w:val="22"/>
        </w:rPr>
        <w:t>so that the judgment will be full of justice.</w:t>
      </w:r>
    </w:p>
    <w:p w:rsidR="004608B1" w:rsidRPr="00BA2274" w:rsidRDefault="004608B1" w:rsidP="00DD1ACD">
      <w:pPr>
        <w:spacing w:line="276" w:lineRule="auto"/>
        <w:ind w:right="14" w:firstLine="720"/>
        <w:contextualSpacing/>
        <w:jc w:val="both"/>
        <w:rPr>
          <w:rFonts w:ascii="Times New Roman" w:hAnsi="Times New Roman"/>
          <w:b/>
          <w:szCs w:val="22"/>
          <w:u w:val="single"/>
        </w:rPr>
      </w:pPr>
      <w:r w:rsidRPr="00BA2274">
        <w:rPr>
          <w:rFonts w:ascii="Times New Roman" w:hAnsi="Times New Roman"/>
          <w:szCs w:val="22"/>
        </w:rPr>
        <w:t xml:space="preserve">5. </w:t>
      </w:r>
      <w:r w:rsidRPr="00BA2274">
        <w:rPr>
          <w:rFonts w:ascii="Times New Roman" w:hAnsi="Times New Roman"/>
          <w:b/>
          <w:szCs w:val="22"/>
          <w:u w:val="single"/>
        </w:rPr>
        <w:t>At the stage of the hearing/trial:</w:t>
      </w:r>
    </w:p>
    <w:p w:rsidR="004608B1" w:rsidRPr="00BA2274" w:rsidRDefault="004608B1" w:rsidP="00DD1ACD">
      <w:pPr>
        <w:spacing w:line="276" w:lineRule="auto"/>
        <w:ind w:right="14" w:firstLine="720"/>
        <w:contextualSpacing/>
        <w:jc w:val="both"/>
        <w:rPr>
          <w:rFonts w:ascii="Times New Roman" w:hAnsi="Times New Roman"/>
          <w:szCs w:val="22"/>
        </w:rPr>
      </w:pPr>
      <w:r w:rsidRPr="00BA2274">
        <w:rPr>
          <w:rFonts w:ascii="Times New Roman" w:hAnsi="Times New Roman"/>
          <w:szCs w:val="22"/>
        </w:rPr>
        <w:t xml:space="preserve">In all case files of environmental impact assessment offense, the judicial police officer of environmental </w:t>
      </w:r>
      <w:r w:rsidR="00A343C4">
        <w:rPr>
          <w:rFonts w:ascii="Times New Roman" w:hAnsi="Times New Roman"/>
          <w:szCs w:val="22"/>
        </w:rPr>
        <w:t>impact assessment,</w:t>
      </w:r>
      <w:r w:rsidR="00CD5272">
        <w:rPr>
          <w:rFonts w:ascii="Times New Roman" w:hAnsi="Times New Roman"/>
          <w:szCs w:val="22"/>
        </w:rPr>
        <w:t xml:space="preserve"> </w:t>
      </w:r>
      <w:r w:rsidR="00A343C4">
        <w:rPr>
          <w:rFonts w:ascii="Times New Roman" w:hAnsi="Times New Roman"/>
          <w:szCs w:val="22"/>
        </w:rPr>
        <w:t>with the responsibility as the complainant and/or case owner,</w:t>
      </w:r>
      <w:r w:rsidRPr="00BA2274">
        <w:rPr>
          <w:rFonts w:ascii="Times New Roman" w:hAnsi="Times New Roman"/>
          <w:szCs w:val="22"/>
        </w:rPr>
        <w:t xml:space="preserve"> shall appear to provide a statement, make a repo</w:t>
      </w:r>
      <w:r w:rsidR="00A343C4">
        <w:rPr>
          <w:rFonts w:ascii="Times New Roman" w:hAnsi="Times New Roman"/>
          <w:szCs w:val="22"/>
        </w:rPr>
        <w:t>rt to defend evidence, facts, legal element</w:t>
      </w:r>
      <w:r w:rsidR="00CD5272">
        <w:rPr>
          <w:rFonts w:ascii="Times New Roman" w:hAnsi="Times New Roman"/>
          <w:szCs w:val="22"/>
        </w:rPr>
        <w:t xml:space="preserve"> </w:t>
      </w:r>
      <w:r w:rsidR="00A343C4">
        <w:rPr>
          <w:rFonts w:ascii="Times New Roman" w:hAnsi="Times New Roman"/>
          <w:szCs w:val="22"/>
        </w:rPr>
        <w:t>of</w:t>
      </w:r>
      <w:r w:rsidRPr="00BA2274">
        <w:rPr>
          <w:rFonts w:ascii="Times New Roman" w:hAnsi="Times New Roman"/>
          <w:szCs w:val="22"/>
        </w:rPr>
        <w:t xml:space="preserve"> the offense complaint</w:t>
      </w:r>
      <w:r w:rsidR="00CD5272">
        <w:rPr>
          <w:rFonts w:ascii="Times New Roman" w:hAnsi="Times New Roman"/>
          <w:szCs w:val="22"/>
        </w:rPr>
        <w:t xml:space="preserve"> </w:t>
      </w:r>
      <w:r w:rsidR="008429B7">
        <w:rPr>
          <w:rFonts w:ascii="Times New Roman" w:hAnsi="Times New Roman"/>
          <w:szCs w:val="22"/>
        </w:rPr>
        <w:t>for the purpose of helping make a just trial; and in addition to this, the responsible police officer has the right to legally request and claim</w:t>
      </w:r>
      <w:r w:rsidR="00CD5272">
        <w:rPr>
          <w:rFonts w:ascii="Times New Roman" w:hAnsi="Times New Roman"/>
          <w:szCs w:val="22"/>
        </w:rPr>
        <w:t xml:space="preserve"> </w:t>
      </w:r>
      <w:r w:rsidR="008429B7">
        <w:rPr>
          <w:rFonts w:ascii="Times New Roman" w:hAnsi="Times New Roman"/>
          <w:szCs w:val="22"/>
        </w:rPr>
        <w:t>for things related to the case file.</w:t>
      </w:r>
    </w:p>
    <w:p w:rsidR="004608B1" w:rsidRPr="00BA2274" w:rsidRDefault="004608B1" w:rsidP="00DD1ACD">
      <w:pPr>
        <w:spacing w:line="276" w:lineRule="auto"/>
        <w:ind w:right="14" w:firstLine="720"/>
        <w:contextualSpacing/>
        <w:jc w:val="both"/>
        <w:rPr>
          <w:rFonts w:ascii="Times New Roman" w:hAnsi="Times New Roman"/>
          <w:b/>
          <w:szCs w:val="22"/>
          <w:u w:val="single"/>
        </w:rPr>
      </w:pPr>
      <w:r w:rsidRPr="00BA2274">
        <w:rPr>
          <w:rFonts w:ascii="Times New Roman" w:hAnsi="Times New Roman"/>
          <w:szCs w:val="22"/>
        </w:rPr>
        <w:t xml:space="preserve">6. </w:t>
      </w:r>
      <w:r w:rsidRPr="00BA2274">
        <w:rPr>
          <w:rFonts w:ascii="Times New Roman" w:hAnsi="Times New Roman"/>
          <w:b/>
          <w:szCs w:val="22"/>
          <w:u w:val="single"/>
        </w:rPr>
        <w:t>Objection/appeal:</w:t>
      </w:r>
    </w:p>
    <w:p w:rsidR="004608B1" w:rsidRPr="00BA2274" w:rsidRDefault="004608B1" w:rsidP="00DD1ACD">
      <w:pPr>
        <w:spacing w:line="276" w:lineRule="auto"/>
        <w:ind w:right="14" w:firstLine="720"/>
        <w:contextualSpacing/>
        <w:jc w:val="both"/>
        <w:rPr>
          <w:rFonts w:ascii="Times New Roman" w:hAnsi="Times New Roman"/>
          <w:szCs w:val="22"/>
        </w:rPr>
      </w:pPr>
      <w:r w:rsidRPr="00BA2274">
        <w:rPr>
          <w:rFonts w:ascii="Times New Roman" w:hAnsi="Times New Roman"/>
          <w:szCs w:val="22"/>
        </w:rPr>
        <w:t xml:space="preserve">Regarding </w:t>
      </w:r>
      <w:r w:rsidR="008429B7">
        <w:rPr>
          <w:rFonts w:ascii="Times New Roman" w:hAnsi="Times New Roman"/>
          <w:szCs w:val="22"/>
        </w:rPr>
        <w:t xml:space="preserve">the </w:t>
      </w:r>
      <w:r w:rsidRPr="00BA2274">
        <w:rPr>
          <w:rFonts w:ascii="Times New Roman" w:hAnsi="Times New Roman"/>
          <w:szCs w:val="22"/>
        </w:rPr>
        <w:t>objections and a</w:t>
      </w:r>
      <w:r w:rsidR="008429B7">
        <w:rPr>
          <w:rFonts w:ascii="Times New Roman" w:hAnsi="Times New Roman"/>
          <w:szCs w:val="22"/>
        </w:rPr>
        <w:t>dministrative decisions, the dis</w:t>
      </w:r>
      <w:r w:rsidRPr="00BA2274">
        <w:rPr>
          <w:rFonts w:ascii="Times New Roman" w:hAnsi="Times New Roman"/>
          <w:szCs w:val="22"/>
        </w:rPr>
        <w:t>satisfied p</w:t>
      </w:r>
      <w:r w:rsidR="008429B7">
        <w:rPr>
          <w:rFonts w:ascii="Times New Roman" w:hAnsi="Times New Roman"/>
          <w:szCs w:val="22"/>
        </w:rPr>
        <w:t>arty may complain to the General EIA Department</w:t>
      </w:r>
      <w:r w:rsidR="00CD5272">
        <w:rPr>
          <w:rFonts w:ascii="Times New Roman" w:hAnsi="Times New Roman"/>
          <w:szCs w:val="22"/>
        </w:rPr>
        <w:t xml:space="preserve"> </w:t>
      </w:r>
      <w:r w:rsidR="007D27DE">
        <w:rPr>
          <w:rFonts w:ascii="Times New Roman" w:hAnsi="Times New Roman"/>
          <w:szCs w:val="22"/>
        </w:rPr>
        <w:t>in</w:t>
      </w:r>
      <w:r w:rsidR="00CD5272">
        <w:rPr>
          <w:rFonts w:ascii="Times New Roman" w:hAnsi="Times New Roman"/>
          <w:szCs w:val="22"/>
        </w:rPr>
        <w:t xml:space="preserve"> </w:t>
      </w:r>
      <w:r w:rsidR="007D27DE">
        <w:rPr>
          <w:rFonts w:ascii="Times New Roman" w:hAnsi="Times New Roman"/>
          <w:szCs w:val="22"/>
        </w:rPr>
        <w:t>accordance</w:t>
      </w:r>
      <w:r w:rsidR="00CD5272">
        <w:rPr>
          <w:rFonts w:ascii="Times New Roman" w:hAnsi="Times New Roman"/>
          <w:szCs w:val="22"/>
        </w:rPr>
        <w:t xml:space="preserve"> </w:t>
      </w:r>
      <w:r w:rsidR="008429B7">
        <w:rPr>
          <w:rFonts w:ascii="Times New Roman" w:hAnsi="Times New Roman"/>
          <w:szCs w:val="22"/>
        </w:rPr>
        <w:t>with</w:t>
      </w:r>
      <w:r w:rsidR="00CD5272">
        <w:rPr>
          <w:rFonts w:ascii="Times New Roman" w:hAnsi="Times New Roman"/>
          <w:szCs w:val="22"/>
        </w:rPr>
        <w:t xml:space="preserve"> </w:t>
      </w:r>
      <w:r w:rsidR="007D27DE">
        <w:rPr>
          <w:rFonts w:ascii="Times New Roman" w:hAnsi="Times New Roman"/>
          <w:szCs w:val="22"/>
        </w:rPr>
        <w:t>its</w:t>
      </w:r>
      <w:r w:rsidR="00CD5272">
        <w:rPr>
          <w:rFonts w:ascii="Times New Roman" w:hAnsi="Times New Roman"/>
          <w:szCs w:val="22"/>
        </w:rPr>
        <w:t xml:space="preserve"> </w:t>
      </w:r>
      <w:r w:rsidR="007D27DE">
        <w:rPr>
          <w:rFonts w:ascii="Times New Roman" w:hAnsi="Times New Roman"/>
          <w:szCs w:val="22"/>
        </w:rPr>
        <w:t>hierarchal structure</w:t>
      </w:r>
      <w:r w:rsidRPr="00BA2274">
        <w:rPr>
          <w:rFonts w:ascii="Times New Roman" w:hAnsi="Times New Roman"/>
          <w:szCs w:val="22"/>
        </w:rPr>
        <w:t xml:space="preserve">. </w:t>
      </w:r>
      <w:r w:rsidR="007D27DE">
        <w:rPr>
          <w:rFonts w:ascii="Times New Roman" w:hAnsi="Times New Roman"/>
          <w:szCs w:val="22"/>
        </w:rPr>
        <w:t>In case</w:t>
      </w:r>
      <w:r w:rsidR="00CD5272">
        <w:rPr>
          <w:rFonts w:ascii="Times New Roman" w:hAnsi="Times New Roman"/>
          <w:szCs w:val="22"/>
        </w:rPr>
        <w:t xml:space="preserve"> </w:t>
      </w:r>
      <w:r w:rsidR="007D27DE">
        <w:rPr>
          <w:rFonts w:ascii="Times New Roman" w:hAnsi="Times New Roman"/>
          <w:szCs w:val="22"/>
        </w:rPr>
        <w:t>any</w:t>
      </w:r>
      <w:r w:rsidRPr="00BA2274">
        <w:rPr>
          <w:rFonts w:ascii="Times New Roman" w:hAnsi="Times New Roman"/>
          <w:szCs w:val="22"/>
        </w:rPr>
        <w:t xml:space="preserve"> party is not satisfied</w:t>
      </w:r>
      <w:r w:rsidR="008429B7">
        <w:rPr>
          <w:rFonts w:ascii="Times New Roman" w:hAnsi="Times New Roman"/>
          <w:szCs w:val="22"/>
        </w:rPr>
        <w:t xml:space="preserve"> with the decision of the court,</w:t>
      </w:r>
      <w:r w:rsidR="00CD5272">
        <w:rPr>
          <w:rFonts w:ascii="Times New Roman" w:hAnsi="Times New Roman"/>
          <w:szCs w:val="22"/>
        </w:rPr>
        <w:t xml:space="preserve"> </w:t>
      </w:r>
      <w:r w:rsidR="008429B7">
        <w:rPr>
          <w:rFonts w:ascii="Times New Roman" w:hAnsi="Times New Roman"/>
          <w:szCs w:val="22"/>
        </w:rPr>
        <w:t>it</w:t>
      </w:r>
      <w:r w:rsidR="008413A1">
        <w:rPr>
          <w:rFonts w:ascii="Times New Roman" w:hAnsi="Times New Roman"/>
          <w:szCs w:val="22"/>
        </w:rPr>
        <w:t xml:space="preserve"> may file a complaint to</w:t>
      </w:r>
      <w:r w:rsidRPr="00BA2274">
        <w:rPr>
          <w:rFonts w:ascii="Times New Roman" w:hAnsi="Times New Roman"/>
          <w:szCs w:val="22"/>
        </w:rPr>
        <w:t xml:space="preserve"> the</w:t>
      </w:r>
      <w:r w:rsidR="008413A1">
        <w:rPr>
          <w:rFonts w:ascii="Times New Roman" w:hAnsi="Times New Roman"/>
          <w:szCs w:val="22"/>
        </w:rPr>
        <w:t xml:space="preserve"> higher court in compliance with</w:t>
      </w:r>
      <w:r w:rsidRPr="00BA2274">
        <w:rPr>
          <w:rFonts w:ascii="Times New Roman" w:hAnsi="Times New Roman"/>
          <w:szCs w:val="22"/>
        </w:rPr>
        <w:t xml:space="preserve"> the provisions of </w:t>
      </w:r>
      <w:r w:rsidR="008413A1">
        <w:rPr>
          <w:rFonts w:ascii="Times New Roman" w:hAnsi="Times New Roman"/>
          <w:szCs w:val="22"/>
        </w:rPr>
        <w:t>the Code of Criminal Procedures.</w:t>
      </w:r>
    </w:p>
    <w:p w:rsidR="00DD1ACD" w:rsidRDefault="00DD1ACD" w:rsidP="002D166C">
      <w:pPr>
        <w:spacing w:before="0" w:line="276" w:lineRule="auto"/>
        <w:ind w:right="14"/>
        <w:jc w:val="both"/>
        <w:rPr>
          <w:rFonts w:ascii="Times New Roman" w:hAnsi="Times New Roman"/>
          <w:b/>
          <w:szCs w:val="22"/>
        </w:rPr>
      </w:pPr>
    </w:p>
    <w:p w:rsidR="00804027" w:rsidRDefault="00CB7D8E" w:rsidP="00DD1ACD">
      <w:pPr>
        <w:spacing w:before="0" w:line="276" w:lineRule="auto"/>
        <w:ind w:right="14"/>
        <w:contextualSpacing/>
        <w:jc w:val="both"/>
        <w:rPr>
          <w:rFonts w:ascii="Times New Roman" w:hAnsi="Times New Roman"/>
          <w:b/>
          <w:szCs w:val="22"/>
        </w:rPr>
      </w:pPr>
      <w:r>
        <w:rPr>
          <w:rFonts w:ascii="Times New Roman" w:hAnsi="Times New Roman"/>
          <w:b/>
          <w:szCs w:val="22"/>
        </w:rPr>
        <w:t>Article 74</w:t>
      </w:r>
      <w:r w:rsidR="00804027" w:rsidRPr="00804027">
        <w:rPr>
          <w:rFonts w:ascii="Times New Roman" w:hAnsi="Times New Roman"/>
          <w:b/>
          <w:szCs w:val="22"/>
        </w:rPr>
        <w:t>:</w:t>
      </w:r>
      <w:r w:rsidR="00DB4EE7">
        <w:rPr>
          <w:rFonts w:ascii="Times New Roman" w:hAnsi="Times New Roman"/>
          <w:b/>
          <w:szCs w:val="22"/>
        </w:rPr>
        <w:t xml:space="preserve"> </w:t>
      </w:r>
      <w:r w:rsidR="001110BD">
        <w:rPr>
          <w:rFonts w:ascii="Times New Roman" w:hAnsi="Times New Roman"/>
          <w:b/>
          <w:szCs w:val="22"/>
        </w:rPr>
        <w:t>Indemnity and F</w:t>
      </w:r>
      <w:r w:rsidR="008413A1" w:rsidRPr="00BA2274">
        <w:rPr>
          <w:rFonts w:ascii="Times New Roman" w:hAnsi="Times New Roman"/>
          <w:b/>
          <w:szCs w:val="22"/>
        </w:rPr>
        <w:t>ine</w:t>
      </w:r>
    </w:p>
    <w:p w:rsidR="00804027" w:rsidRPr="00804027" w:rsidRDefault="008413A1" w:rsidP="00DD1ACD">
      <w:pPr>
        <w:pStyle w:val="ListParagraph"/>
        <w:numPr>
          <w:ilvl w:val="0"/>
          <w:numId w:val="11"/>
        </w:numPr>
        <w:spacing w:line="276" w:lineRule="auto"/>
        <w:ind w:left="990" w:right="14" w:hanging="270"/>
        <w:contextualSpacing/>
        <w:jc w:val="both"/>
        <w:rPr>
          <w:rFonts w:ascii="Times New Roman" w:hAnsi="Times New Roman"/>
          <w:szCs w:val="22"/>
        </w:rPr>
      </w:pPr>
      <w:r w:rsidRPr="0066053D">
        <w:rPr>
          <w:rFonts w:ascii="Times New Roman" w:hAnsi="Times New Roman"/>
          <w:szCs w:val="22"/>
        </w:rPr>
        <w:t>Indemnity and fine for breach of the said law shall fall within the competence of th</w:t>
      </w:r>
      <w:r>
        <w:rPr>
          <w:rFonts w:ascii="Times New Roman" w:hAnsi="Times New Roman"/>
          <w:szCs w:val="22"/>
        </w:rPr>
        <w:t>e General EIA Department.</w:t>
      </w:r>
    </w:p>
    <w:p w:rsidR="00804027" w:rsidRDefault="00804027" w:rsidP="00DD1ACD">
      <w:pPr>
        <w:pStyle w:val="ListParagraph"/>
        <w:numPr>
          <w:ilvl w:val="0"/>
          <w:numId w:val="11"/>
        </w:numPr>
        <w:spacing w:line="276" w:lineRule="auto"/>
        <w:ind w:left="990" w:right="14" w:hanging="270"/>
        <w:jc w:val="both"/>
        <w:rPr>
          <w:rFonts w:ascii="Times New Roman" w:hAnsi="Times New Roman"/>
          <w:szCs w:val="22"/>
        </w:rPr>
      </w:pPr>
      <w:r w:rsidRPr="00804027">
        <w:rPr>
          <w:rFonts w:ascii="Times New Roman" w:hAnsi="Times New Roman"/>
          <w:szCs w:val="22"/>
        </w:rPr>
        <w:t>As for indemnity and fines generated from environmental impact assessment offenses implemented according to</w:t>
      </w:r>
      <w:r w:rsidR="000D60F4">
        <w:rPr>
          <w:rFonts w:ascii="Times New Roman" w:hAnsi="Times New Roman"/>
          <w:szCs w:val="22"/>
        </w:rPr>
        <w:t xml:space="preserve"> decisions, </w:t>
      </w:r>
      <w:r w:rsidR="000D60F4" w:rsidRPr="000D60F4">
        <w:rPr>
          <w:rFonts w:ascii="Times New Roman" w:hAnsi="Times New Roman"/>
          <w:szCs w:val="22"/>
        </w:rPr>
        <w:t>judgment, a</w:t>
      </w:r>
      <w:r w:rsidR="000D60F4">
        <w:rPr>
          <w:rFonts w:ascii="Times New Roman" w:hAnsi="Times New Roman"/>
          <w:szCs w:val="22"/>
        </w:rPr>
        <w:t>nd</w:t>
      </w:r>
      <w:r w:rsidRPr="00804027">
        <w:rPr>
          <w:rFonts w:ascii="Times New Roman" w:hAnsi="Times New Roman"/>
          <w:szCs w:val="22"/>
        </w:rPr>
        <w:t xml:space="preserve"> final </w:t>
      </w:r>
      <w:r w:rsidR="000D60F4">
        <w:rPr>
          <w:rFonts w:ascii="Times New Roman" w:hAnsi="Times New Roman"/>
          <w:szCs w:val="22"/>
        </w:rPr>
        <w:t>verdict</w:t>
      </w:r>
      <w:r w:rsidRPr="00804027">
        <w:rPr>
          <w:rFonts w:ascii="Times New Roman" w:hAnsi="Times New Roman"/>
          <w:szCs w:val="22"/>
        </w:rPr>
        <w:t>, the court shall assign duties to the General EIA Department to claim and handle them.</w:t>
      </w:r>
    </w:p>
    <w:p w:rsidR="000A1E0E" w:rsidRPr="00804027" w:rsidRDefault="000A1E0E" w:rsidP="002D166C">
      <w:pPr>
        <w:spacing w:before="40" w:after="40" w:line="276" w:lineRule="auto"/>
        <w:jc w:val="both"/>
        <w:rPr>
          <w:rFonts w:ascii="Times New Roman" w:hAnsi="Times New Roman"/>
          <w:bCs/>
          <w:szCs w:val="22"/>
        </w:rPr>
      </w:pPr>
    </w:p>
    <w:p w:rsidR="00804027" w:rsidRPr="00804027" w:rsidRDefault="00804027" w:rsidP="002D166C">
      <w:pPr>
        <w:spacing w:before="40" w:after="40" w:line="276" w:lineRule="auto"/>
        <w:jc w:val="center"/>
        <w:rPr>
          <w:rFonts w:ascii="Times New Roman" w:hAnsi="Times New Roman"/>
          <w:b/>
          <w:bCs/>
          <w:sz w:val="28"/>
          <w:szCs w:val="28"/>
        </w:rPr>
      </w:pPr>
      <w:r w:rsidRPr="00804027">
        <w:rPr>
          <w:rFonts w:ascii="Times New Roman" w:hAnsi="Times New Roman"/>
          <w:b/>
          <w:bCs/>
          <w:sz w:val="28"/>
          <w:szCs w:val="28"/>
        </w:rPr>
        <w:t>C</w:t>
      </w:r>
      <w:r w:rsidR="00B3705D">
        <w:rPr>
          <w:rFonts w:ascii="Times New Roman" w:hAnsi="Times New Roman"/>
          <w:b/>
          <w:bCs/>
          <w:sz w:val="28"/>
          <w:szCs w:val="28"/>
        </w:rPr>
        <w:t>HAPTER</w:t>
      </w:r>
      <w:r w:rsidRPr="00804027">
        <w:rPr>
          <w:rFonts w:ascii="Times New Roman" w:hAnsi="Times New Roman"/>
          <w:b/>
          <w:bCs/>
          <w:sz w:val="28"/>
          <w:szCs w:val="28"/>
        </w:rPr>
        <w:t xml:space="preserve"> 12</w:t>
      </w:r>
    </w:p>
    <w:p w:rsidR="009C4872" w:rsidRPr="00AE72EC" w:rsidRDefault="00B3705D" w:rsidP="002D166C">
      <w:pPr>
        <w:spacing w:before="40" w:after="40" w:line="276" w:lineRule="auto"/>
        <w:jc w:val="center"/>
        <w:rPr>
          <w:rFonts w:ascii="Times New Roman" w:hAnsi="Times New Roman"/>
          <w:b/>
          <w:bCs/>
          <w:sz w:val="28"/>
          <w:szCs w:val="28"/>
        </w:rPr>
      </w:pPr>
      <w:r w:rsidRPr="00AE72EC">
        <w:rPr>
          <w:rFonts w:ascii="Times New Roman" w:hAnsi="Times New Roman"/>
          <w:b/>
          <w:bCs/>
          <w:sz w:val="28"/>
          <w:szCs w:val="28"/>
        </w:rPr>
        <w:t>I</w:t>
      </w:r>
      <w:r w:rsidRPr="005264F0">
        <w:rPr>
          <w:rFonts w:ascii="Times New Roman" w:hAnsi="Times New Roman"/>
          <w:b/>
          <w:bCs/>
          <w:szCs w:val="22"/>
        </w:rPr>
        <w:t>MPLEMENTATION</w:t>
      </w:r>
      <w:r w:rsidRPr="00AE72EC">
        <w:rPr>
          <w:rFonts w:ascii="Times New Roman" w:hAnsi="Times New Roman"/>
          <w:b/>
          <w:bCs/>
          <w:sz w:val="28"/>
          <w:szCs w:val="28"/>
        </w:rPr>
        <w:t xml:space="preserve"> O</w:t>
      </w:r>
      <w:r w:rsidRPr="005264F0">
        <w:rPr>
          <w:rFonts w:ascii="Times New Roman" w:hAnsi="Times New Roman"/>
          <w:b/>
          <w:bCs/>
          <w:szCs w:val="22"/>
        </w:rPr>
        <w:t>F</w:t>
      </w:r>
      <w:r w:rsidRPr="00AE72EC">
        <w:rPr>
          <w:rFonts w:ascii="Times New Roman" w:hAnsi="Times New Roman"/>
          <w:b/>
          <w:bCs/>
          <w:sz w:val="28"/>
          <w:szCs w:val="28"/>
        </w:rPr>
        <w:t xml:space="preserve"> T</w:t>
      </w:r>
      <w:r w:rsidRPr="005264F0">
        <w:rPr>
          <w:rFonts w:ascii="Times New Roman" w:hAnsi="Times New Roman"/>
          <w:b/>
          <w:bCs/>
          <w:szCs w:val="22"/>
        </w:rPr>
        <w:t>HE</w:t>
      </w:r>
      <w:r w:rsidRPr="00AE72EC">
        <w:rPr>
          <w:rFonts w:ascii="Times New Roman" w:hAnsi="Times New Roman"/>
          <w:b/>
          <w:bCs/>
          <w:sz w:val="28"/>
          <w:szCs w:val="28"/>
        </w:rPr>
        <w:t xml:space="preserve"> C</w:t>
      </w:r>
      <w:r w:rsidRPr="005264F0">
        <w:rPr>
          <w:rFonts w:ascii="Times New Roman" w:hAnsi="Times New Roman"/>
          <w:b/>
          <w:bCs/>
          <w:szCs w:val="22"/>
        </w:rPr>
        <w:t>OURT</w:t>
      </w:r>
      <w:r w:rsidRPr="00AE72EC">
        <w:rPr>
          <w:rFonts w:ascii="Times New Roman" w:hAnsi="Times New Roman"/>
          <w:b/>
          <w:bCs/>
          <w:sz w:val="28"/>
          <w:szCs w:val="28"/>
        </w:rPr>
        <w:t xml:space="preserve"> D</w:t>
      </w:r>
      <w:r w:rsidRPr="005264F0">
        <w:rPr>
          <w:rFonts w:ascii="Times New Roman" w:hAnsi="Times New Roman"/>
          <w:b/>
          <w:bCs/>
          <w:szCs w:val="22"/>
        </w:rPr>
        <w:t>E</w:t>
      </w:r>
      <w:r w:rsidR="00F96571" w:rsidRPr="005264F0">
        <w:rPr>
          <w:rFonts w:ascii="Times New Roman" w:hAnsi="Times New Roman"/>
          <w:b/>
          <w:bCs/>
          <w:szCs w:val="22"/>
        </w:rPr>
        <w:t>C</w:t>
      </w:r>
      <w:r w:rsidRPr="005264F0">
        <w:rPr>
          <w:rFonts w:ascii="Times New Roman" w:hAnsi="Times New Roman"/>
          <w:b/>
          <w:bCs/>
          <w:szCs w:val="22"/>
        </w:rPr>
        <w:t>I</w:t>
      </w:r>
      <w:r w:rsidR="00F96571" w:rsidRPr="005264F0">
        <w:rPr>
          <w:rFonts w:ascii="Times New Roman" w:hAnsi="Times New Roman"/>
          <w:b/>
          <w:bCs/>
          <w:szCs w:val="22"/>
        </w:rPr>
        <w:t>S</w:t>
      </w:r>
      <w:r w:rsidRPr="005264F0">
        <w:rPr>
          <w:rFonts w:ascii="Times New Roman" w:hAnsi="Times New Roman"/>
          <w:b/>
          <w:bCs/>
          <w:szCs w:val="22"/>
        </w:rPr>
        <w:t>ION</w:t>
      </w:r>
    </w:p>
    <w:p w:rsidR="00691209" w:rsidRDefault="00691209" w:rsidP="00691209">
      <w:pPr>
        <w:spacing w:before="0" w:line="276" w:lineRule="auto"/>
        <w:ind w:right="14"/>
        <w:jc w:val="both"/>
        <w:rPr>
          <w:rFonts w:ascii="Times New Roman" w:hAnsi="Times New Roman"/>
          <w:b/>
          <w:bCs/>
          <w:szCs w:val="22"/>
        </w:rPr>
      </w:pPr>
    </w:p>
    <w:p w:rsidR="00804027" w:rsidRPr="00804027" w:rsidRDefault="00CB7D8E" w:rsidP="00691209">
      <w:pPr>
        <w:spacing w:before="0" w:line="276" w:lineRule="auto"/>
        <w:ind w:right="14"/>
        <w:jc w:val="both"/>
        <w:rPr>
          <w:rFonts w:ascii="Times New Roman" w:hAnsi="Times New Roman"/>
          <w:b/>
          <w:bCs/>
          <w:szCs w:val="22"/>
        </w:rPr>
      </w:pPr>
      <w:r>
        <w:rPr>
          <w:rFonts w:ascii="Times New Roman" w:hAnsi="Times New Roman"/>
          <w:b/>
          <w:bCs/>
          <w:szCs w:val="22"/>
        </w:rPr>
        <w:t>Article 75</w:t>
      </w:r>
      <w:r w:rsidR="00804027" w:rsidRPr="00804027">
        <w:rPr>
          <w:rFonts w:ascii="Times New Roman" w:hAnsi="Times New Roman"/>
          <w:b/>
          <w:bCs/>
          <w:szCs w:val="22"/>
        </w:rPr>
        <w:t>:</w:t>
      </w:r>
      <w:r w:rsidR="00DB4EE7">
        <w:rPr>
          <w:rFonts w:ascii="Times New Roman" w:hAnsi="Times New Roman"/>
          <w:b/>
          <w:bCs/>
          <w:szCs w:val="22"/>
        </w:rPr>
        <w:t xml:space="preserve"> </w:t>
      </w:r>
      <w:r w:rsidR="00804027" w:rsidRPr="00804027">
        <w:rPr>
          <w:rFonts w:ascii="Times New Roman" w:hAnsi="Times New Roman"/>
          <w:b/>
          <w:bCs/>
          <w:szCs w:val="22"/>
        </w:rPr>
        <w:t>Implementation of the Decision of the Court</w:t>
      </w:r>
    </w:p>
    <w:p w:rsidR="00804027" w:rsidRPr="00804027" w:rsidRDefault="009C4872" w:rsidP="00691209">
      <w:pPr>
        <w:spacing w:before="0" w:line="276" w:lineRule="auto"/>
        <w:ind w:right="14"/>
        <w:jc w:val="both"/>
        <w:rPr>
          <w:rFonts w:ascii="Times New Roman" w:hAnsi="Times New Roman"/>
          <w:szCs w:val="22"/>
        </w:rPr>
      </w:pPr>
      <w:r>
        <w:rPr>
          <w:rFonts w:ascii="Times New Roman" w:hAnsi="Times New Roman"/>
          <w:szCs w:val="22"/>
        </w:rPr>
        <w:tab/>
        <w:t>The implementation of the</w:t>
      </w:r>
      <w:r w:rsidR="00DB4EE7">
        <w:rPr>
          <w:rFonts w:ascii="Times New Roman" w:hAnsi="Times New Roman"/>
          <w:szCs w:val="22"/>
        </w:rPr>
        <w:t xml:space="preserve"> </w:t>
      </w:r>
      <w:r w:rsidR="003951A9">
        <w:rPr>
          <w:rFonts w:ascii="Times New Roman" w:hAnsi="Times New Roman"/>
          <w:szCs w:val="22"/>
        </w:rPr>
        <w:t>judgment and</w:t>
      </w:r>
      <w:r>
        <w:rPr>
          <w:rFonts w:ascii="Times New Roman" w:hAnsi="Times New Roman"/>
          <w:szCs w:val="22"/>
        </w:rPr>
        <w:t xml:space="preserve"> final verdict</w:t>
      </w:r>
      <w:r w:rsidR="003951A9">
        <w:rPr>
          <w:rFonts w:ascii="Times New Roman" w:hAnsi="Times New Roman"/>
          <w:szCs w:val="22"/>
        </w:rPr>
        <w:t xml:space="preserve"> of the EIA offense is the obligation of the competence officials of the </w:t>
      </w:r>
      <w:proofErr w:type="spellStart"/>
      <w:r w:rsidR="00AC7827">
        <w:rPr>
          <w:rFonts w:ascii="Times New Roman" w:hAnsi="Times New Roman"/>
          <w:szCs w:val="22"/>
        </w:rPr>
        <w:t>MoE</w:t>
      </w:r>
      <w:proofErr w:type="spellEnd"/>
      <w:r w:rsidR="003951A9">
        <w:rPr>
          <w:rFonts w:ascii="Times New Roman" w:hAnsi="Times New Roman"/>
          <w:szCs w:val="22"/>
        </w:rPr>
        <w:t xml:space="preserve"> with the exception of the punishment of prison sentence. </w:t>
      </w:r>
    </w:p>
    <w:p w:rsidR="00804027" w:rsidRDefault="00804027" w:rsidP="002D166C">
      <w:pPr>
        <w:spacing w:before="40" w:after="40" w:line="276" w:lineRule="auto"/>
        <w:jc w:val="both"/>
        <w:rPr>
          <w:rFonts w:ascii="Times New Roman" w:hAnsi="Times New Roman"/>
          <w:bCs/>
          <w:szCs w:val="22"/>
        </w:rPr>
      </w:pPr>
    </w:p>
    <w:p w:rsidR="00804027" w:rsidRPr="00804027" w:rsidRDefault="00CB7D8E" w:rsidP="002D166C">
      <w:pPr>
        <w:spacing w:before="40" w:after="40" w:line="276" w:lineRule="auto"/>
        <w:jc w:val="both"/>
        <w:rPr>
          <w:rFonts w:ascii="Times New Roman" w:hAnsi="Times New Roman"/>
          <w:b/>
          <w:szCs w:val="22"/>
        </w:rPr>
      </w:pPr>
      <w:r>
        <w:rPr>
          <w:rFonts w:ascii="Times New Roman" w:hAnsi="Times New Roman"/>
          <w:b/>
          <w:szCs w:val="22"/>
        </w:rPr>
        <w:t>Article 76</w:t>
      </w:r>
      <w:r w:rsidR="00804027" w:rsidRPr="00804027">
        <w:rPr>
          <w:rFonts w:ascii="Times New Roman" w:hAnsi="Times New Roman"/>
          <w:b/>
          <w:szCs w:val="22"/>
        </w:rPr>
        <w:t>: Handing over of the Judgment to Competent Ministry</w:t>
      </w:r>
    </w:p>
    <w:p w:rsidR="00804027" w:rsidRDefault="003951A9" w:rsidP="002D166C">
      <w:pPr>
        <w:spacing w:before="40" w:after="40" w:line="276" w:lineRule="auto"/>
        <w:jc w:val="both"/>
        <w:rPr>
          <w:rFonts w:ascii="Times New Roman" w:hAnsi="Times New Roman"/>
          <w:bCs/>
          <w:szCs w:val="22"/>
        </w:rPr>
      </w:pPr>
      <w:r>
        <w:rPr>
          <w:rFonts w:ascii="Times New Roman" w:hAnsi="Times New Roman"/>
          <w:bCs/>
          <w:szCs w:val="22"/>
        </w:rPr>
        <w:tab/>
        <w:t xml:space="preserve">All forms of judgments or verdicts of the EIA offenses are required to be copied for the officers of the </w:t>
      </w:r>
      <w:proofErr w:type="spellStart"/>
      <w:r w:rsidR="00AC7827">
        <w:rPr>
          <w:rFonts w:ascii="Times New Roman" w:hAnsi="Times New Roman"/>
          <w:bCs/>
          <w:szCs w:val="22"/>
        </w:rPr>
        <w:t>MoE</w:t>
      </w:r>
      <w:proofErr w:type="spellEnd"/>
      <w:r>
        <w:rPr>
          <w:rFonts w:ascii="Times New Roman" w:hAnsi="Times New Roman"/>
          <w:bCs/>
          <w:szCs w:val="22"/>
        </w:rPr>
        <w:t>.</w:t>
      </w:r>
    </w:p>
    <w:p w:rsidR="005458B5" w:rsidRPr="007F2DF5" w:rsidRDefault="005458B5" w:rsidP="002D166C">
      <w:pPr>
        <w:spacing w:before="40" w:after="40" w:line="276" w:lineRule="auto"/>
        <w:jc w:val="both"/>
        <w:rPr>
          <w:rFonts w:ascii="Times New Roman" w:hAnsi="Times New Roman"/>
          <w:bCs/>
          <w:szCs w:val="22"/>
        </w:rPr>
      </w:pPr>
    </w:p>
    <w:p w:rsidR="00804027" w:rsidRDefault="00CB7D8E" w:rsidP="002D166C">
      <w:pPr>
        <w:spacing w:before="40" w:after="40" w:line="276" w:lineRule="auto"/>
        <w:ind w:right="-7"/>
        <w:jc w:val="both"/>
        <w:rPr>
          <w:rFonts w:ascii="Times New Roman" w:hAnsi="Times New Roman"/>
          <w:bCs/>
          <w:szCs w:val="22"/>
        </w:rPr>
      </w:pPr>
      <w:r>
        <w:rPr>
          <w:rFonts w:ascii="Times New Roman" w:hAnsi="Times New Roman"/>
          <w:b/>
          <w:szCs w:val="22"/>
        </w:rPr>
        <w:t>Article 77</w:t>
      </w:r>
      <w:r w:rsidR="00804027" w:rsidRPr="00804027">
        <w:rPr>
          <w:rFonts w:ascii="Times New Roman" w:hAnsi="Times New Roman"/>
          <w:b/>
          <w:szCs w:val="22"/>
        </w:rPr>
        <w:t>:</w:t>
      </w:r>
      <w:r w:rsidR="00DB4EE7">
        <w:rPr>
          <w:rFonts w:ascii="Times New Roman" w:hAnsi="Times New Roman"/>
          <w:b/>
          <w:szCs w:val="22"/>
        </w:rPr>
        <w:t xml:space="preserve"> </w:t>
      </w:r>
      <w:r w:rsidR="001110BD">
        <w:rPr>
          <w:rFonts w:ascii="Times New Roman" w:hAnsi="Times New Roman"/>
          <w:b/>
          <w:szCs w:val="22"/>
        </w:rPr>
        <w:t>Managing of Confiscated E</w:t>
      </w:r>
      <w:r w:rsidR="00804027" w:rsidRPr="00804027">
        <w:rPr>
          <w:rFonts w:ascii="Times New Roman" w:hAnsi="Times New Roman"/>
          <w:b/>
          <w:szCs w:val="22"/>
        </w:rPr>
        <w:t>vidence</w:t>
      </w:r>
    </w:p>
    <w:p w:rsidR="00804027" w:rsidRDefault="00594AA2" w:rsidP="002D166C">
      <w:pPr>
        <w:spacing w:before="40" w:after="40" w:line="276" w:lineRule="auto"/>
        <w:ind w:right="-7"/>
        <w:jc w:val="both"/>
        <w:rPr>
          <w:rFonts w:ascii="Times New Roman" w:hAnsi="Times New Roman"/>
          <w:bCs/>
          <w:szCs w:val="22"/>
        </w:rPr>
      </w:pPr>
      <w:r>
        <w:rPr>
          <w:rFonts w:ascii="Times New Roman" w:hAnsi="Times New Roman"/>
          <w:bCs/>
          <w:szCs w:val="22"/>
        </w:rPr>
        <w:tab/>
        <w:t xml:space="preserve">After the judgments or verdicts finally come into effect, the confiscated evidence shall be managed in accordance with the procedures of the </w:t>
      </w:r>
      <w:proofErr w:type="spellStart"/>
      <w:r w:rsidR="00AC7827">
        <w:rPr>
          <w:rFonts w:ascii="Times New Roman" w:hAnsi="Times New Roman"/>
          <w:bCs/>
          <w:szCs w:val="22"/>
        </w:rPr>
        <w:t>MoE</w:t>
      </w:r>
      <w:proofErr w:type="spellEnd"/>
      <w:r>
        <w:rPr>
          <w:rFonts w:ascii="Times New Roman" w:hAnsi="Times New Roman"/>
          <w:bCs/>
          <w:szCs w:val="22"/>
        </w:rPr>
        <w:t>.</w:t>
      </w:r>
    </w:p>
    <w:p w:rsidR="00804027" w:rsidRDefault="00804027" w:rsidP="002D166C">
      <w:pPr>
        <w:spacing w:before="40" w:after="40" w:line="276" w:lineRule="auto"/>
        <w:ind w:right="-7"/>
        <w:jc w:val="both"/>
        <w:rPr>
          <w:rFonts w:ascii="Times New Roman" w:hAnsi="Times New Roman"/>
          <w:bCs/>
          <w:szCs w:val="22"/>
        </w:rPr>
      </w:pPr>
    </w:p>
    <w:p w:rsidR="00594AA2" w:rsidRPr="002F7B12" w:rsidRDefault="00594AA2" w:rsidP="00AC0326">
      <w:pPr>
        <w:spacing w:before="0" w:after="40" w:line="276" w:lineRule="auto"/>
        <w:jc w:val="center"/>
        <w:rPr>
          <w:rFonts w:ascii="Times New Roman" w:hAnsi="Times New Roman"/>
          <w:b/>
          <w:caps/>
          <w:sz w:val="28"/>
          <w:szCs w:val="28"/>
        </w:rPr>
      </w:pPr>
      <w:r w:rsidRPr="002F7B12">
        <w:rPr>
          <w:rFonts w:ascii="Times New Roman" w:hAnsi="Times New Roman"/>
          <w:b/>
          <w:caps/>
          <w:sz w:val="28"/>
          <w:szCs w:val="28"/>
        </w:rPr>
        <w:t>Charter 13</w:t>
      </w:r>
    </w:p>
    <w:p w:rsidR="00594AA2" w:rsidRPr="00886FB4" w:rsidRDefault="00594AA2" w:rsidP="00AC0326">
      <w:pPr>
        <w:spacing w:before="0" w:line="276" w:lineRule="auto"/>
        <w:ind w:right="14"/>
        <w:jc w:val="center"/>
        <w:rPr>
          <w:rFonts w:ascii="Times New Roman" w:hAnsi="Times New Roman"/>
          <w:b/>
          <w:caps/>
          <w:sz w:val="28"/>
          <w:szCs w:val="28"/>
        </w:rPr>
      </w:pPr>
      <w:r w:rsidRPr="002F7B12">
        <w:rPr>
          <w:rFonts w:ascii="Times New Roman" w:hAnsi="Times New Roman"/>
          <w:b/>
          <w:caps/>
          <w:sz w:val="28"/>
          <w:szCs w:val="28"/>
        </w:rPr>
        <w:t>T</w:t>
      </w:r>
      <w:r w:rsidRPr="0065772B">
        <w:rPr>
          <w:rFonts w:ascii="Times New Roman" w:hAnsi="Times New Roman"/>
          <w:b/>
          <w:caps/>
          <w:szCs w:val="22"/>
        </w:rPr>
        <w:t>ransitional</w:t>
      </w:r>
      <w:r w:rsidRPr="002F7B12">
        <w:rPr>
          <w:rFonts w:ascii="Times New Roman" w:hAnsi="Times New Roman"/>
          <w:b/>
          <w:caps/>
          <w:sz w:val="28"/>
          <w:szCs w:val="28"/>
        </w:rPr>
        <w:t xml:space="preserve"> p</w:t>
      </w:r>
      <w:r w:rsidRPr="0065772B">
        <w:rPr>
          <w:rFonts w:ascii="Times New Roman" w:hAnsi="Times New Roman"/>
          <w:b/>
          <w:caps/>
          <w:szCs w:val="22"/>
        </w:rPr>
        <w:t>rovision</w:t>
      </w:r>
    </w:p>
    <w:p w:rsidR="00AC0326" w:rsidRDefault="00AC0326" w:rsidP="00AC0326">
      <w:pPr>
        <w:spacing w:before="0" w:line="276" w:lineRule="auto"/>
        <w:ind w:right="14"/>
        <w:jc w:val="both"/>
        <w:rPr>
          <w:rFonts w:ascii="Times New Roman" w:hAnsi="Times New Roman"/>
          <w:b/>
          <w:szCs w:val="22"/>
        </w:rPr>
      </w:pPr>
    </w:p>
    <w:p w:rsidR="00594AA2" w:rsidRPr="00BA2274" w:rsidRDefault="00594AA2" w:rsidP="00AC0326">
      <w:pPr>
        <w:spacing w:before="0" w:line="276" w:lineRule="auto"/>
        <w:ind w:right="14"/>
        <w:jc w:val="both"/>
        <w:rPr>
          <w:rFonts w:ascii="Times New Roman" w:hAnsi="Times New Roman"/>
          <w:b/>
          <w:szCs w:val="22"/>
        </w:rPr>
      </w:pPr>
      <w:r>
        <w:rPr>
          <w:rFonts w:ascii="Times New Roman" w:hAnsi="Times New Roman"/>
          <w:b/>
          <w:szCs w:val="22"/>
        </w:rPr>
        <w:t>Article 7</w:t>
      </w:r>
      <w:r w:rsidR="00CB7D8E">
        <w:rPr>
          <w:rFonts w:ascii="Times New Roman" w:hAnsi="Times New Roman"/>
          <w:b/>
          <w:szCs w:val="22"/>
        </w:rPr>
        <w:t>8</w:t>
      </w:r>
      <w:r>
        <w:rPr>
          <w:rFonts w:ascii="Times New Roman" w:hAnsi="Times New Roman"/>
          <w:szCs w:val="22"/>
        </w:rPr>
        <w:t xml:space="preserve">: </w:t>
      </w:r>
      <w:r w:rsidR="001110BD">
        <w:rPr>
          <w:rFonts w:ascii="Times New Roman" w:hAnsi="Times New Roman"/>
          <w:b/>
          <w:szCs w:val="22"/>
        </w:rPr>
        <w:t>Transitional P</w:t>
      </w:r>
      <w:r w:rsidRPr="00BA2274">
        <w:rPr>
          <w:rFonts w:ascii="Times New Roman" w:hAnsi="Times New Roman"/>
          <w:b/>
          <w:szCs w:val="22"/>
        </w:rPr>
        <w:t>rovisions</w:t>
      </w:r>
    </w:p>
    <w:p w:rsidR="00CB7D8E" w:rsidRDefault="003073BE" w:rsidP="000D3E19">
      <w:pPr>
        <w:spacing w:before="0" w:line="276" w:lineRule="auto"/>
        <w:ind w:right="14" w:firstLine="720"/>
        <w:jc w:val="both"/>
        <w:rPr>
          <w:rFonts w:ascii="Times New Roman" w:hAnsi="Times New Roman" w:cs="DaunPenh"/>
          <w:szCs w:val="22"/>
          <w:lang w:bidi="km-KH"/>
        </w:rPr>
      </w:pPr>
      <w:r>
        <w:rPr>
          <w:rFonts w:ascii="Times New Roman" w:hAnsi="Times New Roman"/>
          <w:szCs w:val="22"/>
        </w:rPr>
        <w:t>Sub-decree No. 72</w:t>
      </w:r>
      <w:r w:rsidR="00CD5272">
        <w:rPr>
          <w:rFonts w:ascii="Times New Roman" w:hAnsi="Times New Roman"/>
          <w:szCs w:val="22"/>
        </w:rPr>
        <w:t xml:space="preserve"> </w:t>
      </w:r>
      <w:r w:rsidR="00733DF0">
        <w:rPr>
          <w:rFonts w:ascii="Khmer MN" w:hAnsi="Khmer MN" w:cs="Khmer MN"/>
          <w:szCs w:val="22"/>
          <w:cs/>
          <w:lang w:bidi="km-KH"/>
        </w:rPr>
        <w:t>អនក្រ</w:t>
      </w:r>
      <w:r w:rsidR="00733DF0">
        <w:rPr>
          <w:rFonts w:ascii="Times New Roman" w:hAnsi="Times New Roman" w:cs="DaunPenh" w:hint="cs"/>
          <w:szCs w:val="22"/>
          <w:cs/>
          <w:lang w:bidi="km-KH"/>
        </w:rPr>
        <w:t>.</w:t>
      </w:r>
      <w:r w:rsidR="00733DF0">
        <w:rPr>
          <w:rFonts w:ascii="Khmer MN" w:hAnsi="Khmer MN" w:cs="Khmer MN"/>
          <w:szCs w:val="22"/>
          <w:cs/>
          <w:lang w:bidi="km-KH"/>
        </w:rPr>
        <w:t>បក</w:t>
      </w:r>
      <w:r w:rsidR="00CD5272">
        <w:rPr>
          <w:rFonts w:ascii="Khmer MN" w:hAnsi="Khmer MN" w:cs="DaunPenh"/>
          <w:szCs w:val="22"/>
          <w:lang w:bidi="km-KH"/>
        </w:rPr>
        <w:t xml:space="preserve"> </w:t>
      </w:r>
      <w:r w:rsidR="00733DF0">
        <w:rPr>
          <w:rFonts w:ascii="Times New Roman" w:hAnsi="Times New Roman" w:cs="DaunPenh"/>
          <w:szCs w:val="22"/>
          <w:lang w:bidi="km-KH"/>
        </w:rPr>
        <w:t xml:space="preserve">dated August 11, 1999 on the Process of EIA and legal regulations related </w:t>
      </w:r>
      <w:proofErr w:type="gramStart"/>
      <w:r w:rsidR="00733DF0">
        <w:rPr>
          <w:rFonts w:ascii="Times New Roman" w:hAnsi="Times New Roman" w:cs="DaunPenh"/>
          <w:szCs w:val="22"/>
          <w:lang w:bidi="km-KH"/>
        </w:rPr>
        <w:t>EIA which are in force</w:t>
      </w:r>
      <w:proofErr w:type="gramEnd"/>
      <w:r w:rsidR="00733DF0">
        <w:rPr>
          <w:rFonts w:ascii="Times New Roman" w:hAnsi="Times New Roman" w:cs="DaunPenh"/>
          <w:szCs w:val="22"/>
          <w:lang w:bidi="km-KH"/>
        </w:rPr>
        <w:t xml:space="preserve"> are still valid until there are new regulations to replace them in accordance with this law.</w:t>
      </w:r>
    </w:p>
    <w:p w:rsidR="000D3E19" w:rsidRPr="000D3E19" w:rsidRDefault="000D3E19" w:rsidP="000D3E19">
      <w:pPr>
        <w:spacing w:before="0" w:line="276" w:lineRule="auto"/>
        <w:ind w:right="14" w:firstLine="720"/>
        <w:jc w:val="both"/>
        <w:rPr>
          <w:rFonts w:ascii="Times New Roman" w:hAnsi="Times New Roman" w:cs="DaunPenh"/>
          <w:szCs w:val="22"/>
          <w:lang w:bidi="km-KH"/>
        </w:rPr>
      </w:pPr>
    </w:p>
    <w:p w:rsidR="005F7CAA" w:rsidRPr="00886FB4" w:rsidRDefault="00886FB4" w:rsidP="002D166C">
      <w:pPr>
        <w:spacing w:before="40" w:after="40" w:line="276" w:lineRule="auto"/>
        <w:jc w:val="center"/>
        <w:rPr>
          <w:rFonts w:ascii="Times New Roman" w:hAnsi="Times New Roman"/>
          <w:b/>
          <w:caps/>
          <w:sz w:val="28"/>
          <w:szCs w:val="28"/>
        </w:rPr>
      </w:pPr>
      <w:r>
        <w:rPr>
          <w:rFonts w:ascii="Times New Roman" w:hAnsi="Times New Roman"/>
          <w:b/>
          <w:caps/>
          <w:sz w:val="28"/>
          <w:szCs w:val="28"/>
        </w:rPr>
        <w:t>Chapter 14</w:t>
      </w:r>
    </w:p>
    <w:p w:rsidR="005F7CAA" w:rsidRPr="00886FB4" w:rsidRDefault="0079685A" w:rsidP="002D166C">
      <w:pPr>
        <w:spacing w:before="40" w:after="40" w:line="276" w:lineRule="auto"/>
        <w:jc w:val="center"/>
        <w:rPr>
          <w:rFonts w:ascii="Times New Roman" w:hAnsi="Times New Roman"/>
          <w:b/>
          <w:caps/>
          <w:sz w:val="28"/>
          <w:szCs w:val="28"/>
        </w:rPr>
      </w:pPr>
      <w:r w:rsidRPr="00886FB4">
        <w:rPr>
          <w:rFonts w:ascii="Times New Roman" w:hAnsi="Times New Roman"/>
          <w:b/>
          <w:caps/>
          <w:sz w:val="28"/>
          <w:szCs w:val="28"/>
        </w:rPr>
        <w:t>F</w:t>
      </w:r>
      <w:r w:rsidRPr="0065772B">
        <w:rPr>
          <w:rFonts w:ascii="Times New Roman" w:hAnsi="Times New Roman"/>
          <w:b/>
          <w:caps/>
          <w:szCs w:val="22"/>
        </w:rPr>
        <w:t>inal</w:t>
      </w:r>
      <w:r w:rsidRPr="00886FB4">
        <w:rPr>
          <w:rFonts w:ascii="Times New Roman" w:hAnsi="Times New Roman"/>
          <w:b/>
          <w:caps/>
          <w:sz w:val="28"/>
          <w:szCs w:val="28"/>
        </w:rPr>
        <w:t xml:space="preserve"> P</w:t>
      </w:r>
      <w:r w:rsidRPr="0065772B">
        <w:rPr>
          <w:rFonts w:ascii="Times New Roman" w:hAnsi="Times New Roman"/>
          <w:b/>
          <w:caps/>
          <w:szCs w:val="22"/>
        </w:rPr>
        <w:t>rovisions</w:t>
      </w:r>
    </w:p>
    <w:p w:rsidR="000D3E19" w:rsidRDefault="000D3E19" w:rsidP="000D3E19">
      <w:pPr>
        <w:spacing w:before="0" w:line="276" w:lineRule="auto"/>
        <w:ind w:right="14"/>
        <w:jc w:val="both"/>
        <w:rPr>
          <w:rFonts w:ascii="Times New Roman" w:hAnsi="Times New Roman"/>
          <w:b/>
          <w:szCs w:val="22"/>
        </w:rPr>
      </w:pPr>
    </w:p>
    <w:p w:rsidR="005F7CAA" w:rsidRPr="00BA2274" w:rsidRDefault="0079685A" w:rsidP="000D3E19">
      <w:pPr>
        <w:spacing w:before="0" w:line="276" w:lineRule="auto"/>
        <w:ind w:right="14"/>
        <w:jc w:val="both"/>
        <w:rPr>
          <w:rFonts w:ascii="Times New Roman" w:hAnsi="Times New Roman"/>
          <w:b/>
          <w:szCs w:val="22"/>
        </w:rPr>
      </w:pPr>
      <w:r w:rsidRPr="00BA2274">
        <w:rPr>
          <w:rFonts w:ascii="Times New Roman" w:hAnsi="Times New Roman"/>
          <w:b/>
          <w:szCs w:val="22"/>
        </w:rPr>
        <w:t>Article</w:t>
      </w:r>
      <w:r w:rsidR="00CB7D8E">
        <w:rPr>
          <w:rFonts w:ascii="Times New Roman" w:hAnsi="Times New Roman"/>
          <w:b/>
          <w:szCs w:val="22"/>
        </w:rPr>
        <w:t xml:space="preserve"> 79</w:t>
      </w:r>
      <w:r w:rsidR="00594AA2">
        <w:rPr>
          <w:rFonts w:ascii="Times New Roman" w:hAnsi="Times New Roman"/>
          <w:b/>
          <w:szCs w:val="22"/>
        </w:rPr>
        <w:t>:</w:t>
      </w:r>
      <w:r w:rsidR="00CD5272">
        <w:rPr>
          <w:rFonts w:ascii="Times New Roman" w:hAnsi="Times New Roman"/>
          <w:b/>
          <w:szCs w:val="22"/>
        </w:rPr>
        <w:t xml:space="preserve"> </w:t>
      </w:r>
      <w:r w:rsidR="001110BD">
        <w:rPr>
          <w:rFonts w:ascii="Times New Roman" w:hAnsi="Times New Roman"/>
          <w:b/>
          <w:szCs w:val="22"/>
        </w:rPr>
        <w:t>Final P</w:t>
      </w:r>
      <w:r w:rsidRPr="00BA2274">
        <w:rPr>
          <w:rFonts w:ascii="Times New Roman" w:hAnsi="Times New Roman"/>
          <w:b/>
          <w:szCs w:val="22"/>
        </w:rPr>
        <w:t>rovisions</w:t>
      </w:r>
    </w:p>
    <w:p w:rsidR="005F7CAA" w:rsidRPr="00BA2274" w:rsidRDefault="0079685A" w:rsidP="000D3E19">
      <w:pPr>
        <w:spacing w:before="0" w:line="276" w:lineRule="auto"/>
        <w:ind w:right="14" w:firstLine="720"/>
        <w:jc w:val="both"/>
        <w:rPr>
          <w:rFonts w:ascii="Times New Roman" w:hAnsi="Times New Roman"/>
          <w:szCs w:val="22"/>
        </w:rPr>
      </w:pPr>
      <w:r w:rsidRPr="00BA2274">
        <w:rPr>
          <w:rFonts w:ascii="Times New Roman" w:hAnsi="Times New Roman"/>
          <w:szCs w:val="22"/>
        </w:rPr>
        <w:t>1. Any provisions contrary to the said law shall be abrogated</w:t>
      </w:r>
      <w:proofErr w:type="gramStart"/>
      <w:r w:rsidRPr="00BA2274">
        <w:rPr>
          <w:rFonts w:ascii="Times New Roman" w:hAnsi="Times New Roman"/>
          <w:szCs w:val="22"/>
        </w:rPr>
        <w:t>;</w:t>
      </w:r>
      <w:proofErr w:type="gramEnd"/>
    </w:p>
    <w:p w:rsidR="005F7CAA" w:rsidRDefault="00326745" w:rsidP="000D3E19">
      <w:pPr>
        <w:spacing w:before="0" w:line="276" w:lineRule="auto"/>
        <w:ind w:right="14" w:firstLine="720"/>
        <w:jc w:val="both"/>
        <w:rPr>
          <w:rFonts w:ascii="Times New Roman" w:hAnsi="Times New Roman"/>
          <w:szCs w:val="22"/>
        </w:rPr>
      </w:pPr>
      <w:r>
        <w:rPr>
          <w:rFonts w:ascii="Times New Roman" w:hAnsi="Times New Roman"/>
          <w:noProof/>
          <w:szCs w:val="22"/>
          <w:lang w:bidi="km-KH"/>
        </w:rPr>
        <w:pict>
          <v:shapetype id="_x0000_t202" coordsize="21600,21600" o:spt="202" path="m0,0l0,21600,21600,21600,21600,0xe">
            <v:stroke joinstyle="miter"/>
            <v:path gradientshapeok="t" o:connecttype="rect"/>
          </v:shapetype>
          <v:shape id="Text Box 2" o:spid="_x0000_s1026" type="#_x0000_t202" style="position:absolute;left:0;text-align:left;margin-left:169.9pt;margin-top:18.6pt;width:283.15pt;height:11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" stroked="f">
            <v:textbox>
              <w:txbxContent>
                <w:p w:rsidR="006B4722" w:rsidRDefault="006B4722" w:rsidP="005A0E76">
                  <w:pPr>
                    <w:spacing w:line="240" w:lineRule="auto"/>
                    <w:ind w:right="14" w:firstLine="720"/>
                    <w:jc w:val="both"/>
                    <w:rPr>
                      <w:rFonts w:ascii="Times New Roman" w:hAnsi="Times New Roman"/>
                      <w:szCs w:val="22"/>
                    </w:rPr>
                  </w:pPr>
                  <w:proofErr w:type="gramStart"/>
                  <w:r>
                    <w:rPr>
                      <w:rFonts w:ascii="Times New Roman" w:hAnsi="Times New Roman"/>
                      <w:szCs w:val="22"/>
                    </w:rPr>
                    <w:t>This law was enacted by the National Assembly of the Kingdom of Cambodia</w:t>
                  </w:r>
                  <w:proofErr w:type="gramEnd"/>
                  <w:r>
                    <w:rPr>
                      <w:rFonts w:ascii="Times New Roman" w:hAnsi="Times New Roman"/>
                      <w:szCs w:val="22"/>
                    </w:rPr>
                    <w:t xml:space="preserve"> on</w:t>
                  </w:r>
                  <w:r w:rsidRPr="005A0E76">
                    <w:rPr>
                      <w:rFonts w:ascii="Times New Roman" w:hAnsi="Times New Roman"/>
                      <w:i/>
                      <w:iCs/>
                      <w:szCs w:val="22"/>
                    </w:rPr>
                    <w:t xml:space="preserve"> Date</w:t>
                  </w:r>
                  <w:r>
                    <w:rPr>
                      <w:rFonts w:ascii="Times New Roman" w:hAnsi="Times New Roman"/>
                      <w:szCs w:val="22"/>
                    </w:rPr>
                    <w:t xml:space="preserve">……………………in its </w:t>
                  </w:r>
                  <w:proofErr w:type="spellStart"/>
                  <w:r>
                    <w:rPr>
                      <w:rFonts w:ascii="Times New Roman" w:hAnsi="Times New Roman"/>
                      <w:szCs w:val="22"/>
                    </w:rPr>
                    <w:t>Xth</w:t>
                  </w:r>
                  <w:proofErr w:type="spellEnd"/>
                  <w:r>
                    <w:rPr>
                      <w:rFonts w:ascii="Times New Roman" w:hAnsi="Times New Roman"/>
                      <w:szCs w:val="22"/>
                    </w:rPr>
                    <w:t xml:space="preserve"> Meeting of National Assembly of the 5</w:t>
                  </w:r>
                  <w:r w:rsidRPr="005A0E76">
                    <w:rPr>
                      <w:rFonts w:ascii="Times New Roman" w:hAnsi="Times New Roman"/>
                      <w:szCs w:val="22"/>
                      <w:vertAlign w:val="superscript"/>
                    </w:rPr>
                    <w:t>th</w:t>
                  </w:r>
                  <w:r>
                    <w:rPr>
                      <w:rFonts w:ascii="Times New Roman" w:hAnsi="Times New Roman"/>
                      <w:szCs w:val="22"/>
                    </w:rPr>
                    <w:t xml:space="preserve"> Legislature.</w:t>
                  </w:r>
                </w:p>
                <w:p w:rsidR="006B4722" w:rsidRDefault="006B4722" w:rsidP="005A0E76">
                  <w:pPr>
                    <w:spacing w:line="240" w:lineRule="auto"/>
                    <w:ind w:right="14" w:firstLine="720"/>
                    <w:jc w:val="both"/>
                    <w:rPr>
                      <w:rFonts w:ascii="Times New Roman" w:hAnsi="Times New Roman"/>
                      <w:i/>
                      <w:iCs/>
                      <w:szCs w:val="22"/>
                    </w:rPr>
                  </w:pPr>
                  <w:r>
                    <w:rPr>
                      <w:rFonts w:ascii="Times New Roman" w:hAnsi="Times New Roman"/>
                      <w:szCs w:val="22"/>
                    </w:rPr>
                    <w:t xml:space="preserve">Phnom Penh, </w:t>
                  </w:r>
                  <w:r w:rsidRPr="005A0E76">
                    <w:rPr>
                      <w:rFonts w:ascii="Times New Roman" w:hAnsi="Times New Roman"/>
                      <w:i/>
                      <w:iCs/>
                      <w:szCs w:val="22"/>
                    </w:rPr>
                    <w:t>Date</w:t>
                  </w:r>
                  <w:r>
                    <w:rPr>
                      <w:rFonts w:ascii="Times New Roman" w:hAnsi="Times New Roman"/>
                      <w:i/>
                      <w:iCs/>
                      <w:szCs w:val="22"/>
                    </w:rPr>
                    <w:t>…………………………</w:t>
                  </w:r>
                </w:p>
                <w:p w:rsidR="006B4722" w:rsidRPr="005320B5" w:rsidRDefault="006B4722" w:rsidP="00C56298">
                  <w:pPr>
                    <w:spacing w:line="240" w:lineRule="auto"/>
                    <w:ind w:right="14" w:firstLine="720"/>
                    <w:jc w:val="both"/>
                    <w:rPr>
                      <w:rFonts w:ascii="Times New Roman" w:hAnsi="Times New Roman"/>
                      <w:b/>
                      <w:bCs/>
                      <w:sz w:val="24"/>
                      <w:szCs w:val="24"/>
                    </w:rPr>
                  </w:pPr>
                  <w:r w:rsidRPr="003622FC">
                    <w:rPr>
                      <w:rFonts w:ascii="Times New Roman" w:hAnsi="Times New Roman"/>
                      <w:b/>
                      <w:bCs/>
                      <w:sz w:val="28"/>
                      <w:szCs w:val="28"/>
                    </w:rPr>
                    <w:t>P</w:t>
                  </w:r>
                  <w:r w:rsidRPr="003622FC">
                    <w:rPr>
                      <w:rFonts w:ascii="Times New Roman" w:hAnsi="Times New Roman"/>
                      <w:b/>
                      <w:bCs/>
                      <w:sz w:val="20"/>
                    </w:rPr>
                    <w:t>RESIDENT</w:t>
                  </w:r>
                  <w:r>
                    <w:rPr>
                      <w:rFonts w:ascii="Times New Roman" w:hAnsi="Times New Roman"/>
                      <w:b/>
                      <w:bCs/>
                      <w:sz w:val="20"/>
                    </w:rPr>
                    <w:t xml:space="preserve"> </w:t>
                  </w:r>
                  <w:proofErr w:type="spellStart"/>
                  <w:r>
                    <w:rPr>
                      <w:rFonts w:ascii="Times New Roman" w:hAnsi="Times New Roman"/>
                      <w:b/>
                      <w:bCs/>
                      <w:sz w:val="28"/>
                      <w:szCs w:val="28"/>
                    </w:rPr>
                    <w:t>o</w:t>
                  </w:r>
                  <w:r w:rsidRPr="000F6D03">
                    <w:rPr>
                      <w:rFonts w:ascii="Times New Roman" w:hAnsi="Times New Roman"/>
                      <w:b/>
                      <w:bCs/>
                      <w:sz w:val="20"/>
                    </w:rPr>
                    <w:t>F</w:t>
                  </w:r>
                  <w:proofErr w:type="spellEnd"/>
                  <w:r>
                    <w:rPr>
                      <w:rFonts w:ascii="Times New Roman" w:hAnsi="Times New Roman"/>
                      <w:b/>
                      <w:bCs/>
                      <w:sz w:val="20"/>
                    </w:rPr>
                    <w:t xml:space="preserve"> </w:t>
                  </w:r>
                  <w:r w:rsidRPr="003622FC">
                    <w:rPr>
                      <w:rFonts w:ascii="Times New Roman" w:hAnsi="Times New Roman"/>
                      <w:b/>
                      <w:bCs/>
                      <w:sz w:val="28"/>
                      <w:szCs w:val="28"/>
                    </w:rPr>
                    <w:t>N</w:t>
                  </w:r>
                  <w:r w:rsidRPr="000F6D03">
                    <w:rPr>
                      <w:rFonts w:ascii="Times New Roman" w:hAnsi="Times New Roman"/>
                      <w:b/>
                      <w:bCs/>
                      <w:sz w:val="20"/>
                    </w:rPr>
                    <w:t>ATIONAL</w:t>
                  </w:r>
                  <w:r>
                    <w:rPr>
                      <w:rFonts w:ascii="Times New Roman" w:hAnsi="Times New Roman"/>
                      <w:b/>
                      <w:bCs/>
                      <w:sz w:val="20"/>
                    </w:rPr>
                    <w:t xml:space="preserve"> </w:t>
                  </w:r>
                  <w:r w:rsidRPr="003622FC">
                    <w:rPr>
                      <w:rFonts w:ascii="Times New Roman" w:hAnsi="Times New Roman"/>
                      <w:b/>
                      <w:bCs/>
                      <w:sz w:val="28"/>
                      <w:szCs w:val="28"/>
                    </w:rPr>
                    <w:t>A</w:t>
                  </w:r>
                  <w:r w:rsidRPr="000F6D03">
                    <w:rPr>
                      <w:rFonts w:ascii="Times New Roman" w:hAnsi="Times New Roman"/>
                      <w:b/>
                      <w:bCs/>
                      <w:sz w:val="20"/>
                    </w:rPr>
                    <w:t>SSEMBLY</w:t>
                  </w:r>
                </w:p>
              </w:txbxContent>
            </v:textbox>
          </v:shape>
        </w:pict>
      </w:r>
      <w:r w:rsidR="0079685A" w:rsidRPr="00BA2274">
        <w:rPr>
          <w:rFonts w:ascii="Times New Roman" w:hAnsi="Times New Roman"/>
          <w:szCs w:val="22"/>
        </w:rPr>
        <w:t>2. The entry into effect of the said law shall be applied in accordance with</w:t>
      </w:r>
      <w:r w:rsidR="00594AA2">
        <w:rPr>
          <w:rFonts w:ascii="Times New Roman" w:hAnsi="Times New Roman"/>
          <w:szCs w:val="22"/>
        </w:rPr>
        <w:t xml:space="preserve"> the official dissemination.</w:t>
      </w:r>
    </w:p>
    <w:p w:rsidR="005A0E76" w:rsidRDefault="005A0E76" w:rsidP="002D166C">
      <w:pPr>
        <w:spacing w:line="276" w:lineRule="auto"/>
        <w:ind w:right="14" w:firstLine="720"/>
        <w:jc w:val="both"/>
        <w:rPr>
          <w:rFonts w:ascii="Times New Roman" w:hAnsi="Times New Roman"/>
          <w:szCs w:val="22"/>
        </w:rPr>
      </w:pPr>
    </w:p>
    <w:p w:rsidR="00804027" w:rsidRDefault="00804027" w:rsidP="002D166C">
      <w:pPr>
        <w:spacing w:before="40" w:after="40" w:line="276" w:lineRule="auto"/>
        <w:ind w:right="-7"/>
        <w:jc w:val="both"/>
        <w:rPr>
          <w:rFonts w:ascii="Times New Roman" w:hAnsi="Times New Roman"/>
          <w:b/>
          <w:sz w:val="28"/>
          <w:szCs w:val="28"/>
        </w:rPr>
      </w:pPr>
    </w:p>
    <w:p w:rsidR="005A4055" w:rsidRDefault="005A4055" w:rsidP="005A4055">
      <w:pPr>
        <w:overflowPunct/>
        <w:autoSpaceDE/>
        <w:autoSpaceDN/>
        <w:adjustRightInd/>
        <w:spacing w:before="0" w:line="240" w:lineRule="auto"/>
        <w:textAlignment w:val="auto"/>
        <w:rPr>
          <w:rFonts w:ascii="Times New Roman" w:hAnsi="Times New Roman"/>
          <w:b/>
          <w:sz w:val="28"/>
          <w:szCs w:val="28"/>
        </w:rPr>
      </w:pPr>
    </w:p>
    <w:p w:rsidR="00A900F1" w:rsidRPr="00BE3F5D" w:rsidRDefault="000E30A7" w:rsidP="005A4055">
      <w:pPr>
        <w:overflowPunct/>
        <w:autoSpaceDE/>
        <w:autoSpaceDN/>
        <w:adjustRightInd/>
        <w:spacing w:before="0" w:line="240" w:lineRule="auto"/>
        <w:jc w:val="center"/>
        <w:textAlignment w:val="auto"/>
        <w:rPr>
          <w:rFonts w:ascii="Times New Roman" w:hAnsi="Times New Roman"/>
          <w:b/>
          <w:sz w:val="28"/>
          <w:szCs w:val="28"/>
        </w:rPr>
      </w:pPr>
      <w:r w:rsidRPr="00BE3F5D">
        <w:rPr>
          <w:rFonts w:ascii="Times New Roman" w:hAnsi="Times New Roman"/>
          <w:b/>
          <w:sz w:val="28"/>
          <w:szCs w:val="28"/>
        </w:rPr>
        <w:t>Annexure</w:t>
      </w:r>
      <w:r w:rsidR="00A900F1" w:rsidRPr="00BE3F5D">
        <w:rPr>
          <w:rFonts w:ascii="Times New Roman" w:hAnsi="Times New Roman"/>
          <w:b/>
          <w:sz w:val="28"/>
          <w:szCs w:val="28"/>
        </w:rPr>
        <w:t xml:space="preserve"> 1: Vocabulary</w:t>
      </w:r>
    </w:p>
    <w:p w:rsidR="00A65E9C" w:rsidRDefault="00A65E9C" w:rsidP="002D166C">
      <w:pPr>
        <w:spacing w:before="40" w:after="40" w:line="276" w:lineRule="auto"/>
        <w:jc w:val="both"/>
        <w:rPr>
          <w:rFonts w:ascii="Times New Roman" w:hAnsi="Times New Roman"/>
          <w:b/>
          <w:szCs w:val="22"/>
        </w:rPr>
      </w:pPr>
    </w:p>
    <w:p w:rsidR="00BE3F5D" w:rsidRPr="00BE3F5D" w:rsidRDefault="00BE3F5D" w:rsidP="002D166C">
      <w:pPr>
        <w:spacing w:before="40" w:after="40" w:line="276" w:lineRule="auto"/>
        <w:jc w:val="both"/>
        <w:rPr>
          <w:rFonts w:ascii="Times New Roman" w:hAnsi="Times New Roman"/>
          <w:b/>
          <w:szCs w:val="22"/>
        </w:rPr>
      </w:pPr>
      <w:r w:rsidRPr="00BE3F5D">
        <w:rPr>
          <w:rFonts w:ascii="Times New Roman" w:hAnsi="Times New Roman"/>
          <w:b/>
          <w:szCs w:val="22"/>
        </w:rPr>
        <w:t>Definition of the Law on EIA</w:t>
      </w:r>
    </w:p>
    <w:p w:rsidR="00BE3F5D" w:rsidRPr="00BE3F5D" w:rsidRDefault="00BE3F5D" w:rsidP="002D166C">
      <w:pPr>
        <w:spacing w:before="40" w:after="40" w:line="276" w:lineRule="auto"/>
        <w:jc w:val="both"/>
        <w:rPr>
          <w:rFonts w:ascii="Times New Roman" w:hAnsi="Times New Roman"/>
          <w:bCs/>
          <w:szCs w:val="22"/>
        </w:rPr>
      </w:pPr>
      <w:r w:rsidRPr="00BE3F5D">
        <w:rPr>
          <w:rFonts w:ascii="Times New Roman" w:hAnsi="Times New Roman"/>
          <w:bCs/>
          <w:szCs w:val="22"/>
        </w:rPr>
        <w:t xml:space="preserve">This law spells out the management of environmental impact assessment process in the Kingdom of Cambodia. All activities, movements, and actions of individual persons, of families, of site owners, and of owners—whether natural persons, or private legal entities, or public legal entities, or state units, ministries, and institutions, or states and states who conducted all their activities and caused the change to the original state of the environmental, economy, society, and culture—are obliged to respect this law with regards to their existing activities, activities in operation, or activities about to start.  </w:t>
      </w:r>
    </w:p>
    <w:p w:rsidR="00A900F1" w:rsidRPr="00BA2274" w:rsidRDefault="00A900F1" w:rsidP="002D166C">
      <w:pPr>
        <w:spacing w:line="276" w:lineRule="auto"/>
        <w:jc w:val="both"/>
        <w:rPr>
          <w:rFonts w:ascii="Times New Roman" w:hAnsi="Times New Roman"/>
          <w:bCs/>
          <w:szCs w:val="22"/>
          <w:lang w:bidi="km-KH"/>
        </w:rPr>
      </w:pPr>
      <w:r w:rsidRPr="00BE3F5D">
        <w:rPr>
          <w:rFonts w:ascii="Times New Roman" w:hAnsi="Times New Roman"/>
          <w:b/>
          <w:szCs w:val="22"/>
        </w:rPr>
        <w:t>Additional Benefits:</w:t>
      </w:r>
      <w:r w:rsidR="00DB4EE7">
        <w:rPr>
          <w:rFonts w:ascii="Times New Roman" w:hAnsi="Times New Roman"/>
          <w:b/>
          <w:szCs w:val="22"/>
        </w:rPr>
        <w:t xml:space="preserve"> </w:t>
      </w:r>
      <w:r w:rsidRPr="00BA2274">
        <w:rPr>
          <w:rFonts w:ascii="Times New Roman" w:hAnsi="Times New Roman"/>
          <w:bCs/>
          <w:szCs w:val="22"/>
        </w:rPr>
        <w:t>Benefits for the area or region around the proposed development project that can be leveraged from the project.</w:t>
      </w:r>
    </w:p>
    <w:p w:rsidR="00A900F1" w:rsidRPr="00BA2274" w:rsidRDefault="00A900F1" w:rsidP="002D166C">
      <w:pPr>
        <w:spacing w:line="276" w:lineRule="auto"/>
        <w:jc w:val="both"/>
        <w:rPr>
          <w:rFonts w:ascii="Times New Roman" w:hAnsi="Times New Roman"/>
          <w:bCs/>
          <w:szCs w:val="22"/>
          <w:lang w:bidi="km-KH"/>
        </w:rPr>
      </w:pPr>
      <w:r w:rsidRPr="00BE3F5D">
        <w:rPr>
          <w:rFonts w:ascii="Times New Roman" w:hAnsi="Times New Roman"/>
          <w:b/>
          <w:szCs w:val="22"/>
        </w:rPr>
        <w:t>Cumulative Impacts:</w:t>
      </w:r>
      <w:r w:rsidRPr="00BA2274">
        <w:rPr>
          <w:rFonts w:ascii="Times New Roman" w:hAnsi="Times New Roman"/>
          <w:bCs/>
          <w:szCs w:val="22"/>
        </w:rPr>
        <w:t xml:space="preserve"> Cumulative impacts are those that result</w:t>
      </w:r>
      <w:r w:rsidR="00CD5272">
        <w:rPr>
          <w:rFonts w:ascii="Times New Roman" w:hAnsi="Times New Roman"/>
          <w:bCs/>
          <w:szCs w:val="22"/>
        </w:rPr>
        <w:t xml:space="preserve"> </w:t>
      </w:r>
      <w:r w:rsidRPr="00BA2274">
        <w:rPr>
          <w:rFonts w:ascii="Times New Roman" w:hAnsi="Times New Roman"/>
          <w:bCs/>
          <w:szCs w:val="22"/>
        </w:rPr>
        <w:t>from the incremental impact of the project when added to other past, present, and reasonably foreseeable future actions.</w:t>
      </w:r>
    </w:p>
    <w:p w:rsidR="00A900F1" w:rsidRPr="00BA2274" w:rsidRDefault="00722C55" w:rsidP="002D166C">
      <w:pPr>
        <w:spacing w:line="276" w:lineRule="auto"/>
        <w:jc w:val="both"/>
        <w:rPr>
          <w:rFonts w:ascii="Times New Roman" w:hAnsi="Times New Roman"/>
          <w:bCs/>
          <w:szCs w:val="22"/>
          <w:lang w:bidi="km-KH"/>
        </w:rPr>
      </w:pPr>
      <w:r w:rsidRPr="00BE3F5D">
        <w:rPr>
          <w:rFonts w:ascii="Times New Roman" w:hAnsi="Times New Roman"/>
          <w:b/>
          <w:szCs w:val="22"/>
        </w:rPr>
        <w:t>Development Approval</w:t>
      </w:r>
      <w:r w:rsidR="00A900F1" w:rsidRPr="00BE3F5D">
        <w:rPr>
          <w:rFonts w:ascii="Times New Roman" w:hAnsi="Times New Roman"/>
          <w:b/>
          <w:szCs w:val="22"/>
        </w:rPr>
        <w:t>:</w:t>
      </w:r>
      <w:r w:rsidR="00DB4EE7">
        <w:rPr>
          <w:rFonts w:ascii="Times New Roman" w:hAnsi="Times New Roman"/>
          <w:b/>
          <w:szCs w:val="22"/>
        </w:rPr>
        <w:t xml:space="preserve"> </w:t>
      </w:r>
      <w:r w:rsidR="00A900F1" w:rsidRPr="00BA2274">
        <w:rPr>
          <w:rFonts w:ascii="Times New Roman" w:hAnsi="Times New Roman"/>
          <w:bCs/>
          <w:szCs w:val="22"/>
        </w:rPr>
        <w:t>An approval or consent granted by the Government of Cambodia for a project or by any other agency including a Concession Agreement.</w:t>
      </w:r>
    </w:p>
    <w:p w:rsidR="00A900F1" w:rsidRPr="00BA2274" w:rsidRDefault="00A900F1" w:rsidP="002D166C">
      <w:pPr>
        <w:spacing w:line="276" w:lineRule="auto"/>
        <w:jc w:val="both"/>
        <w:rPr>
          <w:rFonts w:ascii="Times New Roman" w:hAnsi="Times New Roman"/>
          <w:bCs/>
          <w:szCs w:val="22"/>
          <w:lang w:bidi="km-KH"/>
        </w:rPr>
      </w:pPr>
      <w:r w:rsidRPr="00BE3F5D">
        <w:rPr>
          <w:rFonts w:ascii="Times New Roman" w:hAnsi="Times New Roman"/>
          <w:b/>
          <w:szCs w:val="22"/>
        </w:rPr>
        <w:t>Directly Affected Stakeholder:</w:t>
      </w:r>
      <w:r w:rsidRPr="00BA2274">
        <w:rPr>
          <w:rFonts w:ascii="Times New Roman" w:hAnsi="Times New Roman"/>
          <w:bCs/>
          <w:szCs w:val="22"/>
        </w:rPr>
        <w:t xml:space="preserve"> Those stakeholders</w:t>
      </w:r>
      <w:r w:rsidR="00DB4EE7">
        <w:rPr>
          <w:rFonts w:ascii="Times New Roman" w:hAnsi="Times New Roman"/>
          <w:bCs/>
          <w:szCs w:val="22"/>
        </w:rPr>
        <w:t xml:space="preserve"> </w:t>
      </w:r>
      <w:r w:rsidRPr="00BA2274">
        <w:rPr>
          <w:rFonts w:ascii="Times New Roman" w:hAnsi="Times New Roman"/>
          <w:bCs/>
          <w:szCs w:val="22"/>
        </w:rPr>
        <w:t>with</w:t>
      </w:r>
      <w:r w:rsidR="00DB4EE7">
        <w:rPr>
          <w:rFonts w:ascii="Times New Roman" w:hAnsi="Times New Roman"/>
          <w:bCs/>
          <w:szCs w:val="22"/>
        </w:rPr>
        <w:t xml:space="preserve"> </w:t>
      </w:r>
      <w:r w:rsidRPr="00BA2274">
        <w:rPr>
          <w:rFonts w:ascii="Times New Roman" w:hAnsi="Times New Roman"/>
          <w:bCs/>
          <w:szCs w:val="22"/>
        </w:rPr>
        <w:t>substantial rights, risks and responsibilities in relation to the</w:t>
      </w:r>
      <w:r w:rsidR="00DB4EE7">
        <w:rPr>
          <w:rFonts w:ascii="Times New Roman" w:hAnsi="Times New Roman"/>
          <w:bCs/>
          <w:szCs w:val="22"/>
        </w:rPr>
        <w:t xml:space="preserve"> </w:t>
      </w:r>
      <w:r w:rsidRPr="00BA2274">
        <w:rPr>
          <w:rFonts w:ascii="Times New Roman" w:hAnsi="Times New Roman"/>
          <w:bCs/>
          <w:szCs w:val="22"/>
        </w:rPr>
        <w:t xml:space="preserve">issue. These may be inside the </w:t>
      </w:r>
      <w:proofErr w:type="gramStart"/>
      <w:r w:rsidRPr="00BA2274">
        <w:rPr>
          <w:rFonts w:ascii="Times New Roman" w:hAnsi="Times New Roman"/>
          <w:bCs/>
          <w:szCs w:val="22"/>
        </w:rPr>
        <w:t>project affected</w:t>
      </w:r>
      <w:proofErr w:type="gramEnd"/>
      <w:r w:rsidRPr="00BA2274">
        <w:rPr>
          <w:rFonts w:ascii="Times New Roman" w:hAnsi="Times New Roman"/>
          <w:bCs/>
          <w:szCs w:val="22"/>
        </w:rPr>
        <w:t xml:space="preserve"> area (e.g. project affected communities) or outside the project-affected area (e.g. government regulators, finance institution representatives, or investment partners).</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Economic Displacement: </w:t>
      </w:r>
      <w:r w:rsidRPr="00BA2274">
        <w:rPr>
          <w:rFonts w:ascii="Times New Roman" w:hAnsi="Times New Roman"/>
          <w:bCs/>
          <w:szCs w:val="22"/>
        </w:rPr>
        <w:t>Loss of assets, access to assets, or income sources or means of livelihoods as a result of (</w:t>
      </w:r>
      <w:proofErr w:type="spellStart"/>
      <w:r w:rsidRPr="00BA2274">
        <w:rPr>
          <w:rFonts w:ascii="Times New Roman" w:hAnsi="Times New Roman"/>
          <w:bCs/>
          <w:szCs w:val="22"/>
        </w:rPr>
        <w:t>i</w:t>
      </w:r>
      <w:proofErr w:type="spellEnd"/>
      <w:r w:rsidRPr="00BA2274">
        <w:rPr>
          <w:rFonts w:ascii="Times New Roman" w:hAnsi="Times New Roman"/>
          <w:bCs/>
          <w:szCs w:val="22"/>
        </w:rPr>
        <w:t>) acquisition of land, (ii) changes in land use or access to land, (iii) restriction on land use or access to natural resources including water resources,</w:t>
      </w:r>
      <w:r w:rsidRPr="00BA2274">
        <w:rPr>
          <w:rFonts w:ascii="Times New Roman" w:hAnsi="Times New Roman"/>
          <w:bCs/>
          <w:szCs w:val="22"/>
          <w:cs/>
          <w:lang w:bidi="km-KH"/>
        </w:rPr>
        <w:t>​</w:t>
      </w:r>
      <w:r w:rsidRPr="00BA2274">
        <w:rPr>
          <w:rFonts w:ascii="Times New Roman" w:hAnsi="Times New Roman"/>
          <w:bCs/>
          <w:szCs w:val="22"/>
        </w:rPr>
        <w:t>legally designated parks, protected areas or restricted access areas such as reservoir catchments and (iv) changes in environment leading to health concerns or impacts on livelihoods. Economic displacement applies whether such losses and restrictions are full or partial, and permanent or temporary.</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Ethnic Minorities Development Plan:</w:t>
      </w:r>
      <w:r w:rsidR="00DB4EE7">
        <w:rPr>
          <w:rFonts w:ascii="Times New Roman" w:hAnsi="Times New Roman"/>
          <w:b/>
          <w:szCs w:val="22"/>
        </w:rPr>
        <w:t xml:space="preserve"> </w:t>
      </w:r>
      <w:r w:rsidRPr="00BA2274">
        <w:rPr>
          <w:rFonts w:ascii="Times New Roman" w:hAnsi="Times New Roman"/>
          <w:bCs/>
          <w:szCs w:val="22"/>
        </w:rPr>
        <w:t>the Ethnic Minorities Development Plan has the meaning given to it by the sub-decree on Compensation and Resettlement of People Affected by Development Projects</w:t>
      </w:r>
      <w:r w:rsidR="00CD5272">
        <w:rPr>
          <w:rFonts w:ascii="Times New Roman" w:hAnsi="Times New Roman"/>
          <w:bCs/>
          <w:szCs w:val="22"/>
        </w:rPr>
        <w:t xml:space="preserve"> </w:t>
      </w:r>
      <w:r w:rsidRPr="00BA2274">
        <w:rPr>
          <w:rFonts w:ascii="Times New Roman" w:hAnsi="Times New Roman"/>
          <w:bCs/>
          <w:szCs w:val="22"/>
        </w:rPr>
        <w:t>[to be drafted for consideration]</w:t>
      </w:r>
      <w:r w:rsidR="00CD5272">
        <w:rPr>
          <w:rFonts w:ascii="Times New Roman" w:hAnsi="Times New Roman"/>
          <w:bCs/>
          <w:szCs w:val="22"/>
        </w:rPr>
        <w:t>.</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Environmental Assessment:</w:t>
      </w:r>
      <w:r w:rsidRPr="00BA2274">
        <w:rPr>
          <w:rFonts w:ascii="Times New Roman" w:hAnsi="Times New Roman"/>
          <w:bCs/>
          <w:szCs w:val="22"/>
        </w:rPr>
        <w:t xml:space="preserve"> The process under the Law of Environmental Impact Assessment and related legislation.</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Environmental Impact Assessment (EIA): </w:t>
      </w:r>
      <w:r w:rsidRPr="00BA2274">
        <w:rPr>
          <w:rFonts w:ascii="Times New Roman" w:hAnsi="Times New Roman"/>
          <w:bCs/>
          <w:szCs w:val="22"/>
        </w:rPr>
        <w:t>Is a detailed assessment of impact on environment and society. EIA</w:t>
      </w:r>
      <w:r w:rsidR="00DB4EE7">
        <w:rPr>
          <w:rFonts w:ascii="Times New Roman" w:hAnsi="Times New Roman"/>
          <w:bCs/>
          <w:szCs w:val="22"/>
        </w:rPr>
        <w:t xml:space="preserve"> </w:t>
      </w:r>
      <w:r w:rsidRPr="00BA2274">
        <w:rPr>
          <w:rFonts w:ascii="Times New Roman" w:hAnsi="Times New Roman"/>
          <w:bCs/>
          <w:szCs w:val="22"/>
        </w:rPr>
        <w:t>is the process of study and prediction of positive and negative impact on environment and society together with determination of appropriate measures to protect and mitigate</w:t>
      </w:r>
      <w:r w:rsidR="00B85F2F">
        <w:rPr>
          <w:rFonts w:ascii="Times New Roman" w:hAnsi="Times New Roman"/>
          <w:bCs/>
          <w:szCs w:val="22"/>
        </w:rPr>
        <w:t xml:space="preserve"> the impact on environment and </w:t>
      </w:r>
      <w:r w:rsidRPr="00BA2274">
        <w:rPr>
          <w:rFonts w:ascii="Times New Roman" w:hAnsi="Times New Roman"/>
          <w:bCs/>
          <w:szCs w:val="22"/>
        </w:rPr>
        <w:t xml:space="preserve">society from projects and different development activities. </w:t>
      </w:r>
    </w:p>
    <w:p w:rsidR="00A900F1" w:rsidRPr="00BA2274" w:rsidRDefault="002B7B12" w:rsidP="002D166C">
      <w:pPr>
        <w:spacing w:line="276" w:lineRule="auto"/>
        <w:jc w:val="both"/>
        <w:rPr>
          <w:rFonts w:ascii="Times New Roman" w:hAnsi="Times New Roman"/>
          <w:bCs/>
          <w:szCs w:val="22"/>
        </w:rPr>
      </w:pPr>
      <w:r w:rsidRPr="00BE3F5D">
        <w:rPr>
          <w:rFonts w:ascii="Times New Roman" w:hAnsi="Times New Roman"/>
          <w:b/>
          <w:szCs w:val="22"/>
        </w:rPr>
        <w:t>EIA Approval Certificate</w:t>
      </w:r>
      <w:r w:rsidR="00A900F1" w:rsidRPr="00BE3F5D">
        <w:rPr>
          <w:rFonts w:ascii="Times New Roman" w:hAnsi="Times New Roman"/>
          <w:b/>
          <w:szCs w:val="22"/>
        </w:rPr>
        <w:t xml:space="preserve"> (</w:t>
      </w:r>
      <w:r w:rsidRPr="00BE3F5D">
        <w:rPr>
          <w:rFonts w:ascii="Times New Roman" w:hAnsi="Times New Roman"/>
          <w:b/>
          <w:szCs w:val="22"/>
        </w:rPr>
        <w:t>EIA AC</w:t>
      </w:r>
      <w:r w:rsidR="00A900F1" w:rsidRPr="00BE3F5D">
        <w:rPr>
          <w:rFonts w:ascii="Times New Roman" w:hAnsi="Times New Roman"/>
          <w:b/>
          <w:szCs w:val="22"/>
        </w:rPr>
        <w:t xml:space="preserve">): </w:t>
      </w:r>
      <w:r w:rsidR="00A900F1" w:rsidRPr="00BA2274">
        <w:rPr>
          <w:rFonts w:ascii="Times New Roman" w:hAnsi="Times New Roman"/>
          <w:bCs/>
          <w:szCs w:val="22"/>
        </w:rPr>
        <w:t xml:space="preserve">This is a Certificate issued by 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A900F1" w:rsidRPr="00BA2274">
        <w:rPr>
          <w:rFonts w:ascii="Times New Roman" w:hAnsi="Times New Roman"/>
          <w:bCs/>
          <w:szCs w:val="22"/>
        </w:rPr>
        <w:t xml:space="preserve"> following Environmental Assessment of a </w:t>
      </w:r>
      <w:proofErr w:type="gramStart"/>
      <w:r w:rsidR="00A900F1" w:rsidRPr="00BA2274">
        <w:rPr>
          <w:rFonts w:ascii="Times New Roman" w:hAnsi="Times New Roman"/>
          <w:bCs/>
          <w:szCs w:val="22"/>
        </w:rPr>
        <w:t>project which contains details of the Environmental Management Plan and any other conditions</w:t>
      </w:r>
      <w:proofErr w:type="gramEnd"/>
      <w:r w:rsidR="00A900F1" w:rsidRPr="00BA2274">
        <w:rPr>
          <w:rFonts w:ascii="Times New Roman" w:hAnsi="Times New Roman"/>
          <w:bCs/>
          <w:szCs w:val="22"/>
        </w:rPr>
        <w:t xml:space="preserve"> imposed on by the </w:t>
      </w:r>
      <w:proofErr w:type="spellStart"/>
      <w:r w:rsidR="00AC7827">
        <w:rPr>
          <w:rFonts w:ascii="Times New Roman" w:hAnsi="Times New Roman"/>
          <w:bCs/>
          <w:szCs w:val="22"/>
        </w:rPr>
        <w:t>M</w:t>
      </w:r>
      <w:r w:rsidR="00091CB2">
        <w:rPr>
          <w:rFonts w:ascii="Times New Roman" w:hAnsi="Times New Roman"/>
          <w:bCs/>
          <w:szCs w:val="22"/>
        </w:rPr>
        <w:t>o</w:t>
      </w:r>
      <w:r w:rsidR="00AC7827">
        <w:rPr>
          <w:rFonts w:ascii="Times New Roman" w:hAnsi="Times New Roman"/>
          <w:bCs/>
          <w:szCs w:val="22"/>
        </w:rPr>
        <w:t>E</w:t>
      </w:r>
      <w:proofErr w:type="spellEnd"/>
      <w:r w:rsidR="00A900F1" w:rsidRPr="00BA2274">
        <w:rPr>
          <w:rFonts w:ascii="Times New Roman" w:hAnsi="Times New Roman"/>
          <w:bCs/>
          <w:szCs w:val="22"/>
        </w:rPr>
        <w:t>.</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Environmental Management Plan (EMP)</w:t>
      </w:r>
      <w:r w:rsidR="00BE3F5D">
        <w:rPr>
          <w:rFonts w:ascii="Times New Roman" w:hAnsi="Times New Roman"/>
          <w:b/>
          <w:szCs w:val="22"/>
        </w:rPr>
        <w:t xml:space="preserve">: </w:t>
      </w:r>
      <w:r w:rsidRPr="00BA2274">
        <w:rPr>
          <w:rFonts w:ascii="Times New Roman" w:hAnsi="Times New Roman"/>
          <w:bCs/>
          <w:szCs w:val="22"/>
        </w:rPr>
        <w:t>means a plan stipulated in the EIA report on assessment of impacts on environment and society which defines environmental protection measures and impact mitigation; responsibility and schedule for implementation of environment management plan; monitoring plan and assessment of impacts on the environment from the project that must be done including sufficient budget planning for environmental activities required during the construction period, operating and project termination (closure)</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Environmental Management System</w:t>
      </w:r>
      <w:r w:rsidR="00DB4EE7">
        <w:rPr>
          <w:rFonts w:ascii="Times New Roman" w:hAnsi="Times New Roman"/>
          <w:b/>
          <w:szCs w:val="22"/>
        </w:rPr>
        <w:t xml:space="preserve"> </w:t>
      </w:r>
      <w:r w:rsidRPr="00BA2274">
        <w:rPr>
          <w:rFonts w:ascii="Times New Roman" w:hAnsi="Times New Roman"/>
          <w:bCs/>
          <w:szCs w:val="22"/>
        </w:rPr>
        <w:t>has the meaning given to it by the ISO 14001 Environmental Management System Standard of 2004.</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Environmental Monitoring Report</w:t>
      </w:r>
      <w:r w:rsidR="00DB4EE7">
        <w:rPr>
          <w:rFonts w:ascii="Times New Roman" w:hAnsi="Times New Roman"/>
          <w:b/>
          <w:szCs w:val="22"/>
        </w:rPr>
        <w:t xml:space="preserve"> </w:t>
      </w:r>
      <w:r w:rsidRPr="00BA2274">
        <w:rPr>
          <w:rFonts w:ascii="Times New Roman" w:hAnsi="Times New Roman"/>
          <w:bCs/>
          <w:szCs w:val="22"/>
        </w:rPr>
        <w:t xml:space="preserve">means a report presented to the </w:t>
      </w:r>
      <w:proofErr w:type="spellStart"/>
      <w:r w:rsidR="00AC7827">
        <w:rPr>
          <w:rFonts w:ascii="Times New Roman" w:hAnsi="Times New Roman"/>
          <w:bCs/>
          <w:szCs w:val="22"/>
        </w:rPr>
        <w:t>MoE</w:t>
      </w:r>
      <w:proofErr w:type="spellEnd"/>
      <w:r w:rsidRPr="00BA2274">
        <w:rPr>
          <w:rFonts w:ascii="Times New Roman" w:hAnsi="Times New Roman"/>
          <w:bCs/>
          <w:szCs w:val="22"/>
        </w:rPr>
        <w:t xml:space="preserve"> on the monitoring and evaluation of the development project</w:t>
      </w:r>
      <w:r w:rsidR="00DB4EE7">
        <w:rPr>
          <w:rFonts w:ascii="Times New Roman" w:hAnsi="Times New Roman"/>
          <w:bCs/>
          <w:szCs w:val="22"/>
        </w:rPr>
        <w:t xml:space="preserve"> </w:t>
      </w:r>
      <w:r w:rsidRPr="00BA2274">
        <w:rPr>
          <w:rFonts w:ascii="Times New Roman" w:hAnsi="Times New Roman"/>
          <w:bCs/>
          <w:szCs w:val="22"/>
        </w:rPr>
        <w:t xml:space="preserve">on the environment as described in the Environment Management Plan. The monitoring program must be implemented in accordance with processes and defined environmental quality criteria as officially approved in the EMP. </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Existing projects: </w:t>
      </w:r>
      <w:r w:rsidRPr="00BA2274">
        <w:rPr>
          <w:rFonts w:ascii="Times New Roman" w:hAnsi="Times New Roman"/>
          <w:bCs/>
          <w:szCs w:val="22"/>
        </w:rPr>
        <w:t xml:space="preserve">Existing projects are </w:t>
      </w:r>
      <w:proofErr w:type="gramStart"/>
      <w:r w:rsidRPr="00BA2274">
        <w:rPr>
          <w:rFonts w:ascii="Times New Roman" w:hAnsi="Times New Roman"/>
          <w:bCs/>
          <w:szCs w:val="22"/>
        </w:rPr>
        <w:t>projects which</w:t>
      </w:r>
      <w:proofErr w:type="gramEnd"/>
      <w:r w:rsidRPr="00BA2274">
        <w:rPr>
          <w:rFonts w:ascii="Times New Roman" w:hAnsi="Times New Roman"/>
          <w:bCs/>
          <w:szCs w:val="22"/>
        </w:rPr>
        <w:t xml:space="preserve"> are in construction, operation or closure phase of the project cycle prior to the coming into force of the present EIA Law. </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Independent Review: </w:t>
      </w:r>
      <w:r w:rsidRPr="00BA2274">
        <w:rPr>
          <w:rFonts w:ascii="Times New Roman" w:hAnsi="Times New Roman"/>
          <w:bCs/>
          <w:szCs w:val="22"/>
        </w:rPr>
        <w:t>Expert review by someone not employed</w:t>
      </w:r>
      <w:r w:rsidR="00CD5272">
        <w:rPr>
          <w:rFonts w:ascii="Times New Roman" w:hAnsi="Times New Roman"/>
          <w:bCs/>
          <w:szCs w:val="22"/>
        </w:rPr>
        <w:t xml:space="preserve"> </w:t>
      </w:r>
      <w:r w:rsidRPr="00BA2274">
        <w:rPr>
          <w:rFonts w:ascii="Times New Roman" w:hAnsi="Times New Roman"/>
          <w:bCs/>
          <w:szCs w:val="22"/>
        </w:rPr>
        <w:t>by the project and with no financial interest in profits made by the project.</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Initial Environmental Evaluation:</w:t>
      </w:r>
      <w:r w:rsidRPr="00BA2274">
        <w:rPr>
          <w:rFonts w:ascii="Times New Roman" w:hAnsi="Times New Roman"/>
          <w:bCs/>
          <w:szCs w:val="22"/>
        </w:rPr>
        <w:t xml:space="preserve"> Initial assessment of impact on environment and society to predict impact on environment and society from projects and different development activities that are expected to have minor impact subject to any environmental mitigation measures.</w:t>
      </w:r>
    </w:p>
    <w:p w:rsidR="003320AE" w:rsidRDefault="00A900F1" w:rsidP="002D166C">
      <w:pPr>
        <w:spacing w:line="276" w:lineRule="auto"/>
        <w:jc w:val="both"/>
        <w:rPr>
          <w:rFonts w:ascii="Times New Roman" w:hAnsi="Times New Roman" w:cs="DaunPenh"/>
          <w:bCs/>
          <w:szCs w:val="36"/>
          <w:lang w:bidi="km-KH"/>
        </w:rPr>
      </w:pPr>
      <w:r w:rsidRPr="00BE3F5D">
        <w:rPr>
          <w:rFonts w:ascii="Times New Roman" w:hAnsi="Times New Roman"/>
          <w:b/>
          <w:szCs w:val="22"/>
        </w:rPr>
        <w:t xml:space="preserve">Land Rehabilitation: </w:t>
      </w:r>
      <w:r w:rsidRPr="00BA2274">
        <w:rPr>
          <w:rFonts w:ascii="Times New Roman" w:hAnsi="Times New Roman"/>
          <w:bCs/>
          <w:szCs w:val="22"/>
        </w:rPr>
        <w:t xml:space="preserve">The process of returning the land to some </w:t>
      </w:r>
      <w:r w:rsidR="00B84F5B">
        <w:rPr>
          <w:rFonts w:ascii="Times New Roman" w:hAnsi="Times New Roman"/>
          <w:bCs/>
          <w:szCs w:val="22"/>
        </w:rPr>
        <w:t>degree</w:t>
      </w:r>
      <w:r w:rsidRPr="00BA2274">
        <w:rPr>
          <w:rFonts w:ascii="Times New Roman" w:hAnsi="Times New Roman"/>
          <w:bCs/>
          <w:szCs w:val="22"/>
        </w:rPr>
        <w:t xml:space="preserve"> of its former state after disturbance or damage associated with project implementation.</w:t>
      </w:r>
    </w:p>
    <w:p w:rsidR="00210DCD" w:rsidRDefault="00210DCD" w:rsidP="002D166C">
      <w:pPr>
        <w:pStyle w:val="NoSpacing"/>
        <w:spacing w:line="276" w:lineRule="auto"/>
        <w:jc w:val="both"/>
        <w:rPr>
          <w:rFonts w:ascii="Times New Roman" w:hAnsi="Times New Roman" w:cs="Times New Roman"/>
          <w:b/>
          <w:szCs w:val="22"/>
        </w:rPr>
      </w:pPr>
    </w:p>
    <w:p w:rsidR="00210DCD" w:rsidRPr="00BA2274" w:rsidRDefault="00210DCD" w:rsidP="002D166C">
      <w:pPr>
        <w:pStyle w:val="NoSpacing"/>
        <w:spacing w:line="276" w:lineRule="auto"/>
        <w:jc w:val="both"/>
        <w:rPr>
          <w:rFonts w:ascii="Times New Roman" w:hAnsi="Times New Roman" w:cs="Times New Roman"/>
          <w:bCs/>
          <w:szCs w:val="22"/>
        </w:rPr>
      </w:pPr>
      <w:r w:rsidRPr="00BE3F5D">
        <w:rPr>
          <w:rFonts w:ascii="Times New Roman" w:hAnsi="Times New Roman" w:cs="Times New Roman"/>
          <w:b/>
          <w:szCs w:val="22"/>
        </w:rPr>
        <w:t xml:space="preserve">Management Plan: </w:t>
      </w:r>
      <w:r w:rsidRPr="00BA2274">
        <w:rPr>
          <w:rFonts w:ascii="Times New Roman" w:hAnsi="Times New Roman" w:cs="Times New Roman"/>
          <w:bCs/>
          <w:szCs w:val="22"/>
        </w:rPr>
        <w:t>A management plan is a tool used as a</w:t>
      </w:r>
      <w:r w:rsidR="00CD5272">
        <w:rPr>
          <w:rFonts w:ascii="Times New Roman" w:hAnsi="Times New Roman" w:cs="Times New Roman"/>
          <w:bCs/>
          <w:szCs w:val="22"/>
        </w:rPr>
        <w:t xml:space="preserve"> </w:t>
      </w:r>
      <w:r w:rsidRPr="00BA2274">
        <w:rPr>
          <w:rFonts w:ascii="Times New Roman" w:hAnsi="Times New Roman" w:cs="Times New Roman"/>
          <w:bCs/>
          <w:szCs w:val="22"/>
        </w:rPr>
        <w:t>reference for managing a particular project issue, and establishes the why, what, how, who, how much, and when for that issue.</w:t>
      </w:r>
    </w:p>
    <w:p w:rsidR="00A900F1" w:rsidRPr="00BA2274" w:rsidRDefault="00A900F1" w:rsidP="002D166C">
      <w:pPr>
        <w:spacing w:line="276" w:lineRule="auto"/>
        <w:jc w:val="both"/>
        <w:rPr>
          <w:rFonts w:ascii="Times New Roman" w:hAnsi="Times New Roman"/>
          <w:bCs/>
          <w:szCs w:val="22"/>
          <w:lang w:bidi="km-KH"/>
        </w:rPr>
      </w:pPr>
      <w:r w:rsidRPr="00BE3F5D">
        <w:rPr>
          <w:rFonts w:ascii="Times New Roman" w:hAnsi="Times New Roman"/>
          <w:b/>
          <w:szCs w:val="22"/>
        </w:rPr>
        <w:t>Legacy Issues:</w:t>
      </w:r>
      <w:r w:rsidRPr="00BA2274">
        <w:rPr>
          <w:rFonts w:ascii="Times New Roman" w:hAnsi="Times New Roman"/>
          <w:bCs/>
          <w:szCs w:val="22"/>
        </w:rPr>
        <w:t xml:space="preserve"> Impacts of previous projects that are </w:t>
      </w:r>
      <w:r w:rsidR="00CD5272">
        <w:rPr>
          <w:rFonts w:ascii="Times New Roman" w:hAnsi="Times New Roman"/>
          <w:bCs/>
          <w:szCs w:val="22"/>
        </w:rPr>
        <w:t xml:space="preserve">unmitigated </w:t>
      </w:r>
      <w:r w:rsidRPr="00BA2274">
        <w:rPr>
          <w:rFonts w:ascii="Times New Roman" w:hAnsi="Times New Roman"/>
          <w:bCs/>
          <w:szCs w:val="22"/>
        </w:rPr>
        <w:t>or not compensated with a similar good or service, or longstanding issues with a present (existing) project, or pre-existing issues in the present location of a new project.</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Management System: </w:t>
      </w:r>
      <w:r w:rsidRPr="00BA2274">
        <w:rPr>
          <w:rFonts w:ascii="Times New Roman" w:hAnsi="Times New Roman"/>
          <w:bCs/>
          <w:szCs w:val="22"/>
        </w:rPr>
        <w:t xml:space="preserve">The framework of processes and procedures used to ensure that an </w:t>
      </w:r>
      <w:proofErr w:type="spellStart"/>
      <w:r w:rsidRPr="00BA2274">
        <w:rPr>
          <w:rFonts w:ascii="Times New Roman" w:hAnsi="Times New Roman"/>
          <w:bCs/>
          <w:szCs w:val="22"/>
        </w:rPr>
        <w:t>organisation</w:t>
      </w:r>
      <w:proofErr w:type="spellEnd"/>
      <w:r w:rsidRPr="00BA2274">
        <w:rPr>
          <w:rFonts w:ascii="Times New Roman" w:hAnsi="Times New Roman"/>
          <w:bCs/>
          <w:szCs w:val="22"/>
        </w:rPr>
        <w:t xml:space="preserve"> can fulfi</w:t>
      </w:r>
      <w:r w:rsidR="0084058A" w:rsidRPr="00BA2274">
        <w:rPr>
          <w:rFonts w:ascii="Times New Roman" w:hAnsi="Times New Roman"/>
          <w:bCs/>
          <w:szCs w:val="22"/>
        </w:rPr>
        <w:t>l</w:t>
      </w:r>
      <w:r w:rsidRPr="00BA2274">
        <w:rPr>
          <w:rFonts w:ascii="Times New Roman" w:hAnsi="Times New Roman"/>
          <w:bCs/>
          <w:szCs w:val="22"/>
        </w:rPr>
        <w:t>l all tasks required to achieve its objectives.</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Offset: </w:t>
      </w:r>
      <w:r w:rsidRPr="00BA2274">
        <w:rPr>
          <w:rFonts w:ascii="Times New Roman" w:hAnsi="Times New Roman"/>
          <w:bCs/>
          <w:szCs w:val="22"/>
        </w:rPr>
        <w:t>Measurable conservation outcomes resulting from actions designed to compensate for significant adverse biodiversity impacts arising from project development and persisting after appropriate avoidance, minimization, and restoration measures have been taken. Generally, these are not within the project site.</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Optimal: </w:t>
      </w:r>
      <w:r w:rsidRPr="00BA2274">
        <w:rPr>
          <w:rFonts w:ascii="Times New Roman" w:hAnsi="Times New Roman"/>
          <w:bCs/>
          <w:szCs w:val="22"/>
        </w:rPr>
        <w:t>Best fit, once all considerations have been factored in, based on the outcomes of a consultative process.</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Project Proponent: </w:t>
      </w:r>
      <w:r w:rsidRPr="00BA2274">
        <w:rPr>
          <w:rFonts w:ascii="Times New Roman" w:hAnsi="Times New Roman"/>
          <w:bCs/>
          <w:szCs w:val="22"/>
        </w:rPr>
        <w:t>Project Proponent is meant to infer the project owner or project developer and means any person, juridical person or organization that has the permission (approval) to study, explore, design, construct and implement a project. A Project Proponent may come from the private sector, government sector or be an organization responsible for a development project.</w:t>
      </w:r>
    </w:p>
    <w:p w:rsidR="00A900F1" w:rsidRPr="00BA2274" w:rsidRDefault="00A900F1" w:rsidP="002D166C">
      <w:pPr>
        <w:spacing w:line="276" w:lineRule="auto"/>
        <w:jc w:val="both"/>
        <w:rPr>
          <w:rFonts w:ascii="Times New Roman" w:hAnsi="Times New Roman"/>
          <w:bCs/>
          <w:szCs w:val="22"/>
          <w:lang w:bidi="km-KH"/>
        </w:rPr>
      </w:pPr>
      <w:r w:rsidRPr="00BE3F5D">
        <w:rPr>
          <w:rFonts w:ascii="Times New Roman" w:hAnsi="Times New Roman"/>
          <w:b/>
          <w:szCs w:val="22"/>
        </w:rPr>
        <w:t xml:space="preserve">Public Participation: </w:t>
      </w:r>
      <w:r w:rsidRPr="00BA2274">
        <w:rPr>
          <w:rFonts w:ascii="Times New Roman" w:hAnsi="Times New Roman"/>
          <w:bCs/>
          <w:szCs w:val="22"/>
        </w:rPr>
        <w:t>Public participation means publi</w:t>
      </w:r>
      <w:r w:rsidR="002A11FE">
        <w:rPr>
          <w:rFonts w:ascii="Times New Roman" w:hAnsi="Times New Roman"/>
          <w:bCs/>
          <w:szCs w:val="22"/>
        </w:rPr>
        <w:t xml:space="preserve">c consultation and involvement </w:t>
      </w:r>
      <w:r w:rsidRPr="00BA2274">
        <w:rPr>
          <w:rFonts w:ascii="Times New Roman" w:hAnsi="Times New Roman"/>
          <w:bCs/>
          <w:szCs w:val="22"/>
        </w:rPr>
        <w:t>in the EIA process of discussion, exchange and hearing of opinions, access to information on all parties of direct and indirect impact from project development, and settlement of grievance issues beginning from the period of planning formulation, implementation and environment maintenance and restoration prior to project termination.</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Refurbishment:</w:t>
      </w:r>
      <w:r w:rsidRPr="00BA2274">
        <w:rPr>
          <w:rFonts w:ascii="Times New Roman" w:hAnsi="Times New Roman"/>
          <w:bCs/>
          <w:szCs w:val="22"/>
        </w:rPr>
        <w:t xml:space="preserve"> The state of being restored to its former good</w:t>
      </w:r>
      <w:r w:rsidR="00CD5272">
        <w:rPr>
          <w:rFonts w:ascii="Times New Roman" w:hAnsi="Times New Roman"/>
          <w:bCs/>
          <w:szCs w:val="22"/>
        </w:rPr>
        <w:t xml:space="preserve"> </w:t>
      </w:r>
      <w:r w:rsidRPr="00BA2274">
        <w:rPr>
          <w:rFonts w:ascii="Times New Roman" w:hAnsi="Times New Roman"/>
          <w:bCs/>
          <w:szCs w:val="22"/>
        </w:rPr>
        <w:t>condition.</w:t>
      </w:r>
    </w:p>
    <w:p w:rsidR="00A900F1" w:rsidRPr="00BA2274" w:rsidRDefault="00A900F1" w:rsidP="002D166C">
      <w:pPr>
        <w:spacing w:line="276" w:lineRule="auto"/>
        <w:jc w:val="both"/>
        <w:rPr>
          <w:rFonts w:ascii="Times New Roman" w:hAnsi="Times New Roman"/>
          <w:bCs/>
          <w:szCs w:val="22"/>
        </w:rPr>
      </w:pPr>
      <w:r w:rsidRPr="00A65E9C">
        <w:rPr>
          <w:rFonts w:ascii="Times New Roman" w:hAnsi="Times New Roman"/>
          <w:b/>
          <w:szCs w:val="22"/>
        </w:rPr>
        <w:t>Replacement Cost</w:t>
      </w:r>
      <w:r w:rsidRPr="00BA2274">
        <w:rPr>
          <w:rFonts w:ascii="Times New Roman" w:hAnsi="Times New Roman"/>
          <w:bCs/>
          <w:szCs w:val="22"/>
        </w:rPr>
        <w:t xml:space="preserve">: is the amount in cash or in kind needed to replace lands, houses, infrastructure or assets on the lands (crops, trees) and other assets (income) affected by the development projects. </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Resettlement Action Plan:</w:t>
      </w:r>
      <w:r w:rsidRPr="00BA2274">
        <w:rPr>
          <w:rFonts w:ascii="Times New Roman" w:hAnsi="Times New Roman"/>
          <w:bCs/>
          <w:szCs w:val="22"/>
        </w:rPr>
        <w:t xml:space="preserve"> A document or set of </w:t>
      </w:r>
      <w:r w:rsidR="005A143F">
        <w:rPr>
          <w:rFonts w:ascii="Times New Roman" w:hAnsi="Times New Roman"/>
          <w:bCs/>
          <w:szCs w:val="22"/>
        </w:rPr>
        <w:t xml:space="preserve">documents </w:t>
      </w:r>
      <w:r w:rsidR="002A11FE" w:rsidRPr="00BA2274">
        <w:rPr>
          <w:rFonts w:ascii="Times New Roman" w:hAnsi="Times New Roman"/>
          <w:bCs/>
          <w:szCs w:val="22"/>
        </w:rPr>
        <w:t>specifically</w:t>
      </w:r>
      <w:r w:rsidRPr="00BA2274">
        <w:rPr>
          <w:rFonts w:ascii="Times New Roman" w:hAnsi="Times New Roman"/>
          <w:bCs/>
          <w:szCs w:val="22"/>
        </w:rPr>
        <w:t xml:space="preserve"> developed to identify the actions that will be taken</w:t>
      </w:r>
      <w:r w:rsidR="00CD5272">
        <w:rPr>
          <w:rFonts w:ascii="Times New Roman" w:hAnsi="Times New Roman"/>
          <w:bCs/>
          <w:szCs w:val="22"/>
        </w:rPr>
        <w:t xml:space="preserve"> </w:t>
      </w:r>
      <w:r w:rsidRPr="00BA2274">
        <w:rPr>
          <w:rFonts w:ascii="Times New Roman" w:hAnsi="Times New Roman"/>
          <w:bCs/>
          <w:szCs w:val="22"/>
        </w:rPr>
        <w:t xml:space="preserve">to address resettlement [the plan will be defined in the Guideline on Compensation and Resettlement of People Affected by Development </w:t>
      </w:r>
      <w:proofErr w:type="gramStart"/>
      <w:r w:rsidRPr="00BA2274">
        <w:rPr>
          <w:rFonts w:ascii="Times New Roman" w:hAnsi="Times New Roman"/>
          <w:bCs/>
          <w:szCs w:val="22"/>
        </w:rPr>
        <w:t>Projects[</w:t>
      </w:r>
      <w:proofErr w:type="gramEnd"/>
      <w:r w:rsidRPr="00BA2274">
        <w:rPr>
          <w:rFonts w:ascii="Times New Roman" w:hAnsi="Times New Roman"/>
          <w:bCs/>
          <w:szCs w:val="22"/>
        </w:rPr>
        <w:t>this needs to be drafted].It would typically include identification</w:t>
      </w:r>
      <w:r w:rsidR="00CD5272">
        <w:rPr>
          <w:rFonts w:ascii="Times New Roman" w:hAnsi="Times New Roman"/>
          <w:bCs/>
          <w:szCs w:val="22"/>
        </w:rPr>
        <w:t xml:space="preserve"> </w:t>
      </w:r>
      <w:r w:rsidRPr="00BA2274">
        <w:rPr>
          <w:rFonts w:ascii="Times New Roman" w:hAnsi="Times New Roman"/>
          <w:bCs/>
          <w:szCs w:val="22"/>
        </w:rPr>
        <w:t>of those being resettled; the socio-economic baseline for the</w:t>
      </w:r>
      <w:r w:rsidR="00CD5272">
        <w:rPr>
          <w:rFonts w:ascii="Times New Roman" w:hAnsi="Times New Roman"/>
          <w:bCs/>
          <w:szCs w:val="22"/>
        </w:rPr>
        <w:t xml:space="preserve"> </w:t>
      </w:r>
      <w:proofErr w:type="spellStart"/>
      <w:r w:rsidRPr="00BA2274">
        <w:rPr>
          <w:rFonts w:ascii="Times New Roman" w:hAnsi="Times New Roman"/>
          <w:bCs/>
          <w:szCs w:val="22"/>
        </w:rPr>
        <w:t>resettlers</w:t>
      </w:r>
      <w:proofErr w:type="spellEnd"/>
      <w:r w:rsidRPr="00BA2274">
        <w:rPr>
          <w:rFonts w:ascii="Times New Roman" w:hAnsi="Times New Roman"/>
          <w:bCs/>
          <w:szCs w:val="22"/>
        </w:rPr>
        <w:t>; the measures to be implemented as part of the</w:t>
      </w:r>
      <w:r w:rsidR="00CD5272">
        <w:rPr>
          <w:rFonts w:ascii="Times New Roman" w:hAnsi="Times New Roman"/>
          <w:bCs/>
          <w:szCs w:val="22"/>
        </w:rPr>
        <w:t xml:space="preserve"> </w:t>
      </w:r>
      <w:r w:rsidRPr="00BA2274">
        <w:rPr>
          <w:rFonts w:ascii="Times New Roman" w:hAnsi="Times New Roman"/>
          <w:bCs/>
          <w:szCs w:val="22"/>
        </w:rPr>
        <w:t>resettlement process including those relating to resettlement</w:t>
      </w:r>
      <w:r w:rsidR="00CD5272">
        <w:rPr>
          <w:rFonts w:ascii="Times New Roman" w:hAnsi="Times New Roman"/>
          <w:bCs/>
          <w:szCs w:val="22"/>
        </w:rPr>
        <w:t xml:space="preserve"> </w:t>
      </w:r>
      <w:r w:rsidRPr="00BA2274">
        <w:rPr>
          <w:rFonts w:ascii="Times New Roman" w:hAnsi="Times New Roman"/>
          <w:bCs/>
          <w:szCs w:val="22"/>
        </w:rPr>
        <w:t>assistance and livelihood support; the legal and compensation</w:t>
      </w:r>
      <w:r w:rsidR="00CD5272">
        <w:rPr>
          <w:rFonts w:ascii="Times New Roman" w:hAnsi="Times New Roman"/>
          <w:bCs/>
          <w:szCs w:val="22"/>
        </w:rPr>
        <w:t xml:space="preserve"> </w:t>
      </w:r>
      <w:r w:rsidRPr="00BA2274">
        <w:rPr>
          <w:rFonts w:ascii="Times New Roman" w:hAnsi="Times New Roman"/>
          <w:bCs/>
          <w:szCs w:val="22"/>
        </w:rPr>
        <w:t xml:space="preserve">frameworks; </w:t>
      </w:r>
      <w:proofErr w:type="spellStart"/>
      <w:r w:rsidRPr="00BA2274">
        <w:rPr>
          <w:rFonts w:ascii="Times New Roman" w:hAnsi="Times New Roman"/>
          <w:bCs/>
          <w:szCs w:val="22"/>
        </w:rPr>
        <w:t>organisational</w:t>
      </w:r>
      <w:proofErr w:type="spellEnd"/>
      <w:r w:rsidRPr="00BA2274">
        <w:rPr>
          <w:rFonts w:ascii="Times New Roman" w:hAnsi="Times New Roman"/>
          <w:bCs/>
          <w:szCs w:val="22"/>
        </w:rPr>
        <w:t xml:space="preserve"> roles and responsibilities; budget</w:t>
      </w:r>
      <w:r w:rsidR="00CD5272">
        <w:rPr>
          <w:rFonts w:ascii="Times New Roman" w:hAnsi="Times New Roman"/>
          <w:bCs/>
          <w:szCs w:val="22"/>
        </w:rPr>
        <w:t xml:space="preserve"> </w:t>
      </w:r>
      <w:r w:rsidRPr="00BA2274">
        <w:rPr>
          <w:rFonts w:ascii="Times New Roman" w:hAnsi="Times New Roman"/>
          <w:bCs/>
          <w:szCs w:val="22"/>
        </w:rPr>
        <w:t>allocation and financial management; the timeframe, objectives</w:t>
      </w:r>
      <w:r w:rsidR="00CD5272">
        <w:rPr>
          <w:rFonts w:ascii="Times New Roman" w:hAnsi="Times New Roman"/>
          <w:bCs/>
          <w:szCs w:val="22"/>
        </w:rPr>
        <w:t xml:space="preserve"> </w:t>
      </w:r>
      <w:r w:rsidRPr="00BA2274">
        <w:rPr>
          <w:rFonts w:ascii="Times New Roman" w:hAnsi="Times New Roman"/>
          <w:bCs/>
          <w:szCs w:val="22"/>
        </w:rPr>
        <w:t>and targets; grievance redress mechanisms; monitoring, reporting</w:t>
      </w:r>
      <w:r w:rsidR="00CD5272">
        <w:rPr>
          <w:rFonts w:ascii="Times New Roman" w:hAnsi="Times New Roman"/>
          <w:bCs/>
          <w:szCs w:val="22"/>
        </w:rPr>
        <w:t xml:space="preserve"> </w:t>
      </w:r>
      <w:r w:rsidRPr="00BA2274">
        <w:rPr>
          <w:rFonts w:ascii="Times New Roman" w:hAnsi="Times New Roman"/>
          <w:bCs/>
          <w:szCs w:val="22"/>
        </w:rPr>
        <w:t>and review provisions; and understandings around consultation,</w:t>
      </w:r>
      <w:r w:rsidR="00CD5272">
        <w:rPr>
          <w:rFonts w:ascii="Times New Roman" w:hAnsi="Times New Roman"/>
          <w:bCs/>
          <w:szCs w:val="22"/>
        </w:rPr>
        <w:t xml:space="preserve"> </w:t>
      </w:r>
      <w:r w:rsidRPr="00BA2274">
        <w:rPr>
          <w:rFonts w:ascii="Times New Roman" w:hAnsi="Times New Roman"/>
          <w:bCs/>
          <w:szCs w:val="22"/>
        </w:rPr>
        <w:t>participation and information exchange.</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 xml:space="preserve">Screening: </w:t>
      </w:r>
      <w:r w:rsidRPr="00BA2274">
        <w:rPr>
          <w:rFonts w:ascii="Times New Roman" w:hAnsi="Times New Roman"/>
          <w:bCs/>
          <w:szCs w:val="22"/>
        </w:rPr>
        <w:t>Screening means determination of proposed project types on whether it is necessary or not for them to proceed with initial assessment of impact on environment and society (IEE) or detailed assessment of impact on environment and society (EIA).</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Social Impact Assessment (SIA):</w:t>
      </w:r>
      <w:r w:rsidRPr="00BA2274">
        <w:rPr>
          <w:rFonts w:ascii="Times New Roman" w:hAnsi="Times New Roman"/>
          <w:bCs/>
          <w:szCs w:val="22"/>
        </w:rPr>
        <w:t xml:space="preserve"> SIA is</w:t>
      </w:r>
      <w:r w:rsidR="00CD5272">
        <w:rPr>
          <w:rFonts w:ascii="Times New Roman" w:hAnsi="Times New Roman"/>
          <w:bCs/>
          <w:szCs w:val="22"/>
        </w:rPr>
        <w:t xml:space="preserve"> </w:t>
      </w:r>
      <w:r w:rsidRPr="00BA2274">
        <w:rPr>
          <w:rFonts w:ascii="Times New Roman" w:hAnsi="Times New Roman"/>
          <w:bCs/>
          <w:szCs w:val="22"/>
        </w:rPr>
        <w:t>the process of study and prediction of positive and negative impacts on</w:t>
      </w:r>
      <w:r w:rsidR="00CD5272">
        <w:rPr>
          <w:rFonts w:ascii="Times New Roman" w:hAnsi="Times New Roman"/>
          <w:bCs/>
          <w:szCs w:val="22"/>
        </w:rPr>
        <w:t xml:space="preserve"> </w:t>
      </w:r>
      <w:r w:rsidRPr="00BA2274">
        <w:rPr>
          <w:rFonts w:ascii="Times New Roman" w:hAnsi="Times New Roman"/>
          <w:bCs/>
          <w:szCs w:val="22"/>
        </w:rPr>
        <w:t>the socio-economic aspects of society from projects and different development activities</w:t>
      </w:r>
      <w:r w:rsidR="00CD5272">
        <w:rPr>
          <w:rFonts w:ascii="Times New Roman" w:hAnsi="Times New Roman"/>
          <w:bCs/>
          <w:szCs w:val="22"/>
        </w:rPr>
        <w:t xml:space="preserve"> </w:t>
      </w:r>
      <w:r w:rsidRPr="00BA2274">
        <w:rPr>
          <w:rFonts w:ascii="Times New Roman" w:hAnsi="Times New Roman"/>
          <w:bCs/>
          <w:szCs w:val="22"/>
        </w:rPr>
        <w:t>together with determination of appropriate measures to protect, mitigate, and compensate project-impacted-persons</w:t>
      </w:r>
      <w:r w:rsidR="00CD5272">
        <w:rPr>
          <w:rFonts w:ascii="Times New Roman" w:hAnsi="Times New Roman"/>
          <w:bCs/>
          <w:szCs w:val="22"/>
        </w:rPr>
        <w:t xml:space="preserve"> </w:t>
      </w:r>
      <w:r w:rsidRPr="00BA2274">
        <w:rPr>
          <w:rFonts w:ascii="Times New Roman" w:hAnsi="Times New Roman"/>
          <w:bCs/>
          <w:szCs w:val="22"/>
        </w:rPr>
        <w:t>for the impacts on their lives, livelihoods, welfare, and health.</w:t>
      </w:r>
    </w:p>
    <w:p w:rsidR="00A900F1" w:rsidRPr="00BA2274" w:rsidRDefault="00A900F1" w:rsidP="002D166C">
      <w:pPr>
        <w:spacing w:line="276" w:lineRule="auto"/>
        <w:jc w:val="both"/>
        <w:rPr>
          <w:rFonts w:ascii="Times New Roman" w:hAnsi="Times New Roman"/>
          <w:bCs/>
          <w:szCs w:val="22"/>
        </w:rPr>
      </w:pPr>
      <w:r w:rsidRPr="00BE3F5D">
        <w:rPr>
          <w:rFonts w:ascii="Times New Roman" w:hAnsi="Times New Roman"/>
          <w:b/>
          <w:szCs w:val="22"/>
        </w:rPr>
        <w:t>Strategic Environmental Assessment</w:t>
      </w:r>
      <w:r w:rsidRPr="00BA2274">
        <w:rPr>
          <w:rFonts w:ascii="Times New Roman" w:hAnsi="Times New Roman"/>
          <w:bCs/>
          <w:szCs w:val="22"/>
        </w:rPr>
        <w:t xml:space="preserve">: SEA refers to a range of analytical and participatory approaches that aim to integrate environmental considerations into policies, plans and </w:t>
      </w:r>
      <w:proofErr w:type="spellStart"/>
      <w:r w:rsidRPr="00BA2274">
        <w:rPr>
          <w:rFonts w:ascii="Times New Roman" w:hAnsi="Times New Roman"/>
          <w:bCs/>
          <w:szCs w:val="22"/>
        </w:rPr>
        <w:t>programmes</w:t>
      </w:r>
      <w:proofErr w:type="spellEnd"/>
      <w:r w:rsidRPr="00BA2274">
        <w:rPr>
          <w:rFonts w:ascii="Times New Roman" w:hAnsi="Times New Roman"/>
          <w:bCs/>
          <w:szCs w:val="22"/>
        </w:rPr>
        <w:t xml:space="preserve"> and evaluate the inter-linkages with economic and social considerations. The principle is to integrate environment, alongside economic and social concerns, into a holistic sustainability assessment. </w:t>
      </w:r>
    </w:p>
    <w:p w:rsidR="00871846" w:rsidRPr="00210DCD" w:rsidRDefault="00A900F1" w:rsidP="002D166C">
      <w:pPr>
        <w:pStyle w:val="CommentText"/>
        <w:spacing w:line="276" w:lineRule="auto"/>
        <w:jc w:val="both"/>
        <w:rPr>
          <w:rFonts w:cs="DaunPenh"/>
          <w:lang w:bidi="km-KH"/>
        </w:rPr>
      </w:pPr>
      <w:r w:rsidRPr="00BE3F5D">
        <w:rPr>
          <w:rFonts w:ascii="Times New Roman" w:hAnsi="Times New Roman"/>
          <w:b/>
          <w:szCs w:val="22"/>
        </w:rPr>
        <w:t>Strategic Fit:</w:t>
      </w:r>
      <w:r w:rsidR="00CD5272">
        <w:rPr>
          <w:rFonts w:ascii="Times New Roman" w:hAnsi="Times New Roman"/>
          <w:b/>
          <w:szCs w:val="22"/>
        </w:rPr>
        <w:t xml:space="preserve"> </w:t>
      </w:r>
      <w:r w:rsidRPr="00BA2274">
        <w:rPr>
          <w:rFonts w:ascii="Times New Roman" w:hAnsi="Times New Roman"/>
          <w:bCs/>
          <w:szCs w:val="22"/>
        </w:rPr>
        <w:t>The compatibility of the project with local, national</w:t>
      </w:r>
      <w:r w:rsidR="00CD5272">
        <w:rPr>
          <w:rFonts w:ascii="Times New Roman" w:hAnsi="Times New Roman"/>
          <w:bCs/>
          <w:szCs w:val="22"/>
        </w:rPr>
        <w:t xml:space="preserve"> </w:t>
      </w:r>
      <w:r w:rsidRPr="00BA2274">
        <w:rPr>
          <w:rFonts w:ascii="Times New Roman" w:hAnsi="Times New Roman"/>
          <w:bCs/>
          <w:szCs w:val="22"/>
        </w:rPr>
        <w:t>and regional needs identified through the priorities and objectives</w:t>
      </w:r>
      <w:r w:rsidR="00CD5272">
        <w:rPr>
          <w:rFonts w:ascii="Times New Roman" w:hAnsi="Times New Roman"/>
          <w:bCs/>
          <w:szCs w:val="22"/>
        </w:rPr>
        <w:t xml:space="preserve"> </w:t>
      </w:r>
      <w:r w:rsidRPr="00BA2274">
        <w:rPr>
          <w:rFonts w:ascii="Times New Roman" w:hAnsi="Times New Roman"/>
          <w:bCs/>
          <w:szCs w:val="22"/>
        </w:rPr>
        <w:t>put forth in options assessments and other relevant local, national</w:t>
      </w:r>
      <w:r w:rsidR="00CD5272">
        <w:rPr>
          <w:rFonts w:ascii="Times New Roman" w:hAnsi="Times New Roman"/>
          <w:bCs/>
          <w:szCs w:val="22"/>
        </w:rPr>
        <w:t xml:space="preserve"> </w:t>
      </w:r>
      <w:r w:rsidRPr="00BA2274">
        <w:rPr>
          <w:rFonts w:ascii="Times New Roman" w:hAnsi="Times New Roman"/>
          <w:bCs/>
          <w:szCs w:val="22"/>
        </w:rPr>
        <w:t>and regional and multi-national policies and plans.</w:t>
      </w:r>
    </w:p>
    <w:p w:rsidR="00A900F1" w:rsidRPr="00BA2274" w:rsidRDefault="00A900F1" w:rsidP="002D166C">
      <w:pPr>
        <w:spacing w:line="276" w:lineRule="auto"/>
        <w:jc w:val="both"/>
        <w:rPr>
          <w:rFonts w:ascii="Times New Roman" w:hAnsi="Times New Roman"/>
          <w:bCs/>
          <w:szCs w:val="22"/>
        </w:rPr>
      </w:pPr>
      <w:proofErr w:type="spellStart"/>
      <w:r w:rsidRPr="00BE3F5D">
        <w:rPr>
          <w:rFonts w:ascii="Times New Roman" w:hAnsi="Times New Roman"/>
          <w:b/>
          <w:szCs w:val="22"/>
        </w:rPr>
        <w:t>Transboundary</w:t>
      </w:r>
      <w:proofErr w:type="spellEnd"/>
      <w:r w:rsidRPr="00BE3F5D">
        <w:rPr>
          <w:rFonts w:ascii="Times New Roman" w:hAnsi="Times New Roman"/>
          <w:b/>
          <w:szCs w:val="22"/>
        </w:rPr>
        <w:t xml:space="preserve"> Agreements:</w:t>
      </w:r>
      <w:r w:rsidRPr="00BA2274">
        <w:rPr>
          <w:rFonts w:ascii="Times New Roman" w:hAnsi="Times New Roman"/>
          <w:bCs/>
          <w:szCs w:val="22"/>
        </w:rPr>
        <w:t xml:space="preserve"> Agreements made amongs</w:t>
      </w:r>
      <w:r w:rsidR="009A0912">
        <w:rPr>
          <w:rFonts w:ascii="Times New Roman" w:hAnsi="Times New Roman"/>
          <w:bCs/>
          <w:szCs w:val="22"/>
        </w:rPr>
        <w:t>t</w:t>
      </w:r>
      <w:r w:rsidR="00CD5272">
        <w:rPr>
          <w:rFonts w:ascii="Times New Roman" w:hAnsi="Times New Roman"/>
          <w:bCs/>
          <w:szCs w:val="22"/>
        </w:rPr>
        <w:t xml:space="preserve"> </w:t>
      </w:r>
      <w:proofErr w:type="spellStart"/>
      <w:r w:rsidRPr="00BA2274">
        <w:rPr>
          <w:rFonts w:ascii="Times New Roman" w:hAnsi="Times New Roman"/>
          <w:bCs/>
          <w:szCs w:val="22"/>
        </w:rPr>
        <w:t>triparian</w:t>
      </w:r>
      <w:proofErr w:type="spellEnd"/>
      <w:r w:rsidRPr="00BA2274">
        <w:rPr>
          <w:rFonts w:ascii="Times New Roman" w:hAnsi="Times New Roman"/>
          <w:bCs/>
          <w:szCs w:val="22"/>
        </w:rPr>
        <w:t xml:space="preserve"> states about how shared (water) resources will be utilized</w:t>
      </w:r>
      <w:r w:rsidR="00DB4EE7">
        <w:rPr>
          <w:rFonts w:ascii="Times New Roman" w:hAnsi="Times New Roman"/>
          <w:bCs/>
          <w:szCs w:val="22"/>
        </w:rPr>
        <w:t xml:space="preserve"> </w:t>
      </w:r>
      <w:r w:rsidRPr="00BA2274">
        <w:rPr>
          <w:rFonts w:ascii="Times New Roman" w:hAnsi="Times New Roman"/>
          <w:bCs/>
          <w:szCs w:val="22"/>
        </w:rPr>
        <w:t>by the parties involved, and the processes that will be followed to</w:t>
      </w:r>
      <w:r w:rsidR="00CD5272">
        <w:rPr>
          <w:rFonts w:ascii="Times New Roman" w:hAnsi="Times New Roman"/>
          <w:bCs/>
          <w:szCs w:val="22"/>
        </w:rPr>
        <w:t xml:space="preserve"> </w:t>
      </w:r>
      <w:r w:rsidRPr="00BA2274">
        <w:rPr>
          <w:rFonts w:ascii="Times New Roman" w:hAnsi="Times New Roman"/>
          <w:bCs/>
          <w:szCs w:val="22"/>
        </w:rPr>
        <w:t>sustain these understandings.</w:t>
      </w:r>
    </w:p>
    <w:sectPr w:rsidR="00A900F1" w:rsidRPr="00BA2274" w:rsidSect="002A7C70">
      <w:headerReference w:type="even" r:id="rId8"/>
      <w:footerReference w:type="even" r:id="rId9"/>
      <w:footerReference w:type="default" r:id="rId10"/>
      <w:headerReference w:type="first" r:id="rId11"/>
      <w:type w:val="continuous"/>
      <w:pgSz w:w="11900" w:h="16840"/>
      <w:pgMar w:top="1440" w:right="1190" w:bottom="1440" w:left="1797" w:header="709" w:footer="709"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722" w:rsidRDefault="006B4722" w:rsidP="00FE3B42">
      <w:pPr>
        <w:spacing w:before="0" w:line="240" w:lineRule="auto"/>
      </w:pPr>
      <w:r>
        <w:separator/>
      </w:r>
    </w:p>
  </w:endnote>
  <w:endnote w:type="continuationSeparator" w:id="0">
    <w:p w:rsidR="006B4722" w:rsidRDefault="006B4722" w:rsidP="00FE3B42">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Cordia New">
    <w:altName w:val="Cambria"/>
    <w:panose1 w:val="00000000000000000000"/>
    <w:charset w:val="DE"/>
    <w:family w:val="roman"/>
    <w:notTrueType/>
    <w:pitch w:val="variable"/>
    <w:sig w:usb0="01000001" w:usb1="00000000" w:usb2="00000000" w:usb3="00000000" w:csb0="0001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Angsana New">
    <w:panose1 w:val="00000000000000000000"/>
    <w:charset w:val="DE"/>
    <w:family w:val="roman"/>
    <w:notTrueType/>
    <w:pitch w:val="variable"/>
    <w:sig w:usb0="01000001" w:usb1="00000000" w:usb2="00000000" w:usb3="00000000" w:csb0="00010000" w:csb1="00000000"/>
  </w:font>
  <w:font w:name="Amerigo BT">
    <w:altName w:val="Candara"/>
    <w:charset w:val="00"/>
    <w:family w:val="swiss"/>
    <w:pitch w:val="variable"/>
    <w:sig w:usb0="00000001" w:usb1="00000000" w:usb2="00000000" w:usb3="00000000" w:csb0="0000001B" w:csb1="00000000"/>
  </w:font>
  <w:font w:name="ヒラギノ角ゴ Pro W3">
    <w:charset w:val="4E"/>
    <w:family w:val="auto"/>
    <w:pitch w:val="variable"/>
    <w:sig w:usb0="00000001" w:usb1="00000000" w:usb2="01000407" w:usb3="00000000" w:csb0="00020000" w:csb1="00000000"/>
  </w:font>
  <w:font w:name="DaunPenh">
    <w:altName w:val="Cambria"/>
    <w:charset w:val="00"/>
    <w:family w:val="auto"/>
    <w:pitch w:val="variable"/>
    <w:sig w:usb0="A00000EF" w:usb1="5000204A" w:usb2="00010000" w:usb3="00000000" w:csb0="00000111" w:csb1="00000000"/>
  </w:font>
  <w:font w:name="Times">
    <w:panose1 w:val="02000500000000000000"/>
    <w:charset w:val="00"/>
    <w:family w:val="auto"/>
    <w:pitch w:val="variable"/>
    <w:sig w:usb0="00000003" w:usb1="00000000" w:usb2="00000000" w:usb3="00000000" w:csb0="00000001" w:csb1="00000000"/>
  </w:font>
  <w:font w:name="\">
    <w:altName w:val="Cambria"/>
    <w:panose1 w:val="00000000000000000000"/>
    <w:charset w:val="4D"/>
    <w:family w:val="roman"/>
    <w:notTrueType/>
    <w:pitch w:val="default"/>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Khmer OS Content">
    <w:charset w:val="00"/>
    <w:family w:val="auto"/>
    <w:pitch w:val="variable"/>
    <w:sig w:usb0="A00000EF" w:usb1="5000204A" w:usb2="00010000" w:usb3="00000000" w:csb0="00000111" w:csb1="00000000"/>
  </w:font>
  <w:font w:name="Khmer MN">
    <w:panose1 w:val="020206000504050203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722" w:rsidRDefault="006B4722" w:rsidP="00062941">
    <w:pPr>
      <w:pStyle w:val="Footer"/>
      <w:framePr w:wrap="around" w:vAnchor="text" w:hAnchor="margin" w:xAlign="right" w:y="1"/>
      <w:rPr>
        <w:rStyle w:val="PageNumber"/>
        <w:smallCaps w:val="0"/>
        <w:lang w:eastAsia="en-US"/>
      </w:rPr>
    </w:pPr>
    <w:r>
      <w:rPr>
        <w:rStyle w:val="PageNumber"/>
      </w:rPr>
      <w:fldChar w:fldCharType="begin"/>
    </w:r>
    <w:r>
      <w:rPr>
        <w:rStyle w:val="PageNumber"/>
      </w:rPr>
      <w:instrText xml:space="preserve">PAGE  </w:instrText>
    </w:r>
    <w:r>
      <w:rPr>
        <w:rStyle w:val="PageNumber"/>
      </w:rPr>
      <w:fldChar w:fldCharType="end"/>
    </w:r>
  </w:p>
  <w:p w:rsidR="006B4722" w:rsidRDefault="006B4722" w:rsidP="000D3CC9">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722" w:rsidRDefault="006B4722" w:rsidP="00062941">
    <w:pPr>
      <w:pStyle w:val="Footer"/>
      <w:framePr w:wrap="around" w:vAnchor="text" w:hAnchor="margin" w:xAlign="right" w:y="1"/>
      <w:rPr>
        <w:rStyle w:val="PageNumber"/>
        <w:smallCaps w:val="0"/>
        <w:lang w:eastAsia="en-US"/>
      </w:rPr>
    </w:pPr>
    <w:r>
      <w:rPr>
        <w:rStyle w:val="PageNumber"/>
      </w:rPr>
      <w:fldChar w:fldCharType="begin"/>
    </w:r>
    <w:r>
      <w:rPr>
        <w:rStyle w:val="PageNumber"/>
      </w:rPr>
      <w:instrText xml:space="preserve">PAGE  </w:instrText>
    </w:r>
    <w:r>
      <w:rPr>
        <w:rStyle w:val="PageNumber"/>
      </w:rPr>
      <w:fldChar w:fldCharType="separate"/>
    </w:r>
    <w:r w:rsidR="00E06C34">
      <w:rPr>
        <w:rStyle w:val="PageNumber"/>
        <w:noProof/>
      </w:rPr>
      <w:t>9</w:t>
    </w:r>
    <w:r>
      <w:rPr>
        <w:rStyle w:val="PageNumber"/>
      </w:rPr>
      <w:fldChar w:fldCharType="end"/>
    </w:r>
  </w:p>
  <w:p w:rsidR="006B4722" w:rsidRDefault="006B4722" w:rsidP="000D3CC9">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722" w:rsidRDefault="006B4722" w:rsidP="00FE3B42">
      <w:pPr>
        <w:spacing w:before="0" w:line="240" w:lineRule="auto"/>
      </w:pPr>
      <w:r>
        <w:separator/>
      </w:r>
    </w:p>
  </w:footnote>
  <w:footnote w:type="continuationSeparator" w:id="0">
    <w:p w:rsidR="006B4722" w:rsidRDefault="006B4722" w:rsidP="00FE3B42">
      <w:pPr>
        <w:spacing w:before="0" w:line="240" w:lineRule="auto"/>
      </w:pPr>
      <w:r>
        <w:continuationSeparator/>
      </w:r>
    </w:p>
  </w:footnote>
  <w:footnote w:id="1">
    <w:p w:rsidR="006B4722" w:rsidRPr="00D3792B" w:rsidRDefault="006B4722" w:rsidP="00BC314E">
      <w:pPr>
        <w:pStyle w:val="FootnoteText"/>
        <w:spacing w:before="0" w:after="0" w:line="240" w:lineRule="auto"/>
        <w:jc w:val="both"/>
        <w:rPr>
          <w:sz w:val="18"/>
          <w:szCs w:val="18"/>
        </w:rPr>
      </w:pPr>
      <w:r w:rsidRPr="00D3792B">
        <w:rPr>
          <w:rStyle w:val="FootnoteReference"/>
          <w:sz w:val="18"/>
          <w:szCs w:val="18"/>
        </w:rPr>
        <w:footnoteRef/>
      </w:r>
      <w:r w:rsidRPr="00D3792B">
        <w:rPr>
          <w:sz w:val="18"/>
          <w:szCs w:val="18"/>
        </w:rPr>
        <w:t>This Article12 can be taken out to include in guideline if necessary.</w:t>
      </w:r>
    </w:p>
  </w:footnote>
  <w:footnote w:id="2">
    <w:p w:rsidR="006B4722" w:rsidRPr="00D3792B" w:rsidRDefault="006B4722" w:rsidP="00BC314E">
      <w:pPr>
        <w:pStyle w:val="FootnoteText"/>
        <w:spacing w:before="0" w:after="0" w:line="240" w:lineRule="auto"/>
        <w:jc w:val="both"/>
        <w:rPr>
          <w:sz w:val="18"/>
          <w:szCs w:val="18"/>
        </w:rPr>
      </w:pPr>
      <w:r w:rsidRPr="00D3792B">
        <w:rPr>
          <w:rStyle w:val="FootnoteReference"/>
          <w:sz w:val="18"/>
          <w:szCs w:val="18"/>
        </w:rPr>
        <w:footnoteRef/>
      </w:r>
      <w:r w:rsidRPr="00D3792B">
        <w:rPr>
          <w:sz w:val="18"/>
          <w:szCs w:val="18"/>
        </w:rPr>
        <w:t xml:space="preserve">See </w:t>
      </w:r>
      <w:proofErr w:type="spellStart"/>
      <w:r w:rsidRPr="00D3792B">
        <w:rPr>
          <w:sz w:val="18"/>
          <w:szCs w:val="18"/>
        </w:rPr>
        <w:t>MoE</w:t>
      </w:r>
      <w:proofErr w:type="spellEnd"/>
      <w:r w:rsidRPr="00D3792B">
        <w:rPr>
          <w:sz w:val="18"/>
          <w:szCs w:val="18"/>
        </w:rPr>
        <w:t xml:space="preserve"> draft Articles 38 and 39.</w:t>
      </w:r>
    </w:p>
  </w:footnote>
  <w:footnote w:id="3">
    <w:p w:rsidR="006B4722" w:rsidRPr="00D3792B" w:rsidRDefault="006B4722" w:rsidP="00BC314E">
      <w:pPr>
        <w:pStyle w:val="FootnoteText"/>
        <w:spacing w:before="0" w:after="0" w:line="240" w:lineRule="auto"/>
        <w:jc w:val="both"/>
        <w:rPr>
          <w:sz w:val="18"/>
          <w:szCs w:val="18"/>
        </w:rPr>
      </w:pPr>
      <w:r w:rsidRPr="00D3792B">
        <w:rPr>
          <w:rStyle w:val="FootnoteReference"/>
          <w:sz w:val="18"/>
          <w:szCs w:val="18"/>
        </w:rPr>
        <w:footnoteRef/>
      </w:r>
      <w:r w:rsidRPr="00D3792B">
        <w:rPr>
          <w:sz w:val="18"/>
          <w:szCs w:val="18"/>
        </w:rPr>
        <w:t xml:space="preserve"> See </w:t>
      </w:r>
      <w:proofErr w:type="spellStart"/>
      <w:r w:rsidRPr="00D3792B">
        <w:rPr>
          <w:sz w:val="18"/>
          <w:szCs w:val="18"/>
        </w:rPr>
        <w:t>MoE</w:t>
      </w:r>
      <w:proofErr w:type="spellEnd"/>
      <w:r w:rsidRPr="00D3792B">
        <w:rPr>
          <w:sz w:val="18"/>
          <w:szCs w:val="18"/>
        </w:rPr>
        <w:t xml:space="preserve"> draft Articles 36 – 39.</w:t>
      </w:r>
    </w:p>
  </w:footnote>
  <w:footnote w:id="4">
    <w:p w:rsidR="006B4722" w:rsidRPr="006440F2" w:rsidRDefault="006B4722" w:rsidP="00BC314E">
      <w:pPr>
        <w:pStyle w:val="FootnoteText"/>
        <w:spacing w:before="0" w:after="0" w:line="240" w:lineRule="auto"/>
        <w:jc w:val="both"/>
      </w:pPr>
      <w:r w:rsidRPr="00D3792B">
        <w:rPr>
          <w:rStyle w:val="FootnoteReference"/>
          <w:sz w:val="18"/>
          <w:szCs w:val="18"/>
        </w:rPr>
        <w:footnoteRef/>
      </w:r>
      <w:r w:rsidRPr="00D3792B">
        <w:rPr>
          <w:sz w:val="18"/>
          <w:szCs w:val="18"/>
        </w:rPr>
        <w:t xml:space="preserve">For this Chapter the Law outlines the broad process to be followed. The details are contained in the relevant Guidelines that should be adopted at the same time as this Law. In addition there are </w:t>
      </w:r>
      <w:r>
        <w:rPr>
          <w:sz w:val="18"/>
          <w:szCs w:val="18"/>
        </w:rPr>
        <w:t xml:space="preserve">technical guidelines that the </w:t>
      </w:r>
      <w:proofErr w:type="spellStart"/>
      <w:r>
        <w:rPr>
          <w:sz w:val="18"/>
          <w:szCs w:val="18"/>
        </w:rPr>
        <w:t>Mo</w:t>
      </w:r>
      <w:r w:rsidRPr="00D3792B">
        <w:rPr>
          <w:sz w:val="18"/>
          <w:szCs w:val="18"/>
        </w:rPr>
        <w:t>E</w:t>
      </w:r>
      <w:proofErr w:type="spellEnd"/>
      <w:r w:rsidRPr="00D3792B">
        <w:rPr>
          <w:sz w:val="18"/>
          <w:szCs w:val="18"/>
        </w:rPr>
        <w:t xml:space="preserve"> will be able to adopt to assist with the assessment process of the IEE, the EIA and the EMP.</w:t>
      </w:r>
    </w:p>
  </w:footnote>
  <w:footnote w:id="5">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The projects described in the annex of the sub-decree include all projects that require </w:t>
      </w:r>
      <w:proofErr w:type="gramStart"/>
      <w:r w:rsidRPr="00D3792B">
        <w:rPr>
          <w:sz w:val="18"/>
          <w:szCs w:val="18"/>
        </w:rPr>
        <w:t>to have</w:t>
      </w:r>
      <w:proofErr w:type="gramEnd"/>
      <w:r w:rsidRPr="00D3792B">
        <w:rPr>
          <w:sz w:val="18"/>
          <w:szCs w:val="18"/>
        </w:rPr>
        <w:t xml:space="preserve"> EIA. If a project is required to have an EIA, it will not be required to have an IEE. If the IEE has an appropriate value, the project proponent can use it to check that project. </w:t>
      </w:r>
    </w:p>
  </w:footnote>
  <w:footnote w:id="6">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 The question of the timeframes for making decisions by the </w:t>
      </w:r>
      <w:proofErr w:type="spellStart"/>
      <w:r w:rsidRPr="00D3792B">
        <w:rPr>
          <w:sz w:val="18"/>
          <w:szCs w:val="18"/>
        </w:rPr>
        <w:t>M</w:t>
      </w:r>
      <w:r>
        <w:rPr>
          <w:sz w:val="18"/>
          <w:szCs w:val="18"/>
        </w:rPr>
        <w:t>o</w:t>
      </w:r>
      <w:r w:rsidRPr="00D3792B">
        <w:rPr>
          <w:sz w:val="18"/>
          <w:szCs w:val="18"/>
        </w:rPr>
        <w:t>E</w:t>
      </w:r>
      <w:proofErr w:type="spellEnd"/>
      <w:r w:rsidRPr="00D3792B">
        <w:rPr>
          <w:sz w:val="18"/>
          <w:szCs w:val="18"/>
        </w:rPr>
        <w:t xml:space="preserve"> is very important. It is clear that the current time frames are too short. The PRC allows for 90 days for assessment of an EIA. However they have significant capacity for assessment. PRC Article 22 allows 60 days from receipt of written report on EIA. The suggested timetable would allow the Expert Review Committee 30 days to review the EIA and the </w:t>
      </w:r>
      <w:proofErr w:type="spellStart"/>
      <w:r w:rsidRPr="00D3792B">
        <w:rPr>
          <w:sz w:val="18"/>
          <w:szCs w:val="18"/>
        </w:rPr>
        <w:t>M</w:t>
      </w:r>
      <w:r>
        <w:rPr>
          <w:sz w:val="18"/>
          <w:szCs w:val="18"/>
        </w:rPr>
        <w:t>o</w:t>
      </w:r>
      <w:r w:rsidRPr="00D3792B">
        <w:rPr>
          <w:sz w:val="18"/>
          <w:szCs w:val="18"/>
        </w:rPr>
        <w:t>E</w:t>
      </w:r>
      <w:proofErr w:type="spellEnd"/>
      <w:r w:rsidRPr="00D3792B">
        <w:rPr>
          <w:sz w:val="18"/>
          <w:szCs w:val="18"/>
        </w:rPr>
        <w:t xml:space="preserve"> a further 30 days to review the Report of the Expert Committee and comments received from the public and other Ministries.</w:t>
      </w:r>
    </w:p>
  </w:footnote>
  <w:footnote w:id="7">
    <w:p w:rsidR="006B4722" w:rsidRPr="00A047C1" w:rsidRDefault="006B4722" w:rsidP="006A4D3C">
      <w:pPr>
        <w:pStyle w:val="FootnoteText"/>
        <w:spacing w:before="0" w:after="0"/>
        <w:jc w:val="both"/>
      </w:pPr>
      <w:r w:rsidRPr="00D3792B">
        <w:rPr>
          <w:rStyle w:val="FootnoteReference"/>
          <w:sz w:val="18"/>
          <w:szCs w:val="18"/>
        </w:rPr>
        <w:footnoteRef/>
      </w:r>
      <w:r w:rsidRPr="00D3792B">
        <w:rPr>
          <w:sz w:val="18"/>
          <w:szCs w:val="18"/>
        </w:rPr>
        <w:t xml:space="preserve">These are projects that required an IEE and following review the </w:t>
      </w:r>
      <w:proofErr w:type="spellStart"/>
      <w:r w:rsidRPr="00D3792B">
        <w:rPr>
          <w:sz w:val="18"/>
          <w:szCs w:val="18"/>
        </w:rPr>
        <w:t>M</w:t>
      </w:r>
      <w:r>
        <w:rPr>
          <w:sz w:val="18"/>
          <w:szCs w:val="18"/>
        </w:rPr>
        <w:t>o</w:t>
      </w:r>
      <w:r w:rsidRPr="00D3792B">
        <w:rPr>
          <w:sz w:val="18"/>
          <w:szCs w:val="18"/>
        </w:rPr>
        <w:t>E</w:t>
      </w:r>
      <w:proofErr w:type="spellEnd"/>
      <w:r w:rsidRPr="00D3792B">
        <w:rPr>
          <w:sz w:val="18"/>
          <w:szCs w:val="18"/>
        </w:rPr>
        <w:t xml:space="preserve"> determines that the project requires an EIA.</w:t>
      </w:r>
      <w:r w:rsidRPr="00535F5D">
        <w:rPr>
          <w:sz w:val="20"/>
        </w:rPr>
        <w:t xml:space="preserve"> </w:t>
      </w:r>
    </w:p>
  </w:footnote>
  <w:footnote w:id="8">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All of these qualifications are necessary to have stipulated in the guideline established by the </w:t>
      </w:r>
      <w:proofErr w:type="spellStart"/>
      <w:r w:rsidRPr="00D3792B">
        <w:rPr>
          <w:sz w:val="18"/>
          <w:szCs w:val="18"/>
        </w:rPr>
        <w:t>MoE</w:t>
      </w:r>
      <w:proofErr w:type="spellEnd"/>
      <w:r w:rsidRPr="00D3792B">
        <w:rPr>
          <w:sz w:val="18"/>
          <w:szCs w:val="18"/>
        </w:rPr>
        <w:t xml:space="preserve"> and from a section of the guideline.</w:t>
      </w:r>
    </w:p>
  </w:footnote>
  <w:footnote w:id="9">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The form and content of the EIA Report and the general guidelines should be included in the Guidelines. </w:t>
      </w:r>
    </w:p>
  </w:footnote>
  <w:footnote w:id="10">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 There has been a request to include the processes of the expert group and duration in the sub-decree.</w:t>
      </w:r>
    </w:p>
  </w:footnote>
  <w:footnote w:id="11">
    <w:p w:rsidR="006B4722" w:rsidRPr="008779D2" w:rsidRDefault="006B4722" w:rsidP="006A4D3C">
      <w:pPr>
        <w:pStyle w:val="FootnoteText"/>
        <w:spacing w:before="0" w:after="0"/>
        <w:jc w:val="both"/>
        <w:rPr>
          <w:sz w:val="20"/>
        </w:rPr>
      </w:pPr>
      <w:r w:rsidRPr="00D3792B">
        <w:rPr>
          <w:rStyle w:val="FootnoteReference"/>
          <w:sz w:val="18"/>
          <w:szCs w:val="18"/>
        </w:rPr>
        <w:footnoteRef/>
      </w:r>
      <w:r w:rsidRPr="00D3792B">
        <w:rPr>
          <w:sz w:val="18"/>
          <w:szCs w:val="18"/>
        </w:rPr>
        <w:t xml:space="preserve">It is understood that the </w:t>
      </w:r>
      <w:proofErr w:type="spellStart"/>
      <w:r w:rsidRPr="00D3792B">
        <w:rPr>
          <w:sz w:val="18"/>
          <w:szCs w:val="18"/>
        </w:rPr>
        <w:t>M</w:t>
      </w:r>
      <w:r>
        <w:rPr>
          <w:sz w:val="18"/>
          <w:szCs w:val="18"/>
        </w:rPr>
        <w:t>o</w:t>
      </w:r>
      <w:r w:rsidRPr="00D3792B">
        <w:rPr>
          <w:sz w:val="18"/>
          <w:szCs w:val="18"/>
        </w:rPr>
        <w:t>E</w:t>
      </w:r>
      <w:proofErr w:type="spellEnd"/>
      <w:r w:rsidRPr="00D3792B">
        <w:rPr>
          <w:sz w:val="18"/>
          <w:szCs w:val="18"/>
        </w:rPr>
        <w:t xml:space="preserve"> does not approve projects. </w:t>
      </w:r>
      <w:proofErr w:type="gramStart"/>
      <w:r w:rsidRPr="00D3792B">
        <w:rPr>
          <w:sz w:val="18"/>
          <w:szCs w:val="18"/>
        </w:rPr>
        <w:t>All projects are currently approved by the Government</w:t>
      </w:r>
      <w:proofErr w:type="gramEnd"/>
      <w:r w:rsidRPr="00D3792B">
        <w:rPr>
          <w:sz w:val="18"/>
          <w:szCs w:val="18"/>
        </w:rPr>
        <w:t>. The aim of the EIA Approval Certificate is to have a document that encompasses all the relevant conditions attached to the approval, including the Environmental Management Plan.</w:t>
      </w:r>
      <w:r w:rsidRPr="008779D2">
        <w:rPr>
          <w:sz w:val="20"/>
        </w:rPr>
        <w:t xml:space="preserve"> </w:t>
      </w:r>
    </w:p>
  </w:footnote>
  <w:footnote w:id="12">
    <w:p w:rsidR="006B4722" w:rsidRPr="00D3792B" w:rsidRDefault="006B4722" w:rsidP="006A4D3C">
      <w:pPr>
        <w:pStyle w:val="FootnoteText"/>
        <w:spacing w:before="0" w:after="0"/>
        <w:jc w:val="both"/>
        <w:rPr>
          <w:sz w:val="18"/>
          <w:szCs w:val="18"/>
        </w:rPr>
      </w:pPr>
      <w:r w:rsidRPr="00D3792B">
        <w:rPr>
          <w:rStyle w:val="FootnoteReference"/>
          <w:sz w:val="18"/>
          <w:szCs w:val="18"/>
        </w:rPr>
        <w:footnoteRef/>
      </w:r>
      <w:r w:rsidRPr="00D3792B">
        <w:rPr>
          <w:sz w:val="18"/>
          <w:szCs w:val="18"/>
        </w:rPr>
        <w:t xml:space="preserve"> Only projects requiring an EIA will have an Expert Review Panel appointed. All projects requiring an IEE or EIA will either be refused or be granted an EIA Approval Certificate. </w:t>
      </w:r>
    </w:p>
  </w:footnote>
  <w:footnote w:id="13">
    <w:p w:rsidR="006B4722" w:rsidRPr="00EA65D6" w:rsidRDefault="006B4722" w:rsidP="006A4D3C">
      <w:pPr>
        <w:pStyle w:val="CommentText"/>
        <w:spacing w:before="0"/>
        <w:jc w:val="both"/>
        <w:rPr>
          <w:sz w:val="18"/>
          <w:szCs w:val="18"/>
        </w:rPr>
      </w:pPr>
      <w:r w:rsidRPr="00EA65D6">
        <w:rPr>
          <w:rStyle w:val="FootnoteReference"/>
          <w:sz w:val="18"/>
          <w:szCs w:val="18"/>
        </w:rPr>
        <w:footnoteRef/>
      </w:r>
      <w:r w:rsidRPr="00EA65D6">
        <w:rPr>
          <w:sz w:val="18"/>
          <w:szCs w:val="18"/>
        </w:rPr>
        <w:t xml:space="preserve">See Chinese PRC EIA Law Article 24. After 5 years there shall be an opportunity to renew the EIA Approval Certificate. </w:t>
      </w:r>
    </w:p>
  </w:footnote>
  <w:footnote w:id="14">
    <w:p w:rsidR="006B4722" w:rsidRPr="00EA65D6" w:rsidRDefault="006B4722" w:rsidP="006A4D3C">
      <w:pPr>
        <w:pStyle w:val="FootnoteText"/>
        <w:spacing w:before="0" w:after="0"/>
        <w:jc w:val="both"/>
        <w:rPr>
          <w:sz w:val="18"/>
          <w:szCs w:val="18"/>
        </w:rPr>
      </w:pPr>
      <w:r w:rsidRPr="00EA65D6">
        <w:rPr>
          <w:rStyle w:val="FootnoteReference"/>
          <w:sz w:val="18"/>
          <w:szCs w:val="18"/>
        </w:rPr>
        <w:footnoteRef/>
      </w:r>
      <w:r w:rsidRPr="00EA65D6">
        <w:rPr>
          <w:sz w:val="18"/>
          <w:szCs w:val="18"/>
        </w:rPr>
        <w:t xml:space="preserve">Guidelines will be prepared by </w:t>
      </w:r>
      <w:proofErr w:type="spellStart"/>
      <w:r w:rsidRPr="00EA65D6">
        <w:rPr>
          <w:sz w:val="18"/>
          <w:szCs w:val="18"/>
        </w:rPr>
        <w:t>M</w:t>
      </w:r>
      <w:r>
        <w:rPr>
          <w:sz w:val="18"/>
          <w:szCs w:val="18"/>
        </w:rPr>
        <w:t>o</w:t>
      </w:r>
      <w:r w:rsidRPr="00EA65D6">
        <w:rPr>
          <w:sz w:val="18"/>
          <w:szCs w:val="18"/>
        </w:rPr>
        <w:t>E</w:t>
      </w:r>
      <w:proofErr w:type="spellEnd"/>
      <w:r w:rsidRPr="00EA65D6">
        <w:rPr>
          <w:sz w:val="18"/>
          <w:szCs w:val="18"/>
        </w:rPr>
        <w:t xml:space="preserve"> for dealing with special issues of ethnic minority groups</w:t>
      </w:r>
    </w:p>
  </w:footnote>
  <w:footnote w:id="15">
    <w:p w:rsidR="006B4722" w:rsidRPr="00EA65D6" w:rsidRDefault="006B4722" w:rsidP="006A4D3C">
      <w:pPr>
        <w:pStyle w:val="FootnoteText"/>
        <w:spacing w:before="0" w:after="0"/>
        <w:jc w:val="both"/>
        <w:rPr>
          <w:sz w:val="18"/>
          <w:szCs w:val="18"/>
        </w:rPr>
      </w:pPr>
      <w:r w:rsidRPr="00EA65D6">
        <w:rPr>
          <w:rStyle w:val="FootnoteReference"/>
          <w:sz w:val="18"/>
          <w:szCs w:val="18"/>
        </w:rPr>
        <w:footnoteRef/>
      </w:r>
      <w:r w:rsidRPr="00EA65D6">
        <w:rPr>
          <w:sz w:val="18"/>
          <w:szCs w:val="18"/>
        </w:rPr>
        <w:t xml:space="preserve"> See for example Cambodia Law on Environmental Protection, Article 1, Cambodia 1999 Sub-Decree on EIA Process, and PRC EIA Law 2003, Article 5. </w:t>
      </w:r>
      <w:proofErr w:type="gramStart"/>
      <w:r w:rsidRPr="00EA65D6">
        <w:rPr>
          <w:sz w:val="18"/>
          <w:szCs w:val="18"/>
        </w:rPr>
        <w:t>Also PRC SEPA Draft Measure for Public Participation, Regulation on Environmental Impact of Plans 2009.</w:t>
      </w:r>
      <w:proofErr w:type="gramEnd"/>
    </w:p>
  </w:footnote>
  <w:footnote w:id="16">
    <w:p w:rsidR="006B4722" w:rsidRPr="00EA65D6" w:rsidRDefault="006B4722" w:rsidP="00EA65D6">
      <w:pPr>
        <w:pStyle w:val="FootnoteText"/>
        <w:spacing w:before="0"/>
        <w:rPr>
          <w:sz w:val="18"/>
          <w:szCs w:val="18"/>
        </w:rPr>
      </w:pPr>
      <w:r w:rsidRPr="00EA65D6">
        <w:rPr>
          <w:rStyle w:val="FootnoteReference"/>
          <w:sz w:val="18"/>
          <w:szCs w:val="18"/>
        </w:rPr>
        <w:footnoteRef/>
      </w:r>
      <w:r w:rsidRPr="00EA65D6">
        <w:rPr>
          <w:sz w:val="18"/>
          <w:szCs w:val="18"/>
        </w:rPr>
        <w:t>This reflects the provisions of Article 21 of the EIA Law of the PRC.</w:t>
      </w:r>
    </w:p>
  </w:footnote>
  <w:footnote w:id="17">
    <w:p w:rsidR="006B4722" w:rsidRPr="00EA65D6" w:rsidRDefault="006B4722" w:rsidP="00EA65D6">
      <w:pPr>
        <w:pStyle w:val="FootnoteText"/>
        <w:spacing w:before="0"/>
        <w:rPr>
          <w:sz w:val="18"/>
          <w:szCs w:val="18"/>
        </w:rPr>
      </w:pPr>
      <w:r w:rsidRPr="00EA65D6">
        <w:rPr>
          <w:rStyle w:val="FootnoteReference"/>
          <w:sz w:val="18"/>
          <w:szCs w:val="18"/>
        </w:rPr>
        <w:footnoteRef/>
      </w:r>
      <w:r w:rsidRPr="00EA65D6">
        <w:rPr>
          <w:sz w:val="18"/>
          <w:szCs w:val="18"/>
        </w:rPr>
        <w:t>The details of the format for an Environmental Management Plan are in the Guidelines.</w:t>
      </w:r>
    </w:p>
  </w:footnote>
  <w:footnote w:id="18">
    <w:p w:rsidR="006B4722" w:rsidRPr="00EA65D6" w:rsidRDefault="006B4722" w:rsidP="006A4D3C">
      <w:pPr>
        <w:pStyle w:val="FootnoteText"/>
        <w:spacing w:before="0"/>
        <w:jc w:val="both"/>
        <w:rPr>
          <w:sz w:val="18"/>
          <w:szCs w:val="18"/>
        </w:rPr>
      </w:pPr>
      <w:r w:rsidRPr="00EA65D6">
        <w:rPr>
          <w:rStyle w:val="FootnoteReference"/>
          <w:sz w:val="18"/>
          <w:szCs w:val="18"/>
        </w:rPr>
        <w:footnoteRef/>
      </w:r>
      <w:r w:rsidRPr="00EA65D6">
        <w:rPr>
          <w:sz w:val="18"/>
          <w:szCs w:val="18"/>
        </w:rPr>
        <w:t xml:space="preserve">The Equator Principles and Performance Standards of the </w:t>
      </w:r>
      <w:proofErr w:type="spellStart"/>
      <w:r w:rsidRPr="00EA65D6">
        <w:rPr>
          <w:sz w:val="18"/>
          <w:szCs w:val="18"/>
        </w:rPr>
        <w:t>IFIs</w:t>
      </w:r>
      <w:proofErr w:type="spellEnd"/>
      <w:r w:rsidRPr="00EA65D6">
        <w:rPr>
          <w:sz w:val="18"/>
          <w:szCs w:val="18"/>
        </w:rPr>
        <w:t xml:space="preserve"> require that an External Auditor be hired by the Project Proponent to serve as the Lender’s Technical Assistance Team to audit the project on a regular basis and submit written reports to the bank.</w:t>
      </w:r>
    </w:p>
  </w:footnote>
  <w:footnote w:id="19">
    <w:p w:rsidR="006B4722" w:rsidRPr="00EA65D6" w:rsidRDefault="006B4722" w:rsidP="006A4D3C">
      <w:pPr>
        <w:spacing w:before="0" w:after="40" w:line="360" w:lineRule="auto"/>
        <w:jc w:val="both"/>
        <w:rPr>
          <w:rFonts w:ascii="Times New Roman" w:hAnsi="Times New Roman"/>
          <w:bCs/>
          <w:sz w:val="18"/>
          <w:szCs w:val="18"/>
        </w:rPr>
      </w:pPr>
      <w:r w:rsidRPr="00EA65D6">
        <w:rPr>
          <w:rStyle w:val="FootnoteReference"/>
          <w:sz w:val="18"/>
          <w:szCs w:val="18"/>
        </w:rPr>
        <w:footnoteRef/>
      </w:r>
      <w:r w:rsidRPr="00EA65D6">
        <w:rPr>
          <w:rFonts w:ascii="Times New Roman" w:hAnsi="Times New Roman"/>
          <w:bCs/>
          <w:sz w:val="18"/>
          <w:szCs w:val="18"/>
        </w:rPr>
        <w:t xml:space="preserve">Climate change provides a changed framework for consideration of water and energy needs. The Project Proponent should seek low carbon energy options and the need to mitigate climate induced changes to water supply. Likewise, the possible contributions of the project to climate change, as measured by a carbon footprint analysis, shall be part of the environmental assessment as described in the Guidelines.  </w:t>
      </w:r>
    </w:p>
    <w:p w:rsidR="006B4722" w:rsidRPr="00EA65D6" w:rsidRDefault="006B4722" w:rsidP="00EA65D6">
      <w:pPr>
        <w:pStyle w:val="FootnoteText"/>
        <w:spacing w:before="0"/>
        <w:rPr>
          <w:sz w:val="18"/>
          <w:szCs w:val="18"/>
        </w:rPr>
      </w:pPr>
    </w:p>
  </w:footnote>
  <w:footnote w:id="20">
    <w:p w:rsidR="006B4722" w:rsidRPr="00EA65D6" w:rsidRDefault="006B4722" w:rsidP="00EA65D6">
      <w:pPr>
        <w:pStyle w:val="FootnoteText"/>
        <w:spacing w:before="0"/>
        <w:rPr>
          <w:sz w:val="18"/>
          <w:szCs w:val="18"/>
        </w:rPr>
      </w:pPr>
      <w:r w:rsidRPr="00EA65D6">
        <w:rPr>
          <w:rStyle w:val="FootnoteReference"/>
          <w:sz w:val="18"/>
          <w:szCs w:val="18"/>
        </w:rPr>
        <w:footnoteRef/>
      </w:r>
      <w:r w:rsidRPr="00EA65D6">
        <w:rPr>
          <w:sz w:val="18"/>
          <w:szCs w:val="18"/>
        </w:rPr>
        <w:t xml:space="preserve">These points are more relevant to the Guidelines. </w:t>
      </w:r>
    </w:p>
  </w:footnote>
  <w:footnote w:id="21">
    <w:p w:rsidR="006B4722" w:rsidRPr="00EA65D6" w:rsidRDefault="006B4722" w:rsidP="006A4D3C">
      <w:pPr>
        <w:pStyle w:val="FootnoteText"/>
        <w:spacing w:before="0" w:after="0"/>
        <w:jc w:val="both"/>
        <w:rPr>
          <w:sz w:val="18"/>
          <w:szCs w:val="18"/>
        </w:rPr>
      </w:pPr>
      <w:r w:rsidRPr="00EA65D6">
        <w:rPr>
          <w:rStyle w:val="FootnoteReference"/>
          <w:sz w:val="18"/>
          <w:szCs w:val="18"/>
        </w:rPr>
        <w:footnoteRef/>
      </w:r>
      <w:r w:rsidRPr="00EA65D6">
        <w:rPr>
          <w:sz w:val="18"/>
          <w:szCs w:val="18"/>
        </w:rPr>
        <w:t>This Article is taken from Article 5 of the PRC EIA Regulation 2009</w:t>
      </w:r>
    </w:p>
  </w:footnote>
  <w:footnote w:id="22">
    <w:p w:rsidR="006B4722" w:rsidRPr="00EA65D6" w:rsidRDefault="006B4722" w:rsidP="006A4D3C">
      <w:pPr>
        <w:pStyle w:val="FootnoteText"/>
        <w:spacing w:before="0" w:after="0"/>
        <w:jc w:val="both"/>
        <w:rPr>
          <w:sz w:val="18"/>
          <w:szCs w:val="18"/>
        </w:rPr>
      </w:pPr>
      <w:r w:rsidRPr="00EA65D6">
        <w:rPr>
          <w:rStyle w:val="FootnoteReference"/>
          <w:sz w:val="18"/>
          <w:szCs w:val="18"/>
        </w:rPr>
        <w:footnoteRef/>
      </w:r>
      <w:r w:rsidRPr="00EA65D6">
        <w:rPr>
          <w:sz w:val="18"/>
          <w:szCs w:val="18"/>
        </w:rPr>
        <w:t xml:space="preserve">See Draft </w:t>
      </w:r>
      <w:proofErr w:type="spellStart"/>
      <w:r w:rsidRPr="00EA65D6">
        <w:rPr>
          <w:sz w:val="18"/>
          <w:szCs w:val="18"/>
        </w:rPr>
        <w:t>MoE</w:t>
      </w:r>
      <w:proofErr w:type="spellEnd"/>
      <w:r w:rsidRPr="00EA65D6">
        <w:rPr>
          <w:sz w:val="18"/>
          <w:szCs w:val="18"/>
        </w:rPr>
        <w:t xml:space="preserve"> Article 42</w:t>
      </w:r>
    </w:p>
  </w:footnote>
  <w:footnote w:id="23">
    <w:p w:rsidR="006B4722" w:rsidRPr="00EA65D6" w:rsidRDefault="006B4722" w:rsidP="006A4D3C">
      <w:pPr>
        <w:pStyle w:val="FootnoteText"/>
        <w:spacing w:before="0" w:after="0"/>
        <w:jc w:val="both"/>
        <w:rPr>
          <w:rFonts w:cs="DaunPenh"/>
          <w:sz w:val="18"/>
          <w:szCs w:val="18"/>
          <w:lang w:bidi="km-KH"/>
        </w:rPr>
      </w:pPr>
      <w:r w:rsidRPr="00EA65D6">
        <w:rPr>
          <w:rStyle w:val="FootnoteReference"/>
          <w:sz w:val="18"/>
          <w:szCs w:val="18"/>
        </w:rPr>
        <w:footnoteRef/>
      </w:r>
      <w:r w:rsidRPr="00EA65D6">
        <w:rPr>
          <w:rFonts w:cs="DaunPenh"/>
          <w:sz w:val="18"/>
          <w:szCs w:val="18"/>
          <w:lang w:bidi="km-KH"/>
        </w:rPr>
        <w:t>1</w:t>
      </w:r>
      <w:r w:rsidRPr="00EA65D6">
        <w:rPr>
          <w:rFonts w:cs="DaunPenh"/>
          <w:sz w:val="18"/>
          <w:szCs w:val="18"/>
          <w:vertAlign w:val="superscript"/>
          <w:lang w:bidi="km-KH"/>
        </w:rPr>
        <w:t>st</w:t>
      </w:r>
      <w:r w:rsidRPr="00EA65D6">
        <w:rPr>
          <w:rFonts w:cs="DaunPenh"/>
          <w:sz w:val="18"/>
          <w:szCs w:val="18"/>
          <w:lang w:bidi="km-KH"/>
        </w:rPr>
        <w:t xml:space="preserve"> is the investigation and research of the offenses; 2</w:t>
      </w:r>
      <w:r w:rsidRPr="00EA65D6">
        <w:rPr>
          <w:rFonts w:cs="DaunPenh"/>
          <w:sz w:val="18"/>
          <w:szCs w:val="18"/>
          <w:vertAlign w:val="superscript"/>
          <w:lang w:bidi="km-KH"/>
        </w:rPr>
        <w:t>nd</w:t>
      </w:r>
      <w:r w:rsidRPr="00EA65D6">
        <w:rPr>
          <w:rFonts w:cs="DaunPenh"/>
          <w:sz w:val="18"/>
          <w:szCs w:val="18"/>
          <w:lang w:bidi="km-KH"/>
        </w:rPr>
        <w:t>is asking for the principle/permission from the prosecutor to keep the offenders in custody; 3</w:t>
      </w:r>
      <w:r w:rsidRPr="00EA65D6">
        <w:rPr>
          <w:rFonts w:cs="DaunPenh"/>
          <w:sz w:val="18"/>
          <w:szCs w:val="18"/>
          <w:vertAlign w:val="superscript"/>
          <w:lang w:bidi="km-KH"/>
        </w:rPr>
        <w:t>rd</w:t>
      </w:r>
      <w:r w:rsidRPr="00EA65D6">
        <w:rPr>
          <w:rFonts w:cs="DaunPenh"/>
          <w:sz w:val="18"/>
          <w:szCs w:val="18"/>
          <w:lang w:bidi="km-KH"/>
        </w:rPr>
        <w:t xml:space="preserve"> is asking the prosecutor to lead the searching; 4</w:t>
      </w:r>
      <w:r w:rsidRPr="00EA65D6">
        <w:rPr>
          <w:rFonts w:cs="DaunPenh"/>
          <w:sz w:val="18"/>
          <w:szCs w:val="18"/>
          <w:vertAlign w:val="superscript"/>
          <w:lang w:bidi="km-KH"/>
        </w:rPr>
        <w:t>th</w:t>
      </w:r>
      <w:r w:rsidRPr="00EA65D6">
        <w:rPr>
          <w:rFonts w:cs="DaunPenh"/>
          <w:sz w:val="18"/>
          <w:szCs w:val="18"/>
          <w:lang w:bidi="km-KH"/>
        </w:rPr>
        <w:t xml:space="preserve"> is the searching; 5</w:t>
      </w:r>
      <w:r w:rsidRPr="00EA65D6">
        <w:rPr>
          <w:rFonts w:cs="DaunPenh"/>
          <w:sz w:val="18"/>
          <w:szCs w:val="18"/>
          <w:vertAlign w:val="superscript"/>
          <w:lang w:bidi="km-KH"/>
        </w:rPr>
        <w:t>th</w:t>
      </w:r>
      <w:r w:rsidRPr="00EA65D6">
        <w:rPr>
          <w:rFonts w:cs="DaunPenh"/>
          <w:sz w:val="18"/>
          <w:szCs w:val="18"/>
          <w:lang w:bidi="km-KH"/>
        </w:rPr>
        <w:t>is forbidding; and 6</w:t>
      </w:r>
      <w:r w:rsidRPr="00EA65D6">
        <w:rPr>
          <w:rFonts w:cs="DaunPenh"/>
          <w:sz w:val="18"/>
          <w:szCs w:val="18"/>
          <w:vertAlign w:val="superscript"/>
          <w:lang w:bidi="km-KH"/>
        </w:rPr>
        <w:t>th</w:t>
      </w:r>
      <w:r w:rsidRPr="00EA65D6">
        <w:rPr>
          <w:rFonts w:cs="DaunPenh"/>
          <w:sz w:val="18"/>
          <w:szCs w:val="18"/>
          <w:lang w:bidi="km-KH"/>
        </w:rPr>
        <w:t xml:space="preserve"> is the confiscation of evidence; 7</w:t>
      </w:r>
      <w:r w:rsidRPr="00EA65D6">
        <w:rPr>
          <w:rFonts w:cs="DaunPenh"/>
          <w:sz w:val="18"/>
          <w:szCs w:val="18"/>
          <w:vertAlign w:val="superscript"/>
          <w:lang w:bidi="km-KH"/>
        </w:rPr>
        <w:t>th</w:t>
      </w:r>
      <w:r w:rsidRPr="00EA65D6">
        <w:rPr>
          <w:rFonts w:cs="DaunPenh"/>
          <w:sz w:val="18"/>
          <w:szCs w:val="18"/>
          <w:lang w:bidi="km-KH"/>
        </w:rPr>
        <w:t>is recognizing the evidence; 8</w:t>
      </w:r>
      <w:r w:rsidRPr="00EA65D6">
        <w:rPr>
          <w:rFonts w:cs="DaunPenh"/>
          <w:sz w:val="18"/>
          <w:szCs w:val="18"/>
          <w:vertAlign w:val="superscript"/>
          <w:lang w:bidi="km-KH"/>
        </w:rPr>
        <w:t>th</w:t>
      </w:r>
      <w:r w:rsidRPr="00EA65D6">
        <w:rPr>
          <w:rFonts w:cs="DaunPenh"/>
          <w:sz w:val="18"/>
          <w:szCs w:val="18"/>
          <w:lang w:bidi="km-KH"/>
        </w:rPr>
        <w:t xml:space="preserve"> is making the record of the answers of witnesses and those involved with the offenders; 9</w:t>
      </w:r>
      <w:r w:rsidRPr="00EA65D6">
        <w:rPr>
          <w:rFonts w:cs="DaunPenh"/>
          <w:sz w:val="18"/>
          <w:szCs w:val="18"/>
          <w:vertAlign w:val="superscript"/>
          <w:lang w:bidi="km-KH"/>
        </w:rPr>
        <w:t>th</w:t>
      </w:r>
      <w:r w:rsidRPr="00EA65D6">
        <w:rPr>
          <w:rFonts w:cs="DaunPenh"/>
          <w:sz w:val="18"/>
          <w:szCs w:val="18"/>
          <w:lang w:bidi="km-KH"/>
        </w:rPr>
        <w:t>is reporting on the incident; 10</w:t>
      </w:r>
      <w:r w:rsidRPr="00EA65D6">
        <w:rPr>
          <w:rFonts w:cs="DaunPenh"/>
          <w:sz w:val="18"/>
          <w:szCs w:val="18"/>
          <w:vertAlign w:val="superscript"/>
          <w:lang w:bidi="km-KH"/>
        </w:rPr>
        <w:t>th</w:t>
      </w:r>
      <w:r w:rsidRPr="00EA65D6">
        <w:rPr>
          <w:rFonts w:cs="DaunPenh"/>
          <w:sz w:val="18"/>
          <w:szCs w:val="18"/>
          <w:lang w:bidi="km-KH"/>
        </w:rPr>
        <w:t xml:space="preserve"> making </w:t>
      </w:r>
      <w:proofErr w:type="spellStart"/>
      <w:r w:rsidRPr="00EA65D6">
        <w:rPr>
          <w:rFonts w:cs="DaunPenh"/>
          <w:sz w:val="18"/>
          <w:szCs w:val="18"/>
          <w:lang w:bidi="km-KH"/>
        </w:rPr>
        <w:t>synthetized</w:t>
      </w:r>
      <w:proofErr w:type="spellEnd"/>
      <w:r w:rsidRPr="00EA65D6">
        <w:rPr>
          <w:rFonts w:cs="DaunPenh"/>
          <w:sz w:val="18"/>
          <w:szCs w:val="18"/>
          <w:lang w:bidi="km-KH"/>
        </w:rPr>
        <w:t xml:space="preserve"> report. </w:t>
      </w:r>
    </w:p>
  </w:footnote>
  <w:footnote w:id="24">
    <w:p w:rsidR="006B4722" w:rsidRPr="00EA65D6" w:rsidRDefault="006B4722" w:rsidP="00EA65D6">
      <w:pPr>
        <w:pStyle w:val="FootnoteText"/>
        <w:spacing w:before="0" w:line="240" w:lineRule="auto"/>
        <w:rPr>
          <w:sz w:val="18"/>
          <w:szCs w:val="18"/>
          <w:lang w:val="ca-ES"/>
        </w:rPr>
      </w:pPr>
      <w:r w:rsidRPr="00EA65D6">
        <w:rPr>
          <w:rStyle w:val="FootnoteReference"/>
          <w:sz w:val="18"/>
          <w:szCs w:val="18"/>
        </w:rPr>
        <w:footnoteRef/>
      </w:r>
      <w:r w:rsidRPr="00EA65D6">
        <w:rPr>
          <w:rFonts w:cs="Khmer OS Content"/>
          <w:color w:val="000000"/>
          <w:sz w:val="18"/>
          <w:szCs w:val="18"/>
          <w:lang w:val="ca-ES" w:bidi="km-KH"/>
        </w:rPr>
        <w:t>This part is too detailed and maybe the MoE should be given the the authority to solve violation issues in accordance with the procedure.</w:t>
      </w:r>
    </w:p>
    <w:p w:rsidR="006B4722" w:rsidRPr="00EA65D6" w:rsidRDefault="006B4722" w:rsidP="00EA65D6">
      <w:pPr>
        <w:pStyle w:val="FootnoteText"/>
        <w:spacing w:before="0"/>
        <w:rPr>
          <w:sz w:val="18"/>
          <w:szCs w:val="18"/>
        </w:rPr>
      </w:pPr>
    </w:p>
    <w:p w:rsidR="006B4722" w:rsidRPr="00EA65D6" w:rsidRDefault="006B4722" w:rsidP="00EA65D6">
      <w:pPr>
        <w:pStyle w:val="FootnoteText"/>
        <w:spacing w:before="0"/>
        <w:rPr>
          <w:sz w:val="18"/>
          <w:szCs w:val="18"/>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722" w:rsidRDefault="006B472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5.65pt;height:148.55pt;z-index:-251648000;mso-wrap-edited:f;mso-position-horizontal:center;mso-position-horizontal-relative:margin;mso-position-vertical:center;mso-position-vertical-relative:margin" wrapcoords="11490 4036 109 4036 72 4690 618 5781 618 14509 327 16254 327 16363 20618 16363 20618 16254 20036 14618 20000 7527 20945 7418 21490 6872 21527 4036 11890 4036 11490 4036" fillcolor="black" stroked="f">
          <v:fill opacity="21626f"/>
          <v:textpath style="font-family:&quot;Book Antiqua&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722" w:rsidRDefault="006B472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5.65pt;height:148.55pt;z-index:-251645952;mso-wrap-edited:f;mso-position-horizontal:center;mso-position-horizontal-relative:margin;mso-position-vertical:center;mso-position-vertical-relative:margin" wrapcoords="11490 4036 109 4036 72 4690 618 5781 618 14509 327 16254 327 16363 20618 16363 20618 16254 20036 14618 20000 7527 20945 7418 21490 6872 21527 4036 11890 4036 11490 4036" fillcolor="black" stroked="f">
          <v:fill opacity="21626f"/>
          <v:textpath style="font-family:&quot;Book Antiqua&quot;;font-size:1pt" string="DRAFT"/>
          <w10:wrap anchorx="margin" anchory="margin"/>
        </v:shape>
      </w:pict>
    </w:r>
    <w:r>
      <w:rPr>
        <w:noProof/>
      </w:rPr>
      <w:pict>
        <v:shape id="PowerPlusWaterMarkObject2" o:spid="_x0000_s2049" type="#_x0000_t136" style="position:absolute;margin-left:0;margin-top:0;width:3pt;height:1pt;z-index:-251656192;mso-wrap-edited:f;mso-position-horizontal-relative:margin;mso-position-vertical-relative:margin" wrapcoords="11490 4036 109 4036 72 4690 618 5781 618 14509 327 16254 327 16363 20618 16363 20618 16254 20036 14618 20000 7527 20945 7418 21490 6872 21527 4036 11890 4036 11490 4036" fillcolor="black" stroked="f">
          <v:fill opacity="49807f"/>
          <v:textpath style="font-family:&quot;Book Antiqua&quot;;font-size:1pt" string="DRAFT"/>
          <w10:wrap anchorx="margin" anchory="margin"/>
        </v:shape>
      </w:pict>
    </w:r>
    <w:r>
      <w:rPr>
        <w:noProof/>
      </w:rPr>
      <w:pict>
        <v:shape id="_x0000_s2051" type="#_x0000_t136" style="position:absolute;margin-left:0;margin-top:0;width:3pt;height:1pt;z-index:-251652096;mso-wrap-edited:f;mso-position-horizontal-relative:margin;mso-position-vertical-relative:margin" wrapcoords="11490 4036 109 4036 72 4690 618 5781 618 14509 327 16254 327 16363 20618 16363 20618 16254 20036 14618 20000 7527 20945 7418 21490 6872 21527 4036 11890 4036 11490 4036" fillcolor="black" stroked="f">
          <v:fill opacity="37355f"/>
          <v:textpath style="font-family:&quot;Book Antiqua&quot;;font-size:1pt" string="DRAFT"/>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935A5E9E"/>
    <w:lvl w:ilvl="0">
      <w:start w:val="1"/>
      <w:numFmt w:val="decimal"/>
      <w:pStyle w:val="Heading1"/>
      <w:lvlText w:val="A%1"/>
      <w:legacy w:legacy="1" w:legacySpace="113" w:legacyIndent="0"/>
      <w:lvlJc w:val="left"/>
      <w:pPr>
        <w:ind w:left="0" w:firstLine="0"/>
      </w:pPr>
    </w:lvl>
    <w:lvl w:ilvl="1">
      <w:start w:val="1"/>
      <w:numFmt w:val="decimal"/>
      <w:pStyle w:val="Heading2"/>
      <w:lvlText w:val="A%1.%2"/>
      <w:legacy w:legacy="1" w:legacySpace="113" w:legacyIndent="0"/>
      <w:lvlJc w:val="left"/>
    </w:lvl>
    <w:lvl w:ilvl="2">
      <w:start w:val="1"/>
      <w:numFmt w:val="decimal"/>
      <w:pStyle w:val="Heading3"/>
      <w:lvlText w:val="A%1.%2.%3"/>
      <w:legacy w:legacy="1" w:legacySpace="113" w:legacyIndent="0"/>
      <w:lvlJc w:val="left"/>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decimal"/>
      <w:pStyle w:val="Heading7"/>
      <w:lvlText w:val=".%7"/>
      <w:legacy w:legacy="1" w:legacySpace="142" w:legacyIndent="0"/>
      <w:lvlJc w:val="left"/>
    </w:lvl>
    <w:lvl w:ilvl="7">
      <w:start w:val="1"/>
      <w:numFmt w:val="decimal"/>
      <w:pStyle w:val="Heading8"/>
      <w:lvlText w:val=".%7.%8"/>
      <w:legacy w:legacy="1" w:legacySpace="142" w:legacyIndent="0"/>
      <w:lvlJc w:val="left"/>
    </w:lvl>
    <w:lvl w:ilvl="8">
      <w:start w:val="1"/>
      <w:numFmt w:val="decimal"/>
      <w:pStyle w:val="Heading9"/>
      <w:lvlText w:val=".%7.%8.%9"/>
      <w:legacy w:legacy="1" w:legacySpace="142" w:legacyIndent="0"/>
      <w:lvlJc w:val="left"/>
    </w:lvl>
  </w:abstractNum>
  <w:abstractNum w:abstractNumId="1">
    <w:nsid w:val="031023C2"/>
    <w:multiLevelType w:val="hybridMultilevel"/>
    <w:tmpl w:val="827C5030"/>
    <w:lvl w:ilvl="0" w:tplc="E40411F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6B37E79"/>
    <w:multiLevelType w:val="multilevel"/>
    <w:tmpl w:val="F9CA785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imes New Roman" w:hAnsi="Times New Roman" w:cs="Times New Roman"/>
        <w:b w:val="0"/>
        <w:bCs w:val="0"/>
      </w:rPr>
    </w:lvl>
    <w:lvl w:ilvl="2">
      <w:start w:val="3"/>
      <w:numFmt w:val="bullet"/>
      <w:lvlText w:val=""/>
      <w:lvlJc w:val="left"/>
      <w:pPr>
        <w:ind w:left="2340" w:hanging="360"/>
      </w:pPr>
      <w:rPr>
        <w:rFonts w:ascii="Wingdings" w:eastAsia="Times New Roman" w:hAnsi="Wingdings" w:cs="Times New Roman" w:hint="default"/>
      </w:rPr>
    </w:lvl>
    <w:lvl w:ilvl="3">
      <w:start w:val="3"/>
      <w:numFmt w:val="lowerLetter"/>
      <w:lvlText w:val="(%4)"/>
      <w:lvlJc w:val="left"/>
      <w:pPr>
        <w:ind w:left="2880" w:hanging="360"/>
      </w:pPr>
      <w:rPr>
        <w:rFonts w:cs="Times New Roman" w:hint="default"/>
        <w:sz w:val="22"/>
      </w:rPr>
    </w:lvl>
    <w:lvl w:ilvl="4">
      <w:start w:val="1"/>
      <w:numFmt w:val="lowerLetter"/>
      <w:lvlText w:val="%5)"/>
      <w:lvlJc w:val="left"/>
      <w:pPr>
        <w:ind w:left="3600" w:hanging="360"/>
      </w:pPr>
      <w:rPr>
        <w:rFonts w:hint="default"/>
        <w:color w:val="auto"/>
      </w:rPr>
    </w:lvl>
    <w:lvl w:ilvl="5">
      <w:start w:val="1"/>
      <w:numFmt w:val="decimal"/>
      <w:lvlText w:val="%6)"/>
      <w:lvlJc w:val="left"/>
      <w:pPr>
        <w:ind w:left="4500" w:hanging="360"/>
      </w:pPr>
      <w:rPr>
        <w:rFonts w:hint="default"/>
        <w:color w:val="auto"/>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6FF7B8A"/>
    <w:multiLevelType w:val="hybridMultilevel"/>
    <w:tmpl w:val="0B2A999A"/>
    <w:lvl w:ilvl="0" w:tplc="80B8B486">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5D09FD"/>
    <w:multiLevelType w:val="hybridMultilevel"/>
    <w:tmpl w:val="962A34E8"/>
    <w:lvl w:ilvl="0" w:tplc="B2AE6C28">
      <w:start w:val="9"/>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E5C78F9"/>
    <w:multiLevelType w:val="hybridMultilevel"/>
    <w:tmpl w:val="6C0C7574"/>
    <w:lvl w:ilvl="0" w:tplc="80B8B48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60535A"/>
    <w:multiLevelType w:val="multilevel"/>
    <w:tmpl w:val="93FA6198"/>
    <w:lvl w:ilvl="0">
      <w:start w:val="1"/>
      <w:numFmt w:val="decimal"/>
      <w:pStyle w:val="Legal2L1"/>
      <w:isLgl/>
      <w:lvlText w:val="%1."/>
      <w:lvlJc w:val="left"/>
      <w:pPr>
        <w:tabs>
          <w:tab w:val="num" w:pos="720"/>
        </w:tabs>
        <w:ind w:left="720" w:hanging="720"/>
      </w:pPr>
      <w:rPr>
        <w:rFonts w:ascii="Times New Roman Bold" w:eastAsia="Times New Roman" w:hAnsi="Times New Roman Bold" w:cs="Wingdings"/>
        <w:b/>
        <w:i w:val="0"/>
        <w:color w:val="auto"/>
        <w:sz w:val="24"/>
        <w:u w:val="none"/>
      </w:rPr>
    </w:lvl>
    <w:lvl w:ilvl="1">
      <w:start w:val="1"/>
      <w:numFmt w:val="decimal"/>
      <w:pStyle w:val="Legal2L2"/>
      <w:lvlText w:val="%1.%2"/>
      <w:lvlJc w:val="left"/>
      <w:pPr>
        <w:tabs>
          <w:tab w:val="num" w:pos="720"/>
        </w:tabs>
        <w:ind w:left="720" w:hanging="720"/>
      </w:pPr>
      <w:rPr>
        <w:rFonts w:ascii="Times New Roman" w:hAnsi="Times New Roman" w:hint="default"/>
        <w:b w:val="0"/>
        <w:i w:val="0"/>
        <w:color w:val="auto"/>
        <w:sz w:val="24"/>
        <w:u w:val="none"/>
      </w:rPr>
    </w:lvl>
    <w:lvl w:ilvl="2">
      <w:start w:val="1"/>
      <w:numFmt w:val="lowerLetter"/>
      <w:pStyle w:val="Legal2L3"/>
      <w:lvlText w:val="%3)"/>
      <w:lvlJc w:val="left"/>
      <w:pPr>
        <w:tabs>
          <w:tab w:val="num" w:pos="2160"/>
        </w:tabs>
        <w:ind w:left="2160" w:hanging="720"/>
      </w:pPr>
      <w:rPr>
        <w:rFonts w:ascii="Times New Roman" w:hAnsi="Times New Roman" w:hint="default"/>
        <w:b w:val="0"/>
        <w:i w:val="0"/>
        <w:color w:val="auto"/>
        <w:sz w:val="24"/>
        <w:u w:val="none"/>
      </w:rPr>
    </w:lvl>
    <w:lvl w:ilvl="3">
      <w:start w:val="1"/>
      <w:numFmt w:val="lowerRoman"/>
      <w:pStyle w:val="Legal2L4"/>
      <w:lvlText w:val="%4)"/>
      <w:lvlJc w:val="left"/>
      <w:pPr>
        <w:tabs>
          <w:tab w:val="num" w:pos="2880"/>
        </w:tabs>
        <w:ind w:left="2880" w:hanging="720"/>
      </w:pPr>
      <w:rPr>
        <w:rFonts w:ascii="Times New Roman" w:hAnsi="Times New Roman" w:hint="default"/>
        <w:b w:val="0"/>
        <w:i w:val="0"/>
        <w:color w:val="auto"/>
        <w:sz w:val="24"/>
        <w:u w:val="none"/>
      </w:rPr>
    </w:lvl>
    <w:lvl w:ilvl="4">
      <w:start w:val="1"/>
      <w:numFmt w:val="lowerRoman"/>
      <w:pStyle w:val="Legal2L5"/>
      <w:lvlText w:val="%5."/>
      <w:lvlJc w:val="left"/>
      <w:pPr>
        <w:tabs>
          <w:tab w:val="num" w:pos="2880"/>
        </w:tabs>
        <w:ind w:left="2880" w:hanging="720"/>
      </w:pPr>
      <w:rPr>
        <w:rFonts w:ascii="Times New Roman" w:hAnsi="Times New Roman" w:hint="default"/>
        <w:b w:val="0"/>
        <w:i w:val="0"/>
        <w:color w:val="auto"/>
        <w:sz w:val="24"/>
        <w:u w:val="none"/>
      </w:rPr>
    </w:lvl>
    <w:lvl w:ilvl="5">
      <w:start w:val="1"/>
      <w:numFmt w:val="decimal"/>
      <w:pStyle w:val="Legal2L6"/>
      <w:lvlText w:val="%6."/>
      <w:lvlJc w:val="left"/>
      <w:pPr>
        <w:tabs>
          <w:tab w:val="num" w:pos="3600"/>
        </w:tabs>
        <w:ind w:left="3600" w:hanging="720"/>
      </w:pPr>
      <w:rPr>
        <w:rFonts w:ascii="Times New Roman" w:hAnsi="Times New Roman" w:hint="default"/>
        <w:b w:val="0"/>
        <w:i w:val="0"/>
        <w:color w:val="auto"/>
        <w:sz w:val="24"/>
        <w:u w:val="none"/>
      </w:rPr>
    </w:lvl>
    <w:lvl w:ilvl="6">
      <w:start w:val="1"/>
      <w:numFmt w:val="decimal"/>
      <w:pStyle w:val="Legal2L7"/>
      <w:lvlText w:val="%7."/>
      <w:lvlJc w:val="left"/>
      <w:pPr>
        <w:tabs>
          <w:tab w:val="num" w:pos="3600"/>
        </w:tabs>
        <w:ind w:left="3600" w:hanging="720"/>
      </w:pPr>
      <w:rPr>
        <w:rFonts w:ascii="Times New Roman" w:hAnsi="Times New Roman" w:hint="default"/>
        <w:b w:val="0"/>
        <w:i w:val="0"/>
        <w:color w:val="auto"/>
        <w:sz w:val="24"/>
        <w:u w:val="none"/>
      </w:rPr>
    </w:lvl>
    <w:lvl w:ilvl="7">
      <w:start w:val="1"/>
      <w:numFmt w:val="lowerLetter"/>
      <w:pStyle w:val="Legal2L8"/>
      <w:lvlText w:val="(%8)"/>
      <w:lvlJc w:val="left"/>
      <w:pPr>
        <w:tabs>
          <w:tab w:val="num" w:pos="1080"/>
        </w:tabs>
        <w:ind w:left="0" w:firstLine="720"/>
      </w:pPr>
      <w:rPr>
        <w:rFonts w:hint="default"/>
      </w:rPr>
    </w:lvl>
    <w:lvl w:ilvl="8">
      <w:start w:val="1"/>
      <w:numFmt w:val="lowerRoman"/>
      <w:pStyle w:val="Legal2L9"/>
      <w:lvlText w:val="(%9)"/>
      <w:lvlJc w:val="left"/>
      <w:pPr>
        <w:tabs>
          <w:tab w:val="num" w:pos="2160"/>
        </w:tabs>
        <w:ind w:left="0" w:firstLine="1440"/>
      </w:pPr>
      <w:rPr>
        <w:rFonts w:hint="default"/>
      </w:rPr>
    </w:lvl>
  </w:abstractNum>
  <w:abstractNum w:abstractNumId="7">
    <w:nsid w:val="26B94CDC"/>
    <w:multiLevelType w:val="hybridMultilevel"/>
    <w:tmpl w:val="2E14FEA6"/>
    <w:lvl w:ilvl="0" w:tplc="DE9EEC0E">
      <w:start w:val="1"/>
      <w:numFmt w:val="decimal"/>
      <w:lvlText w:val="%1."/>
      <w:lvlJc w:val="left"/>
      <w:pPr>
        <w:ind w:left="1440" w:hanging="720"/>
      </w:pPr>
      <w:rPr>
        <w:rFonts w:ascii="Times New Roman" w:eastAsia="Times New Roman" w:hAnsi="Times New Roman" w:cs="Times New Roman"/>
      </w:rPr>
    </w:lvl>
    <w:lvl w:ilvl="1" w:tplc="C670540E">
      <w:start w:val="1"/>
      <w:numFmt w:val="decimal"/>
      <w:lvlText w:val="%2."/>
      <w:lvlJc w:val="left"/>
      <w:pPr>
        <w:ind w:left="1800" w:hanging="360"/>
      </w:pPr>
      <w:rPr>
        <w:rFonts w:ascii="Times New Roman" w:eastAsia="Times New Roman" w:hAnsi="Times New Roman"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10417BD"/>
    <w:multiLevelType w:val="hybridMultilevel"/>
    <w:tmpl w:val="9C142582"/>
    <w:lvl w:ilvl="0" w:tplc="448285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91E6E46"/>
    <w:multiLevelType w:val="hybridMultilevel"/>
    <w:tmpl w:val="29981142"/>
    <w:lvl w:ilvl="0" w:tplc="590CA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DE131F1"/>
    <w:multiLevelType w:val="hybridMultilevel"/>
    <w:tmpl w:val="CE4A6B54"/>
    <w:lvl w:ilvl="0" w:tplc="0409000F">
      <w:start w:val="1"/>
      <w:numFmt w:val="decimal"/>
      <w:lvlText w:val="%1."/>
      <w:lvlJc w:val="left"/>
      <w:pPr>
        <w:ind w:left="720" w:hanging="360"/>
      </w:pPr>
    </w:lvl>
    <w:lvl w:ilvl="1" w:tplc="E2A21FC8">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334EA9"/>
    <w:multiLevelType w:val="singleLevel"/>
    <w:tmpl w:val="FDBCB8E6"/>
    <w:lvl w:ilvl="0">
      <w:start w:val="1"/>
      <w:numFmt w:val="bullet"/>
      <w:pStyle w:val="TableBullets"/>
      <w:lvlText w:val=""/>
      <w:lvlJc w:val="left"/>
      <w:pPr>
        <w:tabs>
          <w:tab w:val="num" w:pos="360"/>
        </w:tabs>
        <w:ind w:left="360" w:hanging="360"/>
      </w:pPr>
      <w:rPr>
        <w:rFonts w:ascii="Symbol" w:hAnsi="Symbol" w:hint="default"/>
      </w:rPr>
    </w:lvl>
  </w:abstractNum>
  <w:abstractNum w:abstractNumId="12">
    <w:nsid w:val="714251BC"/>
    <w:multiLevelType w:val="hybridMultilevel"/>
    <w:tmpl w:val="BED2041E"/>
    <w:lvl w:ilvl="0" w:tplc="80B8B48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6"/>
  </w:num>
  <w:num w:numId="5">
    <w:abstractNumId w:val="10"/>
  </w:num>
  <w:num w:numId="6">
    <w:abstractNumId w:val="7"/>
  </w:num>
  <w:num w:numId="7">
    <w:abstractNumId w:val="3"/>
  </w:num>
  <w:num w:numId="8">
    <w:abstractNumId w:val="4"/>
  </w:num>
  <w:num w:numId="9">
    <w:abstractNumId w:val="8"/>
  </w:num>
  <w:num w:numId="10">
    <w:abstractNumId w:val="1"/>
  </w:num>
  <w:num w:numId="11">
    <w:abstractNumId w:val="9"/>
  </w:num>
  <w:num w:numId="12">
    <w:abstractNumId w:val="5"/>
  </w:num>
  <w:num w:numId="13">
    <w:abstractNumId w:val="12"/>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applyBreakingRules/>
  </w:compat>
  <w:rsids>
    <w:rsidRoot w:val="00DE0089"/>
    <w:rsid w:val="000011DA"/>
    <w:rsid w:val="0000327C"/>
    <w:rsid w:val="000038EC"/>
    <w:rsid w:val="00003B6B"/>
    <w:rsid w:val="000046C8"/>
    <w:rsid w:val="00007052"/>
    <w:rsid w:val="000127F1"/>
    <w:rsid w:val="00017D32"/>
    <w:rsid w:val="00023B23"/>
    <w:rsid w:val="00024099"/>
    <w:rsid w:val="00024270"/>
    <w:rsid w:val="00024DEE"/>
    <w:rsid w:val="00027913"/>
    <w:rsid w:val="00030700"/>
    <w:rsid w:val="000327FF"/>
    <w:rsid w:val="00032842"/>
    <w:rsid w:val="00033727"/>
    <w:rsid w:val="00034558"/>
    <w:rsid w:val="00036AD3"/>
    <w:rsid w:val="00036D40"/>
    <w:rsid w:val="0004270E"/>
    <w:rsid w:val="000431F7"/>
    <w:rsid w:val="00045446"/>
    <w:rsid w:val="00045E17"/>
    <w:rsid w:val="00047201"/>
    <w:rsid w:val="00052185"/>
    <w:rsid w:val="00052C4A"/>
    <w:rsid w:val="00055B7D"/>
    <w:rsid w:val="00062941"/>
    <w:rsid w:val="000630F0"/>
    <w:rsid w:val="00063195"/>
    <w:rsid w:val="00063B88"/>
    <w:rsid w:val="000645A3"/>
    <w:rsid w:val="00065381"/>
    <w:rsid w:val="00065C40"/>
    <w:rsid w:val="00066152"/>
    <w:rsid w:val="00071A5C"/>
    <w:rsid w:val="00071EDE"/>
    <w:rsid w:val="0007214D"/>
    <w:rsid w:val="00072B53"/>
    <w:rsid w:val="00074F9C"/>
    <w:rsid w:val="0007669E"/>
    <w:rsid w:val="00076A6D"/>
    <w:rsid w:val="00077BE4"/>
    <w:rsid w:val="000806E5"/>
    <w:rsid w:val="0008187D"/>
    <w:rsid w:val="000823C7"/>
    <w:rsid w:val="00083C7B"/>
    <w:rsid w:val="0008443F"/>
    <w:rsid w:val="00085C30"/>
    <w:rsid w:val="000907D8"/>
    <w:rsid w:val="000916C7"/>
    <w:rsid w:val="00091CB2"/>
    <w:rsid w:val="00092663"/>
    <w:rsid w:val="000937FF"/>
    <w:rsid w:val="000941CC"/>
    <w:rsid w:val="00094A20"/>
    <w:rsid w:val="00094E8A"/>
    <w:rsid w:val="00095118"/>
    <w:rsid w:val="00096BBA"/>
    <w:rsid w:val="00096E97"/>
    <w:rsid w:val="000972FD"/>
    <w:rsid w:val="00097761"/>
    <w:rsid w:val="000A03AF"/>
    <w:rsid w:val="000A1E0E"/>
    <w:rsid w:val="000A2336"/>
    <w:rsid w:val="000A252C"/>
    <w:rsid w:val="000A5420"/>
    <w:rsid w:val="000A699F"/>
    <w:rsid w:val="000B05CA"/>
    <w:rsid w:val="000B1DE1"/>
    <w:rsid w:val="000B42D9"/>
    <w:rsid w:val="000B639E"/>
    <w:rsid w:val="000B643C"/>
    <w:rsid w:val="000B6A8A"/>
    <w:rsid w:val="000B7B6B"/>
    <w:rsid w:val="000C00A2"/>
    <w:rsid w:val="000C0A4C"/>
    <w:rsid w:val="000C3282"/>
    <w:rsid w:val="000C365F"/>
    <w:rsid w:val="000C7910"/>
    <w:rsid w:val="000D1817"/>
    <w:rsid w:val="000D2A67"/>
    <w:rsid w:val="000D30FC"/>
    <w:rsid w:val="000D3CC9"/>
    <w:rsid w:val="000D3E19"/>
    <w:rsid w:val="000D5FE7"/>
    <w:rsid w:val="000D60F4"/>
    <w:rsid w:val="000E0582"/>
    <w:rsid w:val="000E1C72"/>
    <w:rsid w:val="000E30A7"/>
    <w:rsid w:val="000E347D"/>
    <w:rsid w:val="000F1AA3"/>
    <w:rsid w:val="000F3B25"/>
    <w:rsid w:val="000F5084"/>
    <w:rsid w:val="000F6D03"/>
    <w:rsid w:val="000F73FE"/>
    <w:rsid w:val="000F7B89"/>
    <w:rsid w:val="00102903"/>
    <w:rsid w:val="0010337D"/>
    <w:rsid w:val="00104594"/>
    <w:rsid w:val="001048DD"/>
    <w:rsid w:val="00105502"/>
    <w:rsid w:val="001110BD"/>
    <w:rsid w:val="00113167"/>
    <w:rsid w:val="001132E2"/>
    <w:rsid w:val="00115AC0"/>
    <w:rsid w:val="001166EE"/>
    <w:rsid w:val="00116F79"/>
    <w:rsid w:val="0011747A"/>
    <w:rsid w:val="00120BCB"/>
    <w:rsid w:val="00122E4F"/>
    <w:rsid w:val="00123EAB"/>
    <w:rsid w:val="00124CE4"/>
    <w:rsid w:val="00125768"/>
    <w:rsid w:val="00125968"/>
    <w:rsid w:val="00126043"/>
    <w:rsid w:val="00126AB5"/>
    <w:rsid w:val="00126D37"/>
    <w:rsid w:val="00127F2B"/>
    <w:rsid w:val="00130044"/>
    <w:rsid w:val="0013141B"/>
    <w:rsid w:val="001319C1"/>
    <w:rsid w:val="001322D6"/>
    <w:rsid w:val="00134545"/>
    <w:rsid w:val="00135342"/>
    <w:rsid w:val="00140743"/>
    <w:rsid w:val="00140F9E"/>
    <w:rsid w:val="00141B51"/>
    <w:rsid w:val="00142378"/>
    <w:rsid w:val="001423B4"/>
    <w:rsid w:val="001448CE"/>
    <w:rsid w:val="00151294"/>
    <w:rsid w:val="001522B7"/>
    <w:rsid w:val="0015533B"/>
    <w:rsid w:val="00155AB6"/>
    <w:rsid w:val="00155F28"/>
    <w:rsid w:val="00157768"/>
    <w:rsid w:val="00160B35"/>
    <w:rsid w:val="00160F16"/>
    <w:rsid w:val="001610D7"/>
    <w:rsid w:val="00162935"/>
    <w:rsid w:val="00163340"/>
    <w:rsid w:val="001644B8"/>
    <w:rsid w:val="00164B31"/>
    <w:rsid w:val="00165956"/>
    <w:rsid w:val="00165CC3"/>
    <w:rsid w:val="00167B98"/>
    <w:rsid w:val="0017091B"/>
    <w:rsid w:val="00170B8F"/>
    <w:rsid w:val="00174210"/>
    <w:rsid w:val="00176125"/>
    <w:rsid w:val="001768BB"/>
    <w:rsid w:val="00180EE7"/>
    <w:rsid w:val="00181033"/>
    <w:rsid w:val="0018119F"/>
    <w:rsid w:val="001819B9"/>
    <w:rsid w:val="00182D5E"/>
    <w:rsid w:val="001854BF"/>
    <w:rsid w:val="001856D5"/>
    <w:rsid w:val="001875D2"/>
    <w:rsid w:val="001934A2"/>
    <w:rsid w:val="00195335"/>
    <w:rsid w:val="00195336"/>
    <w:rsid w:val="00196A06"/>
    <w:rsid w:val="001A198E"/>
    <w:rsid w:val="001A1F19"/>
    <w:rsid w:val="001A3705"/>
    <w:rsid w:val="001A5762"/>
    <w:rsid w:val="001A6487"/>
    <w:rsid w:val="001A75BC"/>
    <w:rsid w:val="001B183B"/>
    <w:rsid w:val="001B1843"/>
    <w:rsid w:val="001B2AB7"/>
    <w:rsid w:val="001B4359"/>
    <w:rsid w:val="001B4A4B"/>
    <w:rsid w:val="001B5364"/>
    <w:rsid w:val="001B6F41"/>
    <w:rsid w:val="001C1ABA"/>
    <w:rsid w:val="001C30C2"/>
    <w:rsid w:val="001C4501"/>
    <w:rsid w:val="001C5AC8"/>
    <w:rsid w:val="001C6437"/>
    <w:rsid w:val="001C7FC9"/>
    <w:rsid w:val="001D0EEE"/>
    <w:rsid w:val="001D0F70"/>
    <w:rsid w:val="001D45E1"/>
    <w:rsid w:val="001D4BBC"/>
    <w:rsid w:val="001E2F3B"/>
    <w:rsid w:val="001E3089"/>
    <w:rsid w:val="001E3284"/>
    <w:rsid w:val="001E3CE0"/>
    <w:rsid w:val="001E4CFB"/>
    <w:rsid w:val="001E5B35"/>
    <w:rsid w:val="001E780E"/>
    <w:rsid w:val="001F02CB"/>
    <w:rsid w:val="001F038D"/>
    <w:rsid w:val="001F1C97"/>
    <w:rsid w:val="001F3648"/>
    <w:rsid w:val="001F369B"/>
    <w:rsid w:val="001F4CC0"/>
    <w:rsid w:val="001F540A"/>
    <w:rsid w:val="001F59D5"/>
    <w:rsid w:val="001F60AD"/>
    <w:rsid w:val="001F68A2"/>
    <w:rsid w:val="001F6F76"/>
    <w:rsid w:val="00200B08"/>
    <w:rsid w:val="00203B48"/>
    <w:rsid w:val="00204887"/>
    <w:rsid w:val="00204C5F"/>
    <w:rsid w:val="002055B7"/>
    <w:rsid w:val="002066F4"/>
    <w:rsid w:val="00206D06"/>
    <w:rsid w:val="00210D2F"/>
    <w:rsid w:val="00210DCD"/>
    <w:rsid w:val="00211E07"/>
    <w:rsid w:val="002139CA"/>
    <w:rsid w:val="00215476"/>
    <w:rsid w:val="0022175C"/>
    <w:rsid w:val="002257DD"/>
    <w:rsid w:val="00226319"/>
    <w:rsid w:val="00227501"/>
    <w:rsid w:val="00232E20"/>
    <w:rsid w:val="0023449D"/>
    <w:rsid w:val="00235C2C"/>
    <w:rsid w:val="00237FA5"/>
    <w:rsid w:val="002408CB"/>
    <w:rsid w:val="0024140C"/>
    <w:rsid w:val="002429B0"/>
    <w:rsid w:val="00243550"/>
    <w:rsid w:val="00243B4D"/>
    <w:rsid w:val="00247D50"/>
    <w:rsid w:val="00251292"/>
    <w:rsid w:val="00253820"/>
    <w:rsid w:val="002561BE"/>
    <w:rsid w:val="00257AEF"/>
    <w:rsid w:val="00263F5A"/>
    <w:rsid w:val="0026714B"/>
    <w:rsid w:val="00267A69"/>
    <w:rsid w:val="002711CF"/>
    <w:rsid w:val="00271354"/>
    <w:rsid w:val="00273161"/>
    <w:rsid w:val="0027394D"/>
    <w:rsid w:val="00273B41"/>
    <w:rsid w:val="00276087"/>
    <w:rsid w:val="00277DA1"/>
    <w:rsid w:val="0028096B"/>
    <w:rsid w:val="002828F6"/>
    <w:rsid w:val="00284028"/>
    <w:rsid w:val="002902F6"/>
    <w:rsid w:val="00290FDE"/>
    <w:rsid w:val="00292C9A"/>
    <w:rsid w:val="00292D64"/>
    <w:rsid w:val="00292E37"/>
    <w:rsid w:val="00292E94"/>
    <w:rsid w:val="00293B1A"/>
    <w:rsid w:val="0029544B"/>
    <w:rsid w:val="00295AF4"/>
    <w:rsid w:val="00296456"/>
    <w:rsid w:val="002972E3"/>
    <w:rsid w:val="0029799C"/>
    <w:rsid w:val="002A05DF"/>
    <w:rsid w:val="002A11FE"/>
    <w:rsid w:val="002A1995"/>
    <w:rsid w:val="002A305F"/>
    <w:rsid w:val="002A4CCD"/>
    <w:rsid w:val="002A53CC"/>
    <w:rsid w:val="002A59AC"/>
    <w:rsid w:val="002A723B"/>
    <w:rsid w:val="002A7C70"/>
    <w:rsid w:val="002A7D4F"/>
    <w:rsid w:val="002B09DB"/>
    <w:rsid w:val="002B7B12"/>
    <w:rsid w:val="002C02AB"/>
    <w:rsid w:val="002C0D4E"/>
    <w:rsid w:val="002C13A3"/>
    <w:rsid w:val="002C2F9C"/>
    <w:rsid w:val="002C3CCD"/>
    <w:rsid w:val="002D166C"/>
    <w:rsid w:val="002D22FE"/>
    <w:rsid w:val="002D3741"/>
    <w:rsid w:val="002D4804"/>
    <w:rsid w:val="002D672E"/>
    <w:rsid w:val="002E09D2"/>
    <w:rsid w:val="002E22FE"/>
    <w:rsid w:val="002E4F2D"/>
    <w:rsid w:val="002E5E5A"/>
    <w:rsid w:val="002E6A7B"/>
    <w:rsid w:val="002E7BC4"/>
    <w:rsid w:val="002F1E89"/>
    <w:rsid w:val="002F3525"/>
    <w:rsid w:val="002F37A9"/>
    <w:rsid w:val="002F5F85"/>
    <w:rsid w:val="002F70AD"/>
    <w:rsid w:val="002F7B12"/>
    <w:rsid w:val="00301333"/>
    <w:rsid w:val="00304EC2"/>
    <w:rsid w:val="0030548A"/>
    <w:rsid w:val="0030665E"/>
    <w:rsid w:val="003073BE"/>
    <w:rsid w:val="00307F3F"/>
    <w:rsid w:val="003102BB"/>
    <w:rsid w:val="00310F0E"/>
    <w:rsid w:val="00312603"/>
    <w:rsid w:val="00313A30"/>
    <w:rsid w:val="0032234C"/>
    <w:rsid w:val="00323106"/>
    <w:rsid w:val="00324592"/>
    <w:rsid w:val="00325BC5"/>
    <w:rsid w:val="00325C10"/>
    <w:rsid w:val="00325E0A"/>
    <w:rsid w:val="00325F4C"/>
    <w:rsid w:val="00326745"/>
    <w:rsid w:val="00331BE9"/>
    <w:rsid w:val="003320AE"/>
    <w:rsid w:val="00333ACF"/>
    <w:rsid w:val="00335065"/>
    <w:rsid w:val="00336212"/>
    <w:rsid w:val="00336B6F"/>
    <w:rsid w:val="003375CD"/>
    <w:rsid w:val="00337FF5"/>
    <w:rsid w:val="003408E9"/>
    <w:rsid w:val="00341846"/>
    <w:rsid w:val="00343B90"/>
    <w:rsid w:val="0034411F"/>
    <w:rsid w:val="00344AD2"/>
    <w:rsid w:val="00346FE8"/>
    <w:rsid w:val="003501A5"/>
    <w:rsid w:val="003525C8"/>
    <w:rsid w:val="0035273B"/>
    <w:rsid w:val="00354DA8"/>
    <w:rsid w:val="00360B9F"/>
    <w:rsid w:val="00360F83"/>
    <w:rsid w:val="00361ADE"/>
    <w:rsid w:val="003622FC"/>
    <w:rsid w:val="00362BC9"/>
    <w:rsid w:val="00364C0C"/>
    <w:rsid w:val="00364D43"/>
    <w:rsid w:val="003657BF"/>
    <w:rsid w:val="003708A1"/>
    <w:rsid w:val="003714A4"/>
    <w:rsid w:val="00371911"/>
    <w:rsid w:val="00374A6E"/>
    <w:rsid w:val="003819AA"/>
    <w:rsid w:val="00382614"/>
    <w:rsid w:val="0038282B"/>
    <w:rsid w:val="00383732"/>
    <w:rsid w:val="00383754"/>
    <w:rsid w:val="00383E28"/>
    <w:rsid w:val="00383F3C"/>
    <w:rsid w:val="003861D9"/>
    <w:rsid w:val="00390C01"/>
    <w:rsid w:val="003933CB"/>
    <w:rsid w:val="003934A5"/>
    <w:rsid w:val="003951A9"/>
    <w:rsid w:val="00395683"/>
    <w:rsid w:val="00396226"/>
    <w:rsid w:val="00396459"/>
    <w:rsid w:val="003A2006"/>
    <w:rsid w:val="003A43A2"/>
    <w:rsid w:val="003A51D9"/>
    <w:rsid w:val="003A5E2E"/>
    <w:rsid w:val="003A73E7"/>
    <w:rsid w:val="003B1D39"/>
    <w:rsid w:val="003B3EDD"/>
    <w:rsid w:val="003B6972"/>
    <w:rsid w:val="003B6C72"/>
    <w:rsid w:val="003B6C89"/>
    <w:rsid w:val="003B78E1"/>
    <w:rsid w:val="003C21E2"/>
    <w:rsid w:val="003C2B4C"/>
    <w:rsid w:val="003C3F22"/>
    <w:rsid w:val="003C53D0"/>
    <w:rsid w:val="003C53F0"/>
    <w:rsid w:val="003C7B89"/>
    <w:rsid w:val="003C7D51"/>
    <w:rsid w:val="003D0E11"/>
    <w:rsid w:val="003D127D"/>
    <w:rsid w:val="003D1338"/>
    <w:rsid w:val="003D2B6C"/>
    <w:rsid w:val="003D3F47"/>
    <w:rsid w:val="003D665D"/>
    <w:rsid w:val="003E136E"/>
    <w:rsid w:val="003E1463"/>
    <w:rsid w:val="003E2415"/>
    <w:rsid w:val="003E3FB0"/>
    <w:rsid w:val="003E46DC"/>
    <w:rsid w:val="003E5E3D"/>
    <w:rsid w:val="003E7886"/>
    <w:rsid w:val="003F05D1"/>
    <w:rsid w:val="003F20A6"/>
    <w:rsid w:val="003F2D6E"/>
    <w:rsid w:val="003F37C0"/>
    <w:rsid w:val="003F7148"/>
    <w:rsid w:val="003F76EF"/>
    <w:rsid w:val="003F7F57"/>
    <w:rsid w:val="0040510E"/>
    <w:rsid w:val="004065F9"/>
    <w:rsid w:val="00411977"/>
    <w:rsid w:val="0041709B"/>
    <w:rsid w:val="00420346"/>
    <w:rsid w:val="00421103"/>
    <w:rsid w:val="00423203"/>
    <w:rsid w:val="00423407"/>
    <w:rsid w:val="00425022"/>
    <w:rsid w:val="00425211"/>
    <w:rsid w:val="0042558F"/>
    <w:rsid w:val="00430D33"/>
    <w:rsid w:val="0043274D"/>
    <w:rsid w:val="004334F3"/>
    <w:rsid w:val="004353A6"/>
    <w:rsid w:val="00435E33"/>
    <w:rsid w:val="0043769F"/>
    <w:rsid w:val="00437DDC"/>
    <w:rsid w:val="0044009C"/>
    <w:rsid w:val="00441979"/>
    <w:rsid w:val="004460C8"/>
    <w:rsid w:val="0044755D"/>
    <w:rsid w:val="00450322"/>
    <w:rsid w:val="00450BF5"/>
    <w:rsid w:val="00451511"/>
    <w:rsid w:val="004520D4"/>
    <w:rsid w:val="004536F0"/>
    <w:rsid w:val="00453DDC"/>
    <w:rsid w:val="0045427B"/>
    <w:rsid w:val="004551AC"/>
    <w:rsid w:val="00456CB1"/>
    <w:rsid w:val="00457440"/>
    <w:rsid w:val="00457BCB"/>
    <w:rsid w:val="0046021A"/>
    <w:rsid w:val="004608B1"/>
    <w:rsid w:val="00463232"/>
    <w:rsid w:val="00464A71"/>
    <w:rsid w:val="004650AD"/>
    <w:rsid w:val="0046515B"/>
    <w:rsid w:val="00465B65"/>
    <w:rsid w:val="00465F3B"/>
    <w:rsid w:val="004664A1"/>
    <w:rsid w:val="00466A09"/>
    <w:rsid w:val="00467851"/>
    <w:rsid w:val="00475CBE"/>
    <w:rsid w:val="004764D2"/>
    <w:rsid w:val="00481B3B"/>
    <w:rsid w:val="00482191"/>
    <w:rsid w:val="0048417C"/>
    <w:rsid w:val="00485CA7"/>
    <w:rsid w:val="00486955"/>
    <w:rsid w:val="00491121"/>
    <w:rsid w:val="00491C95"/>
    <w:rsid w:val="0049218F"/>
    <w:rsid w:val="0049359A"/>
    <w:rsid w:val="00494981"/>
    <w:rsid w:val="004950E8"/>
    <w:rsid w:val="00496C99"/>
    <w:rsid w:val="00497764"/>
    <w:rsid w:val="004A058D"/>
    <w:rsid w:val="004A2156"/>
    <w:rsid w:val="004A28B2"/>
    <w:rsid w:val="004A35A1"/>
    <w:rsid w:val="004A3B6C"/>
    <w:rsid w:val="004A574E"/>
    <w:rsid w:val="004A5E3F"/>
    <w:rsid w:val="004A5F2C"/>
    <w:rsid w:val="004A6297"/>
    <w:rsid w:val="004B0BA5"/>
    <w:rsid w:val="004B2E6F"/>
    <w:rsid w:val="004B3D79"/>
    <w:rsid w:val="004B5989"/>
    <w:rsid w:val="004B5ADE"/>
    <w:rsid w:val="004B6A0B"/>
    <w:rsid w:val="004B6F2E"/>
    <w:rsid w:val="004B7B6A"/>
    <w:rsid w:val="004C107B"/>
    <w:rsid w:val="004C15F4"/>
    <w:rsid w:val="004C1678"/>
    <w:rsid w:val="004C4DBE"/>
    <w:rsid w:val="004C52DA"/>
    <w:rsid w:val="004C7DD8"/>
    <w:rsid w:val="004D0227"/>
    <w:rsid w:val="004D23A5"/>
    <w:rsid w:val="004D3F02"/>
    <w:rsid w:val="004D49EB"/>
    <w:rsid w:val="004D4D8C"/>
    <w:rsid w:val="004D5030"/>
    <w:rsid w:val="004D72AB"/>
    <w:rsid w:val="004E102D"/>
    <w:rsid w:val="004E402B"/>
    <w:rsid w:val="004E787B"/>
    <w:rsid w:val="004F0196"/>
    <w:rsid w:val="004F12D9"/>
    <w:rsid w:val="004F2E85"/>
    <w:rsid w:val="004F5503"/>
    <w:rsid w:val="004F7C59"/>
    <w:rsid w:val="00501AE7"/>
    <w:rsid w:val="0050202B"/>
    <w:rsid w:val="00502269"/>
    <w:rsid w:val="00502B6A"/>
    <w:rsid w:val="00505E32"/>
    <w:rsid w:val="00515958"/>
    <w:rsid w:val="00515DA9"/>
    <w:rsid w:val="005169C4"/>
    <w:rsid w:val="00517D0F"/>
    <w:rsid w:val="005214F5"/>
    <w:rsid w:val="0052292F"/>
    <w:rsid w:val="005247C6"/>
    <w:rsid w:val="00525337"/>
    <w:rsid w:val="00525883"/>
    <w:rsid w:val="005264F0"/>
    <w:rsid w:val="0052659B"/>
    <w:rsid w:val="005266FC"/>
    <w:rsid w:val="00527754"/>
    <w:rsid w:val="00527B2B"/>
    <w:rsid w:val="00527DF4"/>
    <w:rsid w:val="00530C87"/>
    <w:rsid w:val="005320B5"/>
    <w:rsid w:val="0053308D"/>
    <w:rsid w:val="00533875"/>
    <w:rsid w:val="00533CD6"/>
    <w:rsid w:val="00533DDA"/>
    <w:rsid w:val="00535A81"/>
    <w:rsid w:val="00535F5D"/>
    <w:rsid w:val="00536177"/>
    <w:rsid w:val="005372F8"/>
    <w:rsid w:val="00537B2D"/>
    <w:rsid w:val="00540096"/>
    <w:rsid w:val="005405A0"/>
    <w:rsid w:val="00541563"/>
    <w:rsid w:val="005431EB"/>
    <w:rsid w:val="005458B5"/>
    <w:rsid w:val="00545A5D"/>
    <w:rsid w:val="005463EA"/>
    <w:rsid w:val="00547398"/>
    <w:rsid w:val="0055090C"/>
    <w:rsid w:val="00552770"/>
    <w:rsid w:val="00553097"/>
    <w:rsid w:val="0055458A"/>
    <w:rsid w:val="00555D7C"/>
    <w:rsid w:val="0055661F"/>
    <w:rsid w:val="00556DEF"/>
    <w:rsid w:val="00557316"/>
    <w:rsid w:val="0056030B"/>
    <w:rsid w:val="0056360F"/>
    <w:rsid w:val="0056457C"/>
    <w:rsid w:val="00566B84"/>
    <w:rsid w:val="005712BD"/>
    <w:rsid w:val="00573DE1"/>
    <w:rsid w:val="005741C5"/>
    <w:rsid w:val="00574309"/>
    <w:rsid w:val="00575CCC"/>
    <w:rsid w:val="0057778D"/>
    <w:rsid w:val="00580E94"/>
    <w:rsid w:val="00581553"/>
    <w:rsid w:val="00581C21"/>
    <w:rsid w:val="00584D45"/>
    <w:rsid w:val="00585786"/>
    <w:rsid w:val="00590880"/>
    <w:rsid w:val="00592516"/>
    <w:rsid w:val="00593BE8"/>
    <w:rsid w:val="00594AA2"/>
    <w:rsid w:val="00594B09"/>
    <w:rsid w:val="00594CF6"/>
    <w:rsid w:val="00595C45"/>
    <w:rsid w:val="005A0E76"/>
    <w:rsid w:val="005A143F"/>
    <w:rsid w:val="005A1888"/>
    <w:rsid w:val="005A236A"/>
    <w:rsid w:val="005A2B58"/>
    <w:rsid w:val="005A4055"/>
    <w:rsid w:val="005A40E9"/>
    <w:rsid w:val="005A72FA"/>
    <w:rsid w:val="005B1086"/>
    <w:rsid w:val="005B1489"/>
    <w:rsid w:val="005B17FE"/>
    <w:rsid w:val="005B352B"/>
    <w:rsid w:val="005B6E7C"/>
    <w:rsid w:val="005B6EB1"/>
    <w:rsid w:val="005C2C0E"/>
    <w:rsid w:val="005C39DA"/>
    <w:rsid w:val="005C3D03"/>
    <w:rsid w:val="005C4C9D"/>
    <w:rsid w:val="005C7F04"/>
    <w:rsid w:val="005D0F7F"/>
    <w:rsid w:val="005D1CA0"/>
    <w:rsid w:val="005D26C7"/>
    <w:rsid w:val="005D334C"/>
    <w:rsid w:val="005D522F"/>
    <w:rsid w:val="005D6C13"/>
    <w:rsid w:val="005D7113"/>
    <w:rsid w:val="005E081F"/>
    <w:rsid w:val="005E16DB"/>
    <w:rsid w:val="005E2154"/>
    <w:rsid w:val="005E29F1"/>
    <w:rsid w:val="005E2B0F"/>
    <w:rsid w:val="005E6A1C"/>
    <w:rsid w:val="005F1A82"/>
    <w:rsid w:val="005F2191"/>
    <w:rsid w:val="005F45B9"/>
    <w:rsid w:val="005F4EA4"/>
    <w:rsid w:val="005F51BD"/>
    <w:rsid w:val="005F5DF4"/>
    <w:rsid w:val="005F7B8C"/>
    <w:rsid w:val="005F7CAA"/>
    <w:rsid w:val="0060125E"/>
    <w:rsid w:val="00610B1E"/>
    <w:rsid w:val="00611BA7"/>
    <w:rsid w:val="00611E38"/>
    <w:rsid w:val="006125C4"/>
    <w:rsid w:val="0061479C"/>
    <w:rsid w:val="0061482A"/>
    <w:rsid w:val="00622B95"/>
    <w:rsid w:val="00623BF6"/>
    <w:rsid w:val="00624746"/>
    <w:rsid w:val="00624D0A"/>
    <w:rsid w:val="00624D24"/>
    <w:rsid w:val="00626116"/>
    <w:rsid w:val="00627F46"/>
    <w:rsid w:val="00630A47"/>
    <w:rsid w:val="00632693"/>
    <w:rsid w:val="00632C74"/>
    <w:rsid w:val="0063516C"/>
    <w:rsid w:val="00636CC8"/>
    <w:rsid w:val="006377B1"/>
    <w:rsid w:val="00637C1A"/>
    <w:rsid w:val="00637F83"/>
    <w:rsid w:val="00641C83"/>
    <w:rsid w:val="00642497"/>
    <w:rsid w:val="006440F2"/>
    <w:rsid w:val="00646D23"/>
    <w:rsid w:val="00651E52"/>
    <w:rsid w:val="006527CE"/>
    <w:rsid w:val="00652D3B"/>
    <w:rsid w:val="00655770"/>
    <w:rsid w:val="006558CE"/>
    <w:rsid w:val="006568DF"/>
    <w:rsid w:val="0065772B"/>
    <w:rsid w:val="0066053D"/>
    <w:rsid w:val="0066289A"/>
    <w:rsid w:val="006632E1"/>
    <w:rsid w:val="00663635"/>
    <w:rsid w:val="00663EE3"/>
    <w:rsid w:val="0067042F"/>
    <w:rsid w:val="006714C3"/>
    <w:rsid w:val="00671706"/>
    <w:rsid w:val="006724D0"/>
    <w:rsid w:val="0067343F"/>
    <w:rsid w:val="0067648D"/>
    <w:rsid w:val="006770E8"/>
    <w:rsid w:val="00677834"/>
    <w:rsid w:val="006802F8"/>
    <w:rsid w:val="0068107C"/>
    <w:rsid w:val="006824C3"/>
    <w:rsid w:val="006833CA"/>
    <w:rsid w:val="006834BF"/>
    <w:rsid w:val="00685798"/>
    <w:rsid w:val="00691209"/>
    <w:rsid w:val="006912FE"/>
    <w:rsid w:val="00691BC8"/>
    <w:rsid w:val="00693672"/>
    <w:rsid w:val="00694C07"/>
    <w:rsid w:val="00694F81"/>
    <w:rsid w:val="0069657D"/>
    <w:rsid w:val="0069741F"/>
    <w:rsid w:val="006A053E"/>
    <w:rsid w:val="006A1456"/>
    <w:rsid w:val="006A199C"/>
    <w:rsid w:val="006A23D7"/>
    <w:rsid w:val="006A3FB4"/>
    <w:rsid w:val="006A42ED"/>
    <w:rsid w:val="006A4D3C"/>
    <w:rsid w:val="006A62D0"/>
    <w:rsid w:val="006A693F"/>
    <w:rsid w:val="006A727F"/>
    <w:rsid w:val="006B1361"/>
    <w:rsid w:val="006B1692"/>
    <w:rsid w:val="006B272F"/>
    <w:rsid w:val="006B29FB"/>
    <w:rsid w:val="006B3555"/>
    <w:rsid w:val="006B4722"/>
    <w:rsid w:val="006B6D9E"/>
    <w:rsid w:val="006C4DBB"/>
    <w:rsid w:val="006C54E0"/>
    <w:rsid w:val="006C5C0A"/>
    <w:rsid w:val="006C6369"/>
    <w:rsid w:val="006D3035"/>
    <w:rsid w:val="006D4FA5"/>
    <w:rsid w:val="006D5D1B"/>
    <w:rsid w:val="006D75F8"/>
    <w:rsid w:val="006D7BBF"/>
    <w:rsid w:val="006E0054"/>
    <w:rsid w:val="006E0271"/>
    <w:rsid w:val="006E1A5E"/>
    <w:rsid w:val="006E1EC5"/>
    <w:rsid w:val="006E1F04"/>
    <w:rsid w:val="006E2533"/>
    <w:rsid w:val="006E318A"/>
    <w:rsid w:val="006E31D9"/>
    <w:rsid w:val="006E4D69"/>
    <w:rsid w:val="006E582B"/>
    <w:rsid w:val="006F24A5"/>
    <w:rsid w:val="006F2E11"/>
    <w:rsid w:val="006F3510"/>
    <w:rsid w:val="006F400C"/>
    <w:rsid w:val="006F6AB4"/>
    <w:rsid w:val="006F7DF4"/>
    <w:rsid w:val="00701D6F"/>
    <w:rsid w:val="00703080"/>
    <w:rsid w:val="007066A7"/>
    <w:rsid w:val="0070797D"/>
    <w:rsid w:val="00710865"/>
    <w:rsid w:val="007118DB"/>
    <w:rsid w:val="007141DE"/>
    <w:rsid w:val="00715EEF"/>
    <w:rsid w:val="00717259"/>
    <w:rsid w:val="0072227D"/>
    <w:rsid w:val="0072233B"/>
    <w:rsid w:val="00722C55"/>
    <w:rsid w:val="00723BF4"/>
    <w:rsid w:val="007259D3"/>
    <w:rsid w:val="007300A9"/>
    <w:rsid w:val="00730D25"/>
    <w:rsid w:val="00731F84"/>
    <w:rsid w:val="00733DF0"/>
    <w:rsid w:val="0073474A"/>
    <w:rsid w:val="00734B95"/>
    <w:rsid w:val="00736E7A"/>
    <w:rsid w:val="007442F1"/>
    <w:rsid w:val="00747382"/>
    <w:rsid w:val="00747E6D"/>
    <w:rsid w:val="00751151"/>
    <w:rsid w:val="0075257B"/>
    <w:rsid w:val="00752700"/>
    <w:rsid w:val="007546BE"/>
    <w:rsid w:val="007567B0"/>
    <w:rsid w:val="007660A1"/>
    <w:rsid w:val="00767EB8"/>
    <w:rsid w:val="00770C59"/>
    <w:rsid w:val="00771461"/>
    <w:rsid w:val="0077239C"/>
    <w:rsid w:val="007737AA"/>
    <w:rsid w:val="00774C4E"/>
    <w:rsid w:val="00774EED"/>
    <w:rsid w:val="0078000E"/>
    <w:rsid w:val="00782448"/>
    <w:rsid w:val="00784E49"/>
    <w:rsid w:val="00792B0C"/>
    <w:rsid w:val="00792B0E"/>
    <w:rsid w:val="007937AF"/>
    <w:rsid w:val="00794DCA"/>
    <w:rsid w:val="0079576B"/>
    <w:rsid w:val="007964A3"/>
    <w:rsid w:val="0079685A"/>
    <w:rsid w:val="00797836"/>
    <w:rsid w:val="007A014F"/>
    <w:rsid w:val="007A019A"/>
    <w:rsid w:val="007A05D0"/>
    <w:rsid w:val="007A1F92"/>
    <w:rsid w:val="007A20ED"/>
    <w:rsid w:val="007A2342"/>
    <w:rsid w:val="007A2F4C"/>
    <w:rsid w:val="007A3B30"/>
    <w:rsid w:val="007A6D09"/>
    <w:rsid w:val="007A7053"/>
    <w:rsid w:val="007B1270"/>
    <w:rsid w:val="007B2A9A"/>
    <w:rsid w:val="007B46C5"/>
    <w:rsid w:val="007B481F"/>
    <w:rsid w:val="007B4A68"/>
    <w:rsid w:val="007B6F9F"/>
    <w:rsid w:val="007C29C1"/>
    <w:rsid w:val="007C2E3F"/>
    <w:rsid w:val="007C43FF"/>
    <w:rsid w:val="007C7BB7"/>
    <w:rsid w:val="007D27DE"/>
    <w:rsid w:val="007D308D"/>
    <w:rsid w:val="007D5F8B"/>
    <w:rsid w:val="007D661A"/>
    <w:rsid w:val="007D7C2F"/>
    <w:rsid w:val="007E2107"/>
    <w:rsid w:val="007E3888"/>
    <w:rsid w:val="007E39B8"/>
    <w:rsid w:val="007E4E60"/>
    <w:rsid w:val="007E5B36"/>
    <w:rsid w:val="007E617F"/>
    <w:rsid w:val="007E647C"/>
    <w:rsid w:val="007E6C8F"/>
    <w:rsid w:val="007E6EF7"/>
    <w:rsid w:val="007E7E4D"/>
    <w:rsid w:val="007F1FBB"/>
    <w:rsid w:val="007F2DF5"/>
    <w:rsid w:val="007F4246"/>
    <w:rsid w:val="007F65B8"/>
    <w:rsid w:val="00802367"/>
    <w:rsid w:val="00802D8B"/>
    <w:rsid w:val="00804027"/>
    <w:rsid w:val="00805123"/>
    <w:rsid w:val="00805D8D"/>
    <w:rsid w:val="008072D9"/>
    <w:rsid w:val="00811E67"/>
    <w:rsid w:val="00813FE5"/>
    <w:rsid w:val="0081415D"/>
    <w:rsid w:val="008148FD"/>
    <w:rsid w:val="008156DB"/>
    <w:rsid w:val="00815A53"/>
    <w:rsid w:val="00816C95"/>
    <w:rsid w:val="00820C42"/>
    <w:rsid w:val="00820E13"/>
    <w:rsid w:val="00820EB5"/>
    <w:rsid w:val="0082321D"/>
    <w:rsid w:val="00823CCE"/>
    <w:rsid w:val="008258B1"/>
    <w:rsid w:val="00830AF2"/>
    <w:rsid w:val="00833198"/>
    <w:rsid w:val="00835363"/>
    <w:rsid w:val="008376E3"/>
    <w:rsid w:val="0084058A"/>
    <w:rsid w:val="00840B71"/>
    <w:rsid w:val="00840D08"/>
    <w:rsid w:val="008413A1"/>
    <w:rsid w:val="008429B7"/>
    <w:rsid w:val="00844AA7"/>
    <w:rsid w:val="008450ED"/>
    <w:rsid w:val="00845239"/>
    <w:rsid w:val="008465F4"/>
    <w:rsid w:val="00847CC4"/>
    <w:rsid w:val="00850782"/>
    <w:rsid w:val="00853BAE"/>
    <w:rsid w:val="00853F6F"/>
    <w:rsid w:val="00854334"/>
    <w:rsid w:val="00854BB7"/>
    <w:rsid w:val="00855C66"/>
    <w:rsid w:val="00856E62"/>
    <w:rsid w:val="008612D2"/>
    <w:rsid w:val="008617CC"/>
    <w:rsid w:val="008624B2"/>
    <w:rsid w:val="0086362E"/>
    <w:rsid w:val="0086396B"/>
    <w:rsid w:val="0086436A"/>
    <w:rsid w:val="00864371"/>
    <w:rsid w:val="00864605"/>
    <w:rsid w:val="00866ECC"/>
    <w:rsid w:val="008708E6"/>
    <w:rsid w:val="00871846"/>
    <w:rsid w:val="008779D2"/>
    <w:rsid w:val="00884EA0"/>
    <w:rsid w:val="00885329"/>
    <w:rsid w:val="008859C0"/>
    <w:rsid w:val="00886551"/>
    <w:rsid w:val="00886CC5"/>
    <w:rsid w:val="00886FB4"/>
    <w:rsid w:val="008874E1"/>
    <w:rsid w:val="008877DB"/>
    <w:rsid w:val="00890AE5"/>
    <w:rsid w:val="00891523"/>
    <w:rsid w:val="008917C2"/>
    <w:rsid w:val="008928B8"/>
    <w:rsid w:val="00893874"/>
    <w:rsid w:val="008939A2"/>
    <w:rsid w:val="008A0344"/>
    <w:rsid w:val="008A1AC8"/>
    <w:rsid w:val="008A43A2"/>
    <w:rsid w:val="008A4F35"/>
    <w:rsid w:val="008A61EA"/>
    <w:rsid w:val="008A6DF2"/>
    <w:rsid w:val="008B0861"/>
    <w:rsid w:val="008B09A1"/>
    <w:rsid w:val="008B198E"/>
    <w:rsid w:val="008B3208"/>
    <w:rsid w:val="008B4A5E"/>
    <w:rsid w:val="008B60F6"/>
    <w:rsid w:val="008B6D0B"/>
    <w:rsid w:val="008B74C7"/>
    <w:rsid w:val="008C19AA"/>
    <w:rsid w:val="008C6550"/>
    <w:rsid w:val="008C71A4"/>
    <w:rsid w:val="008C7DD1"/>
    <w:rsid w:val="008D1132"/>
    <w:rsid w:val="008D11EF"/>
    <w:rsid w:val="008D2CAE"/>
    <w:rsid w:val="008D4B23"/>
    <w:rsid w:val="008D4D30"/>
    <w:rsid w:val="008D5584"/>
    <w:rsid w:val="008E0724"/>
    <w:rsid w:val="008E13A2"/>
    <w:rsid w:val="008E1661"/>
    <w:rsid w:val="008E42EE"/>
    <w:rsid w:val="008E67F1"/>
    <w:rsid w:val="008E7A20"/>
    <w:rsid w:val="008E7D98"/>
    <w:rsid w:val="008F22D6"/>
    <w:rsid w:val="008F3019"/>
    <w:rsid w:val="008F3274"/>
    <w:rsid w:val="008F38A1"/>
    <w:rsid w:val="008F4440"/>
    <w:rsid w:val="008F4979"/>
    <w:rsid w:val="008F5319"/>
    <w:rsid w:val="008F66E3"/>
    <w:rsid w:val="0090087B"/>
    <w:rsid w:val="00902633"/>
    <w:rsid w:val="0090280F"/>
    <w:rsid w:val="00903829"/>
    <w:rsid w:val="009042FE"/>
    <w:rsid w:val="00905421"/>
    <w:rsid w:val="0090561A"/>
    <w:rsid w:val="00905955"/>
    <w:rsid w:val="00905DA3"/>
    <w:rsid w:val="0091018E"/>
    <w:rsid w:val="00910EAE"/>
    <w:rsid w:val="009127D6"/>
    <w:rsid w:val="00912B98"/>
    <w:rsid w:val="00914CB3"/>
    <w:rsid w:val="0091536D"/>
    <w:rsid w:val="00916272"/>
    <w:rsid w:val="00916B46"/>
    <w:rsid w:val="009215BB"/>
    <w:rsid w:val="009221FD"/>
    <w:rsid w:val="0092456A"/>
    <w:rsid w:val="00925ABB"/>
    <w:rsid w:val="00925C3B"/>
    <w:rsid w:val="00926992"/>
    <w:rsid w:val="0092757C"/>
    <w:rsid w:val="00930B0C"/>
    <w:rsid w:val="00931DB0"/>
    <w:rsid w:val="00931E77"/>
    <w:rsid w:val="0093421F"/>
    <w:rsid w:val="009357FA"/>
    <w:rsid w:val="00935A32"/>
    <w:rsid w:val="00935A91"/>
    <w:rsid w:val="00935BF4"/>
    <w:rsid w:val="00936097"/>
    <w:rsid w:val="009401D9"/>
    <w:rsid w:val="00940EF8"/>
    <w:rsid w:val="009411AE"/>
    <w:rsid w:val="009420F2"/>
    <w:rsid w:val="00942800"/>
    <w:rsid w:val="00943810"/>
    <w:rsid w:val="0094456C"/>
    <w:rsid w:val="00944EEC"/>
    <w:rsid w:val="009450A9"/>
    <w:rsid w:val="0094518E"/>
    <w:rsid w:val="0094578C"/>
    <w:rsid w:val="00945BFD"/>
    <w:rsid w:val="00951EF9"/>
    <w:rsid w:val="00952C15"/>
    <w:rsid w:val="009530C2"/>
    <w:rsid w:val="009551B7"/>
    <w:rsid w:val="009553FF"/>
    <w:rsid w:val="00956C94"/>
    <w:rsid w:val="00957354"/>
    <w:rsid w:val="00957E9A"/>
    <w:rsid w:val="0096033D"/>
    <w:rsid w:val="00960F11"/>
    <w:rsid w:val="009617CE"/>
    <w:rsid w:val="00964568"/>
    <w:rsid w:val="00964E76"/>
    <w:rsid w:val="0096521D"/>
    <w:rsid w:val="00965637"/>
    <w:rsid w:val="009675E4"/>
    <w:rsid w:val="00970359"/>
    <w:rsid w:val="00972611"/>
    <w:rsid w:val="00975F91"/>
    <w:rsid w:val="009761D2"/>
    <w:rsid w:val="00980E5C"/>
    <w:rsid w:val="009810B6"/>
    <w:rsid w:val="00981834"/>
    <w:rsid w:val="00982034"/>
    <w:rsid w:val="009820C8"/>
    <w:rsid w:val="00982BC5"/>
    <w:rsid w:val="00982E59"/>
    <w:rsid w:val="009831B7"/>
    <w:rsid w:val="00985388"/>
    <w:rsid w:val="00986BAF"/>
    <w:rsid w:val="00986FB9"/>
    <w:rsid w:val="00990431"/>
    <w:rsid w:val="00990793"/>
    <w:rsid w:val="009908D5"/>
    <w:rsid w:val="00993A4D"/>
    <w:rsid w:val="009952D5"/>
    <w:rsid w:val="009A014C"/>
    <w:rsid w:val="009A023B"/>
    <w:rsid w:val="009A0427"/>
    <w:rsid w:val="009A0912"/>
    <w:rsid w:val="009A1926"/>
    <w:rsid w:val="009A29AA"/>
    <w:rsid w:val="009A2D4D"/>
    <w:rsid w:val="009A3884"/>
    <w:rsid w:val="009A44BE"/>
    <w:rsid w:val="009A5067"/>
    <w:rsid w:val="009A66C5"/>
    <w:rsid w:val="009A7BAD"/>
    <w:rsid w:val="009A7D28"/>
    <w:rsid w:val="009B0577"/>
    <w:rsid w:val="009B0774"/>
    <w:rsid w:val="009B08C8"/>
    <w:rsid w:val="009B1150"/>
    <w:rsid w:val="009B1DF3"/>
    <w:rsid w:val="009B2214"/>
    <w:rsid w:val="009B420E"/>
    <w:rsid w:val="009B62FC"/>
    <w:rsid w:val="009B767A"/>
    <w:rsid w:val="009C4872"/>
    <w:rsid w:val="009C4E95"/>
    <w:rsid w:val="009C5041"/>
    <w:rsid w:val="009C5CF6"/>
    <w:rsid w:val="009C5E84"/>
    <w:rsid w:val="009D0127"/>
    <w:rsid w:val="009D3966"/>
    <w:rsid w:val="009D50E5"/>
    <w:rsid w:val="009D5CD4"/>
    <w:rsid w:val="009D6DA1"/>
    <w:rsid w:val="009D7C80"/>
    <w:rsid w:val="009E0E66"/>
    <w:rsid w:val="009E1FC6"/>
    <w:rsid w:val="009E2391"/>
    <w:rsid w:val="009E52DE"/>
    <w:rsid w:val="009E66D8"/>
    <w:rsid w:val="009F2016"/>
    <w:rsid w:val="009F245E"/>
    <w:rsid w:val="009F2906"/>
    <w:rsid w:val="009F4606"/>
    <w:rsid w:val="009F48A4"/>
    <w:rsid w:val="009F51CF"/>
    <w:rsid w:val="009F54F6"/>
    <w:rsid w:val="009F58E7"/>
    <w:rsid w:val="009F7F93"/>
    <w:rsid w:val="00A047C1"/>
    <w:rsid w:val="00A055FA"/>
    <w:rsid w:val="00A063E2"/>
    <w:rsid w:val="00A06463"/>
    <w:rsid w:val="00A10121"/>
    <w:rsid w:val="00A1272C"/>
    <w:rsid w:val="00A13C79"/>
    <w:rsid w:val="00A15CFF"/>
    <w:rsid w:val="00A166D9"/>
    <w:rsid w:val="00A17435"/>
    <w:rsid w:val="00A234D1"/>
    <w:rsid w:val="00A239FF"/>
    <w:rsid w:val="00A30624"/>
    <w:rsid w:val="00A343C4"/>
    <w:rsid w:val="00A349CB"/>
    <w:rsid w:val="00A35B32"/>
    <w:rsid w:val="00A35C5C"/>
    <w:rsid w:val="00A40864"/>
    <w:rsid w:val="00A45AF2"/>
    <w:rsid w:val="00A464FE"/>
    <w:rsid w:val="00A46E3C"/>
    <w:rsid w:val="00A5059E"/>
    <w:rsid w:val="00A51909"/>
    <w:rsid w:val="00A51A16"/>
    <w:rsid w:val="00A51F3F"/>
    <w:rsid w:val="00A52316"/>
    <w:rsid w:val="00A53C7F"/>
    <w:rsid w:val="00A55513"/>
    <w:rsid w:val="00A6173E"/>
    <w:rsid w:val="00A618AA"/>
    <w:rsid w:val="00A6222E"/>
    <w:rsid w:val="00A62364"/>
    <w:rsid w:val="00A64D64"/>
    <w:rsid w:val="00A65527"/>
    <w:rsid w:val="00A656E0"/>
    <w:rsid w:val="00A65E9C"/>
    <w:rsid w:val="00A665D0"/>
    <w:rsid w:val="00A66C98"/>
    <w:rsid w:val="00A705F0"/>
    <w:rsid w:val="00A71341"/>
    <w:rsid w:val="00A71AB7"/>
    <w:rsid w:val="00A73411"/>
    <w:rsid w:val="00A73A69"/>
    <w:rsid w:val="00A77121"/>
    <w:rsid w:val="00A80019"/>
    <w:rsid w:val="00A800AD"/>
    <w:rsid w:val="00A8288E"/>
    <w:rsid w:val="00A84D2E"/>
    <w:rsid w:val="00A84EB5"/>
    <w:rsid w:val="00A859BA"/>
    <w:rsid w:val="00A8646C"/>
    <w:rsid w:val="00A86B9D"/>
    <w:rsid w:val="00A900F1"/>
    <w:rsid w:val="00A92026"/>
    <w:rsid w:val="00A9210D"/>
    <w:rsid w:val="00A93A84"/>
    <w:rsid w:val="00A944DE"/>
    <w:rsid w:val="00A9515F"/>
    <w:rsid w:val="00A97600"/>
    <w:rsid w:val="00A97904"/>
    <w:rsid w:val="00AA0D78"/>
    <w:rsid w:val="00AA0E77"/>
    <w:rsid w:val="00AA0F96"/>
    <w:rsid w:val="00AA1008"/>
    <w:rsid w:val="00AA17A4"/>
    <w:rsid w:val="00AA2F1C"/>
    <w:rsid w:val="00AA69BD"/>
    <w:rsid w:val="00AB0046"/>
    <w:rsid w:val="00AB08A1"/>
    <w:rsid w:val="00AB110A"/>
    <w:rsid w:val="00AB2D10"/>
    <w:rsid w:val="00AB32D8"/>
    <w:rsid w:val="00AB58DA"/>
    <w:rsid w:val="00AB7143"/>
    <w:rsid w:val="00AC0326"/>
    <w:rsid w:val="00AC44DB"/>
    <w:rsid w:val="00AC5C6D"/>
    <w:rsid w:val="00AC7363"/>
    <w:rsid w:val="00AC7827"/>
    <w:rsid w:val="00AD1333"/>
    <w:rsid w:val="00AD1374"/>
    <w:rsid w:val="00AD18EF"/>
    <w:rsid w:val="00AD1F8E"/>
    <w:rsid w:val="00AD2788"/>
    <w:rsid w:val="00AD2B5C"/>
    <w:rsid w:val="00AD6D1B"/>
    <w:rsid w:val="00AD7DE9"/>
    <w:rsid w:val="00AE2EFA"/>
    <w:rsid w:val="00AE47F6"/>
    <w:rsid w:val="00AE72EC"/>
    <w:rsid w:val="00AE7E71"/>
    <w:rsid w:val="00AF0F1A"/>
    <w:rsid w:val="00AF1A4F"/>
    <w:rsid w:val="00AF2300"/>
    <w:rsid w:val="00AF359F"/>
    <w:rsid w:val="00AF35F8"/>
    <w:rsid w:val="00AF3768"/>
    <w:rsid w:val="00AF3825"/>
    <w:rsid w:val="00AF4D04"/>
    <w:rsid w:val="00AF5143"/>
    <w:rsid w:val="00AF555F"/>
    <w:rsid w:val="00AF56A4"/>
    <w:rsid w:val="00AF7D89"/>
    <w:rsid w:val="00B00050"/>
    <w:rsid w:val="00B0060F"/>
    <w:rsid w:val="00B00A92"/>
    <w:rsid w:val="00B01D58"/>
    <w:rsid w:val="00B01DBF"/>
    <w:rsid w:val="00B046BD"/>
    <w:rsid w:val="00B0484D"/>
    <w:rsid w:val="00B05F5A"/>
    <w:rsid w:val="00B0631C"/>
    <w:rsid w:val="00B07945"/>
    <w:rsid w:val="00B1055C"/>
    <w:rsid w:val="00B1313C"/>
    <w:rsid w:val="00B13A3C"/>
    <w:rsid w:val="00B14579"/>
    <w:rsid w:val="00B16B5E"/>
    <w:rsid w:val="00B20837"/>
    <w:rsid w:val="00B2167C"/>
    <w:rsid w:val="00B22B16"/>
    <w:rsid w:val="00B2435A"/>
    <w:rsid w:val="00B2752A"/>
    <w:rsid w:val="00B3021F"/>
    <w:rsid w:val="00B302B2"/>
    <w:rsid w:val="00B30F79"/>
    <w:rsid w:val="00B3204B"/>
    <w:rsid w:val="00B3366C"/>
    <w:rsid w:val="00B33998"/>
    <w:rsid w:val="00B349DC"/>
    <w:rsid w:val="00B363A8"/>
    <w:rsid w:val="00B3705D"/>
    <w:rsid w:val="00B41A2B"/>
    <w:rsid w:val="00B43C50"/>
    <w:rsid w:val="00B442C2"/>
    <w:rsid w:val="00B445CA"/>
    <w:rsid w:val="00B464D0"/>
    <w:rsid w:val="00B50B26"/>
    <w:rsid w:val="00B5388F"/>
    <w:rsid w:val="00B55B79"/>
    <w:rsid w:val="00B577A5"/>
    <w:rsid w:val="00B57F33"/>
    <w:rsid w:val="00B61689"/>
    <w:rsid w:val="00B61A71"/>
    <w:rsid w:val="00B61CBE"/>
    <w:rsid w:val="00B62195"/>
    <w:rsid w:val="00B62CD1"/>
    <w:rsid w:val="00B632F7"/>
    <w:rsid w:val="00B63841"/>
    <w:rsid w:val="00B63DD4"/>
    <w:rsid w:val="00B649FD"/>
    <w:rsid w:val="00B6651B"/>
    <w:rsid w:val="00B6759F"/>
    <w:rsid w:val="00B7290A"/>
    <w:rsid w:val="00B74A6C"/>
    <w:rsid w:val="00B75C88"/>
    <w:rsid w:val="00B762B0"/>
    <w:rsid w:val="00B7713B"/>
    <w:rsid w:val="00B81C81"/>
    <w:rsid w:val="00B83004"/>
    <w:rsid w:val="00B83EDF"/>
    <w:rsid w:val="00B84F5B"/>
    <w:rsid w:val="00B85F2F"/>
    <w:rsid w:val="00B921A8"/>
    <w:rsid w:val="00B92AEC"/>
    <w:rsid w:val="00B9420C"/>
    <w:rsid w:val="00B975A6"/>
    <w:rsid w:val="00BA0C5C"/>
    <w:rsid w:val="00BA2274"/>
    <w:rsid w:val="00BA367B"/>
    <w:rsid w:val="00BA4058"/>
    <w:rsid w:val="00BA4841"/>
    <w:rsid w:val="00BA55F0"/>
    <w:rsid w:val="00BA62BE"/>
    <w:rsid w:val="00BA760F"/>
    <w:rsid w:val="00BB2FB6"/>
    <w:rsid w:val="00BB6585"/>
    <w:rsid w:val="00BB7046"/>
    <w:rsid w:val="00BB789E"/>
    <w:rsid w:val="00BB7D55"/>
    <w:rsid w:val="00BC15B5"/>
    <w:rsid w:val="00BC314E"/>
    <w:rsid w:val="00BC6D5E"/>
    <w:rsid w:val="00BD02C6"/>
    <w:rsid w:val="00BD0F3B"/>
    <w:rsid w:val="00BD1EF3"/>
    <w:rsid w:val="00BD22C5"/>
    <w:rsid w:val="00BD501B"/>
    <w:rsid w:val="00BD5FD5"/>
    <w:rsid w:val="00BE03BB"/>
    <w:rsid w:val="00BE23BD"/>
    <w:rsid w:val="00BE3416"/>
    <w:rsid w:val="00BE3B62"/>
    <w:rsid w:val="00BE3F5D"/>
    <w:rsid w:val="00BE4121"/>
    <w:rsid w:val="00BE4651"/>
    <w:rsid w:val="00BE51DA"/>
    <w:rsid w:val="00BE7F9D"/>
    <w:rsid w:val="00BF1FCD"/>
    <w:rsid w:val="00BF5219"/>
    <w:rsid w:val="00BF5523"/>
    <w:rsid w:val="00C00287"/>
    <w:rsid w:val="00C0147C"/>
    <w:rsid w:val="00C024CE"/>
    <w:rsid w:val="00C027FD"/>
    <w:rsid w:val="00C02F8C"/>
    <w:rsid w:val="00C05B18"/>
    <w:rsid w:val="00C070CD"/>
    <w:rsid w:val="00C113B6"/>
    <w:rsid w:val="00C11CBD"/>
    <w:rsid w:val="00C12059"/>
    <w:rsid w:val="00C12F67"/>
    <w:rsid w:val="00C147EC"/>
    <w:rsid w:val="00C23B39"/>
    <w:rsid w:val="00C27638"/>
    <w:rsid w:val="00C278C7"/>
    <w:rsid w:val="00C31489"/>
    <w:rsid w:val="00C32AC2"/>
    <w:rsid w:val="00C33415"/>
    <w:rsid w:val="00C342C4"/>
    <w:rsid w:val="00C343A1"/>
    <w:rsid w:val="00C347AC"/>
    <w:rsid w:val="00C40129"/>
    <w:rsid w:val="00C403C8"/>
    <w:rsid w:val="00C413C3"/>
    <w:rsid w:val="00C418E1"/>
    <w:rsid w:val="00C41BE7"/>
    <w:rsid w:val="00C421D7"/>
    <w:rsid w:val="00C42909"/>
    <w:rsid w:val="00C44F63"/>
    <w:rsid w:val="00C450B3"/>
    <w:rsid w:val="00C50CE4"/>
    <w:rsid w:val="00C547AC"/>
    <w:rsid w:val="00C54A92"/>
    <w:rsid w:val="00C55130"/>
    <w:rsid w:val="00C553BE"/>
    <w:rsid w:val="00C56298"/>
    <w:rsid w:val="00C57150"/>
    <w:rsid w:val="00C574F9"/>
    <w:rsid w:val="00C60B28"/>
    <w:rsid w:val="00C60E90"/>
    <w:rsid w:val="00C60FE7"/>
    <w:rsid w:val="00C619CA"/>
    <w:rsid w:val="00C61B4D"/>
    <w:rsid w:val="00C62570"/>
    <w:rsid w:val="00C62791"/>
    <w:rsid w:val="00C635B4"/>
    <w:rsid w:val="00C663F8"/>
    <w:rsid w:val="00C675B7"/>
    <w:rsid w:val="00C7072D"/>
    <w:rsid w:val="00C726FC"/>
    <w:rsid w:val="00C72CCF"/>
    <w:rsid w:val="00C73ACD"/>
    <w:rsid w:val="00C74336"/>
    <w:rsid w:val="00C74774"/>
    <w:rsid w:val="00C75927"/>
    <w:rsid w:val="00C81510"/>
    <w:rsid w:val="00C81C4E"/>
    <w:rsid w:val="00C820C0"/>
    <w:rsid w:val="00C821F7"/>
    <w:rsid w:val="00C82BAE"/>
    <w:rsid w:val="00C83DF2"/>
    <w:rsid w:val="00C90701"/>
    <w:rsid w:val="00C93E9E"/>
    <w:rsid w:val="00C94D9E"/>
    <w:rsid w:val="00C953B9"/>
    <w:rsid w:val="00C95599"/>
    <w:rsid w:val="00C9703A"/>
    <w:rsid w:val="00CA02F7"/>
    <w:rsid w:val="00CA443F"/>
    <w:rsid w:val="00CA62D1"/>
    <w:rsid w:val="00CA6C64"/>
    <w:rsid w:val="00CA781D"/>
    <w:rsid w:val="00CB072B"/>
    <w:rsid w:val="00CB0D6C"/>
    <w:rsid w:val="00CB2A67"/>
    <w:rsid w:val="00CB30E7"/>
    <w:rsid w:val="00CB46D7"/>
    <w:rsid w:val="00CB7485"/>
    <w:rsid w:val="00CB7D8E"/>
    <w:rsid w:val="00CB7F14"/>
    <w:rsid w:val="00CC02C4"/>
    <w:rsid w:val="00CC1925"/>
    <w:rsid w:val="00CC3EBD"/>
    <w:rsid w:val="00CC5700"/>
    <w:rsid w:val="00CC5909"/>
    <w:rsid w:val="00CC6058"/>
    <w:rsid w:val="00CC7905"/>
    <w:rsid w:val="00CD24B8"/>
    <w:rsid w:val="00CD282F"/>
    <w:rsid w:val="00CD4A07"/>
    <w:rsid w:val="00CD5272"/>
    <w:rsid w:val="00CD5545"/>
    <w:rsid w:val="00CD653F"/>
    <w:rsid w:val="00CD6EEA"/>
    <w:rsid w:val="00CD79F5"/>
    <w:rsid w:val="00CE0502"/>
    <w:rsid w:val="00CE3B77"/>
    <w:rsid w:val="00CE493A"/>
    <w:rsid w:val="00CE65AE"/>
    <w:rsid w:val="00CF22CA"/>
    <w:rsid w:val="00CF37A7"/>
    <w:rsid w:val="00CF4E83"/>
    <w:rsid w:val="00D02A3C"/>
    <w:rsid w:val="00D03E78"/>
    <w:rsid w:val="00D0668D"/>
    <w:rsid w:val="00D07845"/>
    <w:rsid w:val="00D10D5E"/>
    <w:rsid w:val="00D12E36"/>
    <w:rsid w:val="00D12F25"/>
    <w:rsid w:val="00D1428E"/>
    <w:rsid w:val="00D145AD"/>
    <w:rsid w:val="00D15EE5"/>
    <w:rsid w:val="00D20427"/>
    <w:rsid w:val="00D21E2B"/>
    <w:rsid w:val="00D22B6E"/>
    <w:rsid w:val="00D247E3"/>
    <w:rsid w:val="00D24D0D"/>
    <w:rsid w:val="00D257CD"/>
    <w:rsid w:val="00D25E2E"/>
    <w:rsid w:val="00D273F5"/>
    <w:rsid w:val="00D3013F"/>
    <w:rsid w:val="00D30F85"/>
    <w:rsid w:val="00D312D6"/>
    <w:rsid w:val="00D325C4"/>
    <w:rsid w:val="00D33F10"/>
    <w:rsid w:val="00D350E7"/>
    <w:rsid w:val="00D35B43"/>
    <w:rsid w:val="00D35ED1"/>
    <w:rsid w:val="00D35F4D"/>
    <w:rsid w:val="00D37856"/>
    <w:rsid w:val="00D3792B"/>
    <w:rsid w:val="00D37A03"/>
    <w:rsid w:val="00D406EE"/>
    <w:rsid w:val="00D40713"/>
    <w:rsid w:val="00D40B2C"/>
    <w:rsid w:val="00D40CA7"/>
    <w:rsid w:val="00D41474"/>
    <w:rsid w:val="00D42704"/>
    <w:rsid w:val="00D43830"/>
    <w:rsid w:val="00D44691"/>
    <w:rsid w:val="00D448BE"/>
    <w:rsid w:val="00D45798"/>
    <w:rsid w:val="00D457FE"/>
    <w:rsid w:val="00D517AD"/>
    <w:rsid w:val="00D52FD3"/>
    <w:rsid w:val="00D53BCF"/>
    <w:rsid w:val="00D561AB"/>
    <w:rsid w:val="00D57A6D"/>
    <w:rsid w:val="00D62276"/>
    <w:rsid w:val="00D64952"/>
    <w:rsid w:val="00D64F7F"/>
    <w:rsid w:val="00D7223B"/>
    <w:rsid w:val="00D7772F"/>
    <w:rsid w:val="00D800BA"/>
    <w:rsid w:val="00D80F25"/>
    <w:rsid w:val="00D8231D"/>
    <w:rsid w:val="00D835A6"/>
    <w:rsid w:val="00D83636"/>
    <w:rsid w:val="00D86604"/>
    <w:rsid w:val="00D8662C"/>
    <w:rsid w:val="00D874C5"/>
    <w:rsid w:val="00D924D7"/>
    <w:rsid w:val="00D932F0"/>
    <w:rsid w:val="00D97081"/>
    <w:rsid w:val="00D97470"/>
    <w:rsid w:val="00DA08E8"/>
    <w:rsid w:val="00DA178D"/>
    <w:rsid w:val="00DA2E1F"/>
    <w:rsid w:val="00DA2E71"/>
    <w:rsid w:val="00DA3BB3"/>
    <w:rsid w:val="00DA402E"/>
    <w:rsid w:val="00DA53A9"/>
    <w:rsid w:val="00DA5EEE"/>
    <w:rsid w:val="00DA73B4"/>
    <w:rsid w:val="00DA74C0"/>
    <w:rsid w:val="00DB0184"/>
    <w:rsid w:val="00DB1BFF"/>
    <w:rsid w:val="00DB2376"/>
    <w:rsid w:val="00DB2813"/>
    <w:rsid w:val="00DB4EE7"/>
    <w:rsid w:val="00DB60C9"/>
    <w:rsid w:val="00DB7F02"/>
    <w:rsid w:val="00DC1372"/>
    <w:rsid w:val="00DC451B"/>
    <w:rsid w:val="00DC5E0F"/>
    <w:rsid w:val="00DC6446"/>
    <w:rsid w:val="00DC64DF"/>
    <w:rsid w:val="00DD1ACD"/>
    <w:rsid w:val="00DD1C38"/>
    <w:rsid w:val="00DD30FB"/>
    <w:rsid w:val="00DD3182"/>
    <w:rsid w:val="00DD497D"/>
    <w:rsid w:val="00DD4EB2"/>
    <w:rsid w:val="00DD4ED5"/>
    <w:rsid w:val="00DD5464"/>
    <w:rsid w:val="00DD6591"/>
    <w:rsid w:val="00DD693D"/>
    <w:rsid w:val="00DD69E2"/>
    <w:rsid w:val="00DD6DE4"/>
    <w:rsid w:val="00DE0089"/>
    <w:rsid w:val="00DE237C"/>
    <w:rsid w:val="00DE482C"/>
    <w:rsid w:val="00DE7F45"/>
    <w:rsid w:val="00DF0A93"/>
    <w:rsid w:val="00DF2A8C"/>
    <w:rsid w:val="00DF35DD"/>
    <w:rsid w:val="00DF4058"/>
    <w:rsid w:val="00DF4705"/>
    <w:rsid w:val="00DF4C8E"/>
    <w:rsid w:val="00DF5455"/>
    <w:rsid w:val="00DF5550"/>
    <w:rsid w:val="00E01D1C"/>
    <w:rsid w:val="00E02AF0"/>
    <w:rsid w:val="00E06C34"/>
    <w:rsid w:val="00E07390"/>
    <w:rsid w:val="00E11B97"/>
    <w:rsid w:val="00E13155"/>
    <w:rsid w:val="00E135E2"/>
    <w:rsid w:val="00E145F0"/>
    <w:rsid w:val="00E16B84"/>
    <w:rsid w:val="00E17661"/>
    <w:rsid w:val="00E1768B"/>
    <w:rsid w:val="00E17F6B"/>
    <w:rsid w:val="00E20580"/>
    <w:rsid w:val="00E21FA0"/>
    <w:rsid w:val="00E221A4"/>
    <w:rsid w:val="00E223EB"/>
    <w:rsid w:val="00E23F42"/>
    <w:rsid w:val="00E24B62"/>
    <w:rsid w:val="00E251A6"/>
    <w:rsid w:val="00E26222"/>
    <w:rsid w:val="00E27635"/>
    <w:rsid w:val="00E323BD"/>
    <w:rsid w:val="00E374E6"/>
    <w:rsid w:val="00E409F1"/>
    <w:rsid w:val="00E41AE6"/>
    <w:rsid w:val="00E441C8"/>
    <w:rsid w:val="00E44CBD"/>
    <w:rsid w:val="00E46A01"/>
    <w:rsid w:val="00E5021F"/>
    <w:rsid w:val="00E51494"/>
    <w:rsid w:val="00E53E53"/>
    <w:rsid w:val="00E60072"/>
    <w:rsid w:val="00E61496"/>
    <w:rsid w:val="00E6207F"/>
    <w:rsid w:val="00E6374E"/>
    <w:rsid w:val="00E637F8"/>
    <w:rsid w:val="00E6629F"/>
    <w:rsid w:val="00E66B02"/>
    <w:rsid w:val="00E734D6"/>
    <w:rsid w:val="00E73D8B"/>
    <w:rsid w:val="00E80CA8"/>
    <w:rsid w:val="00E81365"/>
    <w:rsid w:val="00E813DC"/>
    <w:rsid w:val="00E81A79"/>
    <w:rsid w:val="00E825CE"/>
    <w:rsid w:val="00E855FD"/>
    <w:rsid w:val="00E8605A"/>
    <w:rsid w:val="00E87A2E"/>
    <w:rsid w:val="00E91638"/>
    <w:rsid w:val="00E9298A"/>
    <w:rsid w:val="00E92D15"/>
    <w:rsid w:val="00E931E7"/>
    <w:rsid w:val="00E9642F"/>
    <w:rsid w:val="00E96C7F"/>
    <w:rsid w:val="00E9703F"/>
    <w:rsid w:val="00E973CB"/>
    <w:rsid w:val="00E97CFF"/>
    <w:rsid w:val="00EA0AFD"/>
    <w:rsid w:val="00EA2334"/>
    <w:rsid w:val="00EA25DC"/>
    <w:rsid w:val="00EA406E"/>
    <w:rsid w:val="00EA4908"/>
    <w:rsid w:val="00EA540C"/>
    <w:rsid w:val="00EA574F"/>
    <w:rsid w:val="00EA5C78"/>
    <w:rsid w:val="00EA65D6"/>
    <w:rsid w:val="00EA667A"/>
    <w:rsid w:val="00EA6D3D"/>
    <w:rsid w:val="00EB080D"/>
    <w:rsid w:val="00EB1574"/>
    <w:rsid w:val="00EB2245"/>
    <w:rsid w:val="00EB58AD"/>
    <w:rsid w:val="00EC07F7"/>
    <w:rsid w:val="00EC29F0"/>
    <w:rsid w:val="00EC755C"/>
    <w:rsid w:val="00ED024F"/>
    <w:rsid w:val="00ED236E"/>
    <w:rsid w:val="00ED264E"/>
    <w:rsid w:val="00ED47DC"/>
    <w:rsid w:val="00ED49BE"/>
    <w:rsid w:val="00ED56C7"/>
    <w:rsid w:val="00EE0694"/>
    <w:rsid w:val="00EE0797"/>
    <w:rsid w:val="00EE1976"/>
    <w:rsid w:val="00EE26A6"/>
    <w:rsid w:val="00EE2C0A"/>
    <w:rsid w:val="00EE4865"/>
    <w:rsid w:val="00EE4E8A"/>
    <w:rsid w:val="00EE59CB"/>
    <w:rsid w:val="00EF2ADB"/>
    <w:rsid w:val="00EF398E"/>
    <w:rsid w:val="00EF3F62"/>
    <w:rsid w:val="00EF49A9"/>
    <w:rsid w:val="00EF54DA"/>
    <w:rsid w:val="00EF7603"/>
    <w:rsid w:val="00F00350"/>
    <w:rsid w:val="00F00873"/>
    <w:rsid w:val="00F00C34"/>
    <w:rsid w:val="00F02819"/>
    <w:rsid w:val="00F02F61"/>
    <w:rsid w:val="00F04D4A"/>
    <w:rsid w:val="00F051E2"/>
    <w:rsid w:val="00F05EE2"/>
    <w:rsid w:val="00F06A67"/>
    <w:rsid w:val="00F070BD"/>
    <w:rsid w:val="00F10DF2"/>
    <w:rsid w:val="00F13C9A"/>
    <w:rsid w:val="00F1418F"/>
    <w:rsid w:val="00F14E7C"/>
    <w:rsid w:val="00F166F8"/>
    <w:rsid w:val="00F168BD"/>
    <w:rsid w:val="00F16DC4"/>
    <w:rsid w:val="00F171B9"/>
    <w:rsid w:val="00F17544"/>
    <w:rsid w:val="00F2244E"/>
    <w:rsid w:val="00F276E8"/>
    <w:rsid w:val="00F27C26"/>
    <w:rsid w:val="00F303E3"/>
    <w:rsid w:val="00F32131"/>
    <w:rsid w:val="00F325A5"/>
    <w:rsid w:val="00F3518B"/>
    <w:rsid w:val="00F379B4"/>
    <w:rsid w:val="00F41CD8"/>
    <w:rsid w:val="00F41D60"/>
    <w:rsid w:val="00F42AC9"/>
    <w:rsid w:val="00F450BB"/>
    <w:rsid w:val="00F465C5"/>
    <w:rsid w:val="00F47538"/>
    <w:rsid w:val="00F4791A"/>
    <w:rsid w:val="00F52404"/>
    <w:rsid w:val="00F6230E"/>
    <w:rsid w:val="00F63D0D"/>
    <w:rsid w:val="00F6430E"/>
    <w:rsid w:val="00F65C93"/>
    <w:rsid w:val="00F6619E"/>
    <w:rsid w:val="00F66A87"/>
    <w:rsid w:val="00F676DA"/>
    <w:rsid w:val="00F71044"/>
    <w:rsid w:val="00F710A7"/>
    <w:rsid w:val="00F711C3"/>
    <w:rsid w:val="00F71C26"/>
    <w:rsid w:val="00F75FDA"/>
    <w:rsid w:val="00F76462"/>
    <w:rsid w:val="00F765C7"/>
    <w:rsid w:val="00F800ED"/>
    <w:rsid w:val="00F80EFB"/>
    <w:rsid w:val="00F813DA"/>
    <w:rsid w:val="00F81B04"/>
    <w:rsid w:val="00F825B3"/>
    <w:rsid w:val="00F83502"/>
    <w:rsid w:val="00F83D2B"/>
    <w:rsid w:val="00F84274"/>
    <w:rsid w:val="00F8476D"/>
    <w:rsid w:val="00F85F96"/>
    <w:rsid w:val="00F8624A"/>
    <w:rsid w:val="00F86898"/>
    <w:rsid w:val="00F874FA"/>
    <w:rsid w:val="00F91AB7"/>
    <w:rsid w:val="00F938A2"/>
    <w:rsid w:val="00F95647"/>
    <w:rsid w:val="00F96571"/>
    <w:rsid w:val="00FA0078"/>
    <w:rsid w:val="00FA2F0A"/>
    <w:rsid w:val="00FA5B2F"/>
    <w:rsid w:val="00FB08AE"/>
    <w:rsid w:val="00FB15AD"/>
    <w:rsid w:val="00FB3CBD"/>
    <w:rsid w:val="00FB4FC7"/>
    <w:rsid w:val="00FB744D"/>
    <w:rsid w:val="00FB767E"/>
    <w:rsid w:val="00FC071E"/>
    <w:rsid w:val="00FC1559"/>
    <w:rsid w:val="00FC1D23"/>
    <w:rsid w:val="00FC27A4"/>
    <w:rsid w:val="00FC335B"/>
    <w:rsid w:val="00FC465C"/>
    <w:rsid w:val="00FC518B"/>
    <w:rsid w:val="00FC54BD"/>
    <w:rsid w:val="00FC61B1"/>
    <w:rsid w:val="00FD2070"/>
    <w:rsid w:val="00FD209F"/>
    <w:rsid w:val="00FD3BD5"/>
    <w:rsid w:val="00FD43FE"/>
    <w:rsid w:val="00FE0356"/>
    <w:rsid w:val="00FE1695"/>
    <w:rsid w:val="00FE1A71"/>
    <w:rsid w:val="00FE1BFA"/>
    <w:rsid w:val="00FE3B42"/>
    <w:rsid w:val="00FE546A"/>
    <w:rsid w:val="00FF0A50"/>
    <w:rsid w:val="00FF1080"/>
    <w:rsid w:val="00FF1EA7"/>
    <w:rsid w:val="00FF55D6"/>
    <w:rsid w:val="00FF5E61"/>
    <w:rsid w:val="00FF5FB4"/>
    <w:rsid w:val="00FF6D6D"/>
    <w:rsid w:val="00FF6E68"/>
  </w:rsids>
  <m:mathPr>
    <m:mathFont m:val="SimSun"/>
    <m:brkBin m:val="before"/>
    <m:brkBinSub m:val="--"/>
    <m:smallFrac/>
    <m:dispDef/>
    <m:lMargin m:val="0"/>
    <m:rMargin m:val="0"/>
    <m:defJc m:val="centerGroup"/>
    <m:wrapRight/>
    <m:intLim m:val="subSup"/>
    <m:naryLim m:val="subSup"/>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089"/>
    <w:pPr>
      <w:overflowPunct w:val="0"/>
      <w:autoSpaceDE w:val="0"/>
      <w:autoSpaceDN w:val="0"/>
      <w:adjustRightInd w:val="0"/>
      <w:spacing w:before="240" w:line="264" w:lineRule="auto"/>
      <w:textAlignment w:val="baseline"/>
    </w:pPr>
    <w:rPr>
      <w:rFonts w:ascii="Book Antiqua" w:eastAsia="Times New Roman" w:hAnsi="Book Antiqua" w:cs="Times New Roman"/>
      <w:sz w:val="22"/>
      <w:szCs w:val="20"/>
      <w:lang w:val="en-US"/>
    </w:rPr>
  </w:style>
  <w:style w:type="paragraph" w:styleId="Heading1">
    <w:name w:val="heading 1"/>
    <w:basedOn w:val="Normal"/>
    <w:next w:val="Normal"/>
    <w:link w:val="Heading1Char"/>
    <w:qFormat/>
    <w:rsid w:val="008072D9"/>
    <w:pPr>
      <w:keepNext/>
      <w:pageBreakBefore/>
      <w:numPr>
        <w:numId w:val="1"/>
      </w:numPr>
      <w:tabs>
        <w:tab w:val="left" w:pos="-1418"/>
      </w:tabs>
      <w:spacing w:before="0" w:after="480"/>
      <w:ind w:hanging="1418"/>
      <w:jc w:val="center"/>
      <w:outlineLvl w:val="0"/>
    </w:pPr>
    <w:rPr>
      <w:b/>
      <w:i/>
      <w:caps/>
      <w:kern w:val="28"/>
      <w:sz w:val="32"/>
    </w:rPr>
  </w:style>
  <w:style w:type="paragraph" w:styleId="Heading2">
    <w:name w:val="heading 2"/>
    <w:basedOn w:val="Heading1"/>
    <w:next w:val="Normal"/>
    <w:link w:val="Heading2Char"/>
    <w:qFormat/>
    <w:rsid w:val="008072D9"/>
    <w:pPr>
      <w:keepLines/>
      <w:pageBreakBefore w:val="0"/>
      <w:numPr>
        <w:ilvl w:val="1"/>
      </w:numPr>
      <w:tabs>
        <w:tab w:val="left" w:pos="2835"/>
      </w:tabs>
      <w:spacing w:before="480" w:after="0"/>
      <w:outlineLvl w:val="1"/>
    </w:pPr>
    <w:rPr>
      <w:caps w:val="0"/>
      <w:smallCaps/>
    </w:rPr>
  </w:style>
  <w:style w:type="paragraph" w:styleId="Heading3">
    <w:name w:val="heading 3"/>
    <w:basedOn w:val="Heading2"/>
    <w:next w:val="Normal"/>
    <w:link w:val="Heading3Char"/>
    <w:qFormat/>
    <w:rsid w:val="00663EE3"/>
    <w:pPr>
      <w:numPr>
        <w:ilvl w:val="2"/>
      </w:numPr>
      <w:tabs>
        <w:tab w:val="clear" w:pos="2835"/>
        <w:tab w:val="left" w:pos="0"/>
      </w:tabs>
      <w:spacing w:before="240"/>
      <w:ind w:firstLine="0"/>
      <w:outlineLvl w:val="2"/>
    </w:pPr>
    <w:rPr>
      <w:smallCaps w:val="0"/>
      <w:sz w:val="28"/>
    </w:rPr>
  </w:style>
  <w:style w:type="paragraph" w:styleId="Heading4">
    <w:name w:val="heading 4"/>
    <w:basedOn w:val="Normal"/>
    <w:next w:val="Normal"/>
    <w:link w:val="Heading4Char"/>
    <w:qFormat/>
    <w:rsid w:val="00DE0089"/>
    <w:pPr>
      <w:keepNext/>
      <w:numPr>
        <w:ilvl w:val="3"/>
        <w:numId w:val="1"/>
      </w:numPr>
      <w:spacing w:after="240"/>
      <w:outlineLvl w:val="3"/>
    </w:pPr>
    <w:rPr>
      <w:i/>
    </w:rPr>
  </w:style>
  <w:style w:type="paragraph" w:styleId="Heading5">
    <w:name w:val="heading 5"/>
    <w:basedOn w:val="Normal"/>
    <w:next w:val="Normal"/>
    <w:link w:val="Heading5Char"/>
    <w:qFormat/>
    <w:rsid w:val="00DE0089"/>
    <w:pPr>
      <w:numPr>
        <w:ilvl w:val="4"/>
        <w:numId w:val="1"/>
      </w:numPr>
      <w:outlineLvl w:val="4"/>
    </w:pPr>
  </w:style>
  <w:style w:type="paragraph" w:styleId="Heading6">
    <w:name w:val="heading 6"/>
    <w:basedOn w:val="Normal"/>
    <w:next w:val="Normal"/>
    <w:link w:val="Heading6Char"/>
    <w:qFormat/>
    <w:rsid w:val="00DE0089"/>
    <w:pPr>
      <w:numPr>
        <w:ilvl w:val="5"/>
        <w:numId w:val="1"/>
      </w:numPr>
      <w:spacing w:after="60"/>
      <w:outlineLvl w:val="5"/>
    </w:pPr>
    <w:rPr>
      <w:rFonts w:ascii="Arial" w:hAnsi="Arial"/>
      <w:i/>
    </w:rPr>
  </w:style>
  <w:style w:type="paragraph" w:styleId="Heading7">
    <w:name w:val="heading 7"/>
    <w:basedOn w:val="Normal"/>
    <w:next w:val="Normal"/>
    <w:link w:val="Heading7Char"/>
    <w:qFormat/>
    <w:rsid w:val="00DE0089"/>
    <w:pPr>
      <w:numPr>
        <w:ilvl w:val="6"/>
        <w:numId w:val="1"/>
      </w:numPr>
      <w:spacing w:after="60"/>
      <w:outlineLvl w:val="6"/>
    </w:pPr>
    <w:rPr>
      <w:rFonts w:ascii="Arial" w:hAnsi="Arial"/>
    </w:rPr>
  </w:style>
  <w:style w:type="paragraph" w:styleId="Heading8">
    <w:name w:val="heading 8"/>
    <w:basedOn w:val="Normal"/>
    <w:next w:val="Normal"/>
    <w:link w:val="Heading8Char"/>
    <w:qFormat/>
    <w:rsid w:val="00DE0089"/>
    <w:pPr>
      <w:numPr>
        <w:ilvl w:val="7"/>
        <w:numId w:val="1"/>
      </w:numPr>
      <w:spacing w:after="60"/>
      <w:outlineLvl w:val="7"/>
    </w:pPr>
    <w:rPr>
      <w:rFonts w:ascii="Arial" w:hAnsi="Arial"/>
      <w:i/>
    </w:rPr>
  </w:style>
  <w:style w:type="paragraph" w:styleId="Heading9">
    <w:name w:val="heading 9"/>
    <w:basedOn w:val="Normal"/>
    <w:next w:val="Normal"/>
    <w:link w:val="Heading9Char"/>
    <w:qFormat/>
    <w:rsid w:val="00DE0089"/>
    <w:pPr>
      <w:numPr>
        <w:ilvl w:val="8"/>
        <w:numId w:val="1"/>
      </w:numPr>
      <w:spacing w:after="60"/>
      <w:outlineLvl w:val="8"/>
    </w:pPr>
    <w:rPr>
      <w:rFonts w:ascii="Arial" w:hAnsi="Arial"/>
      <w:i/>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rsid w:val="00DE0089"/>
    <w:rPr>
      <w:rFonts w:ascii="Tahoma" w:hAnsi="Tahoma" w:cs="Tahoma"/>
      <w:sz w:val="16"/>
      <w:szCs w:val="16"/>
    </w:rPr>
  </w:style>
  <w:style w:type="character" w:customStyle="1" w:styleId="BalloonTextChar">
    <w:name w:val="Balloon Text Char"/>
    <w:basedOn w:val="DefaultParagraphFont"/>
    <w:uiPriority w:val="99"/>
    <w:semiHidden/>
    <w:rsid w:val="00B71EA8"/>
    <w:rPr>
      <w:rFonts w:ascii="Lucida Grande" w:hAnsi="Lucida Grande"/>
      <w:sz w:val="18"/>
      <w:szCs w:val="18"/>
    </w:rPr>
  </w:style>
  <w:style w:type="character" w:customStyle="1" w:styleId="BalloonTextChar0">
    <w:name w:val="Balloon Text Char"/>
    <w:basedOn w:val="DefaultParagraphFont"/>
    <w:uiPriority w:val="99"/>
    <w:semiHidden/>
    <w:rsid w:val="00A962ED"/>
    <w:rPr>
      <w:rFonts w:ascii="Lucida Grande" w:hAnsi="Lucida Grande"/>
      <w:sz w:val="18"/>
      <w:szCs w:val="18"/>
    </w:rPr>
  </w:style>
  <w:style w:type="character" w:customStyle="1" w:styleId="BalloonTextChar2">
    <w:name w:val="Balloon Text Char"/>
    <w:basedOn w:val="DefaultParagraphFont"/>
    <w:uiPriority w:val="99"/>
    <w:semiHidden/>
    <w:rsid w:val="00CC6F58"/>
    <w:rPr>
      <w:rFonts w:ascii="Lucida Grande" w:hAnsi="Lucida Grande"/>
      <w:sz w:val="18"/>
      <w:szCs w:val="18"/>
    </w:rPr>
  </w:style>
  <w:style w:type="character" w:customStyle="1" w:styleId="Heading1Char">
    <w:name w:val="Heading 1 Char"/>
    <w:basedOn w:val="DefaultParagraphFont"/>
    <w:link w:val="Heading1"/>
    <w:rsid w:val="008072D9"/>
    <w:rPr>
      <w:rFonts w:ascii="Book Antiqua" w:eastAsia="Times New Roman" w:hAnsi="Book Antiqua" w:cs="Times New Roman"/>
      <w:b/>
      <w:i/>
      <w:caps/>
      <w:kern w:val="28"/>
      <w:sz w:val="32"/>
      <w:szCs w:val="20"/>
      <w:lang w:val="en-US"/>
    </w:rPr>
  </w:style>
  <w:style w:type="character" w:customStyle="1" w:styleId="Heading2Char">
    <w:name w:val="Heading 2 Char"/>
    <w:basedOn w:val="DefaultParagraphFont"/>
    <w:link w:val="Heading2"/>
    <w:rsid w:val="008072D9"/>
    <w:rPr>
      <w:rFonts w:ascii="Book Antiqua" w:eastAsia="Times New Roman" w:hAnsi="Book Antiqua" w:cs="Times New Roman"/>
      <w:b/>
      <w:i/>
      <w:smallCaps/>
      <w:kern w:val="28"/>
      <w:sz w:val="32"/>
      <w:szCs w:val="20"/>
      <w:lang w:val="en-US"/>
    </w:rPr>
  </w:style>
  <w:style w:type="character" w:customStyle="1" w:styleId="Heading3Char">
    <w:name w:val="Heading 3 Char"/>
    <w:basedOn w:val="DefaultParagraphFont"/>
    <w:link w:val="Heading3"/>
    <w:rsid w:val="00663EE3"/>
    <w:rPr>
      <w:rFonts w:ascii="Book Antiqua" w:eastAsia="Times New Roman" w:hAnsi="Book Antiqua" w:cs="Times New Roman"/>
      <w:b/>
      <w:i/>
      <w:kern w:val="28"/>
      <w:sz w:val="28"/>
      <w:szCs w:val="20"/>
      <w:lang w:val="en-US"/>
    </w:rPr>
  </w:style>
  <w:style w:type="character" w:customStyle="1" w:styleId="Heading4Char">
    <w:name w:val="Heading 4 Char"/>
    <w:basedOn w:val="DefaultParagraphFont"/>
    <w:link w:val="Heading4"/>
    <w:rsid w:val="00DE0089"/>
    <w:rPr>
      <w:rFonts w:ascii="Book Antiqua" w:eastAsia="Times New Roman" w:hAnsi="Book Antiqua" w:cs="Times New Roman"/>
      <w:i/>
      <w:sz w:val="22"/>
      <w:szCs w:val="20"/>
      <w:lang w:val="en-US"/>
    </w:rPr>
  </w:style>
  <w:style w:type="character" w:customStyle="1" w:styleId="Heading5Char">
    <w:name w:val="Heading 5 Char"/>
    <w:basedOn w:val="DefaultParagraphFont"/>
    <w:link w:val="Heading5"/>
    <w:rsid w:val="00DE0089"/>
    <w:rPr>
      <w:rFonts w:ascii="Book Antiqua" w:eastAsia="Times New Roman" w:hAnsi="Book Antiqua" w:cs="Times New Roman"/>
      <w:sz w:val="22"/>
      <w:szCs w:val="20"/>
      <w:lang w:val="en-US"/>
    </w:rPr>
  </w:style>
  <w:style w:type="character" w:customStyle="1" w:styleId="Heading6Char">
    <w:name w:val="Heading 6 Char"/>
    <w:basedOn w:val="DefaultParagraphFont"/>
    <w:link w:val="Heading6"/>
    <w:rsid w:val="00DE0089"/>
    <w:rPr>
      <w:rFonts w:ascii="Arial" w:eastAsia="Times New Roman" w:hAnsi="Arial" w:cs="Times New Roman"/>
      <w:i/>
      <w:sz w:val="22"/>
      <w:szCs w:val="20"/>
      <w:lang w:val="en-US"/>
    </w:rPr>
  </w:style>
  <w:style w:type="character" w:customStyle="1" w:styleId="Heading7Char">
    <w:name w:val="Heading 7 Char"/>
    <w:basedOn w:val="DefaultParagraphFont"/>
    <w:link w:val="Heading7"/>
    <w:rsid w:val="00DE0089"/>
    <w:rPr>
      <w:rFonts w:ascii="Arial" w:eastAsia="Times New Roman" w:hAnsi="Arial" w:cs="Times New Roman"/>
      <w:sz w:val="22"/>
      <w:szCs w:val="20"/>
      <w:lang w:val="en-US"/>
    </w:rPr>
  </w:style>
  <w:style w:type="character" w:customStyle="1" w:styleId="Heading8Char">
    <w:name w:val="Heading 8 Char"/>
    <w:basedOn w:val="DefaultParagraphFont"/>
    <w:link w:val="Heading8"/>
    <w:rsid w:val="00DE0089"/>
    <w:rPr>
      <w:rFonts w:ascii="Arial" w:eastAsia="Times New Roman" w:hAnsi="Arial" w:cs="Times New Roman"/>
      <w:i/>
      <w:sz w:val="22"/>
      <w:szCs w:val="20"/>
      <w:lang w:val="en-US"/>
    </w:rPr>
  </w:style>
  <w:style w:type="character" w:customStyle="1" w:styleId="Heading9Char">
    <w:name w:val="Heading 9 Char"/>
    <w:basedOn w:val="DefaultParagraphFont"/>
    <w:link w:val="Heading9"/>
    <w:rsid w:val="00DE0089"/>
    <w:rPr>
      <w:rFonts w:ascii="Arial" w:eastAsia="Times New Roman" w:hAnsi="Arial" w:cs="Times New Roman"/>
      <w:i/>
      <w:sz w:val="18"/>
      <w:szCs w:val="20"/>
      <w:lang w:val="en-US"/>
    </w:rPr>
  </w:style>
  <w:style w:type="paragraph" w:styleId="EnvelopeAddress">
    <w:name w:val="envelope address"/>
    <w:basedOn w:val="Normal"/>
    <w:rsid w:val="00DE0089"/>
    <w:pPr>
      <w:framePr w:w="7920" w:h="1980" w:hRule="exact" w:hSpace="180" w:wrap="auto" w:hAnchor="page" w:xAlign="center" w:yAlign="bottom"/>
      <w:ind w:left="2880"/>
    </w:pPr>
    <w:rPr>
      <w:rFonts w:ascii="Arial" w:hAnsi="Arial"/>
    </w:rPr>
  </w:style>
  <w:style w:type="paragraph" w:styleId="Caption">
    <w:name w:val="caption"/>
    <w:basedOn w:val="Normal"/>
    <w:next w:val="Normal"/>
    <w:qFormat/>
    <w:rsid w:val="00DE0089"/>
    <w:pPr>
      <w:spacing w:after="260"/>
      <w:ind w:hanging="1418"/>
    </w:pPr>
    <w:rPr>
      <w:b/>
      <w:i/>
    </w:rPr>
  </w:style>
  <w:style w:type="paragraph" w:styleId="Footer">
    <w:name w:val="footer"/>
    <w:basedOn w:val="Normal"/>
    <w:link w:val="FooterChar"/>
    <w:uiPriority w:val="99"/>
    <w:rsid w:val="00DE0089"/>
    <w:pPr>
      <w:pBdr>
        <w:top w:val="single" w:sz="6" w:space="1" w:color="auto"/>
      </w:pBdr>
      <w:tabs>
        <w:tab w:val="right" w:pos="7655"/>
      </w:tabs>
      <w:spacing w:before="40"/>
    </w:pPr>
    <w:rPr>
      <w:smallCaps/>
      <w:sz w:val="14"/>
      <w:lang w:eastAsia="zh-HK"/>
    </w:rPr>
  </w:style>
  <w:style w:type="character" w:customStyle="1" w:styleId="FooterChar">
    <w:name w:val="Footer Char"/>
    <w:basedOn w:val="DefaultParagraphFont"/>
    <w:link w:val="Footer"/>
    <w:uiPriority w:val="99"/>
    <w:rsid w:val="00DE0089"/>
    <w:rPr>
      <w:rFonts w:ascii="Book Antiqua" w:eastAsia="Times New Roman" w:hAnsi="Book Antiqua" w:cs="Times New Roman"/>
      <w:smallCaps/>
      <w:sz w:val="14"/>
      <w:szCs w:val="20"/>
      <w:lang w:val="en-GB" w:eastAsia="zh-HK"/>
    </w:rPr>
  </w:style>
  <w:style w:type="paragraph" w:styleId="FootnoteText">
    <w:name w:val="footnote text"/>
    <w:basedOn w:val="Normal"/>
    <w:link w:val="FootnoteTextChar"/>
    <w:rsid w:val="00BA62BE"/>
    <w:pPr>
      <w:spacing w:after="260"/>
    </w:pPr>
    <w:rPr>
      <w:sz w:val="24"/>
    </w:rPr>
  </w:style>
  <w:style w:type="character" w:customStyle="1" w:styleId="FootnoteTextChar">
    <w:name w:val="Footnote Text Char"/>
    <w:basedOn w:val="DefaultParagraphFont"/>
    <w:link w:val="FootnoteText"/>
    <w:rsid w:val="00BA62BE"/>
    <w:rPr>
      <w:rFonts w:ascii="Book Antiqua" w:eastAsia="Times New Roman" w:hAnsi="Book Antiqua" w:cs="Times New Roman"/>
      <w:szCs w:val="20"/>
      <w:lang w:val="en-GB"/>
    </w:rPr>
  </w:style>
  <w:style w:type="paragraph" w:customStyle="1" w:styleId="GraphicsText">
    <w:name w:val="Graphics Text"/>
    <w:basedOn w:val="Normal"/>
    <w:rsid w:val="00DE0089"/>
    <w:rPr>
      <w:rFonts w:ascii="Arial Narrow" w:hAnsi="Arial Narrow"/>
      <w:sz w:val="18"/>
    </w:rPr>
  </w:style>
  <w:style w:type="paragraph" w:styleId="Header">
    <w:name w:val="header"/>
    <w:basedOn w:val="Normal"/>
    <w:link w:val="HeaderChar"/>
    <w:uiPriority w:val="99"/>
    <w:rsid w:val="00DE0089"/>
    <w:pPr>
      <w:tabs>
        <w:tab w:val="left" w:pos="4153"/>
        <w:tab w:val="right" w:pos="8306"/>
      </w:tabs>
      <w:spacing w:after="840"/>
    </w:pPr>
    <w:rPr>
      <w:b/>
      <w:i/>
      <w:caps/>
    </w:rPr>
  </w:style>
  <w:style w:type="character" w:customStyle="1" w:styleId="HeaderChar">
    <w:name w:val="Header Char"/>
    <w:basedOn w:val="DefaultParagraphFont"/>
    <w:link w:val="Header"/>
    <w:uiPriority w:val="99"/>
    <w:rsid w:val="00DE0089"/>
    <w:rPr>
      <w:rFonts w:ascii="Book Antiqua" w:eastAsia="Times New Roman" w:hAnsi="Book Antiqua" w:cs="Times New Roman"/>
      <w:b/>
      <w:i/>
      <w:caps/>
      <w:sz w:val="22"/>
      <w:szCs w:val="20"/>
      <w:lang w:val="en-GB"/>
    </w:rPr>
  </w:style>
  <w:style w:type="paragraph" w:styleId="ListBullet2">
    <w:name w:val="List Bullet 2"/>
    <w:basedOn w:val="Normal"/>
    <w:rsid w:val="00DE0089"/>
    <w:pPr>
      <w:ind w:left="720" w:hanging="360"/>
    </w:pPr>
  </w:style>
  <w:style w:type="paragraph" w:styleId="NormalIndent">
    <w:name w:val="Normal Indent"/>
    <w:basedOn w:val="Normal"/>
    <w:rsid w:val="00DE0089"/>
    <w:pPr>
      <w:ind w:left="720"/>
    </w:pPr>
  </w:style>
  <w:style w:type="paragraph" w:customStyle="1" w:styleId="normaql">
    <w:name w:val="normaql"/>
    <w:basedOn w:val="Heading3"/>
    <w:rsid w:val="00DE0089"/>
    <w:pPr>
      <w:numPr>
        <w:ilvl w:val="0"/>
        <w:numId w:val="0"/>
      </w:numPr>
      <w:ind w:hanging="1418"/>
      <w:outlineLvl w:val="9"/>
    </w:pPr>
  </w:style>
  <w:style w:type="character" w:styleId="PageNumber">
    <w:name w:val="page number"/>
    <w:basedOn w:val="DefaultParagraphFont"/>
    <w:rsid w:val="00DE0089"/>
    <w:rPr>
      <w:rFonts w:ascii="Book Antiqua" w:hAnsi="Book Antiqua"/>
      <w:sz w:val="22"/>
    </w:rPr>
  </w:style>
  <w:style w:type="paragraph" w:customStyle="1" w:styleId="Subtext">
    <w:name w:val="Subtext"/>
    <w:basedOn w:val="Normal"/>
    <w:rsid w:val="00DE0089"/>
    <w:rPr>
      <w:sz w:val="18"/>
    </w:rPr>
  </w:style>
  <w:style w:type="paragraph" w:styleId="TOC1">
    <w:name w:val="toc 1"/>
    <w:basedOn w:val="OtherPara"/>
    <w:next w:val="OtherPara"/>
    <w:uiPriority w:val="39"/>
    <w:rsid w:val="00DE0089"/>
    <w:pPr>
      <w:spacing w:before="120"/>
    </w:pPr>
    <w:rPr>
      <w:rFonts w:asciiTheme="minorHAnsi" w:hAnsiTheme="minorHAnsi"/>
      <w:b/>
      <w:sz w:val="24"/>
      <w:szCs w:val="24"/>
    </w:rPr>
  </w:style>
  <w:style w:type="paragraph" w:customStyle="1" w:styleId="OtherPara">
    <w:name w:val="OtherPara"/>
    <w:basedOn w:val="Normal"/>
    <w:rsid w:val="00DE0089"/>
    <w:pPr>
      <w:spacing w:before="0"/>
    </w:pPr>
  </w:style>
  <w:style w:type="paragraph" w:styleId="TOC2">
    <w:name w:val="toc 2"/>
    <w:basedOn w:val="OtherPara"/>
    <w:next w:val="OtherPara"/>
    <w:uiPriority w:val="39"/>
    <w:rsid w:val="00DE0089"/>
    <w:pPr>
      <w:ind w:left="220"/>
    </w:pPr>
    <w:rPr>
      <w:rFonts w:asciiTheme="minorHAnsi" w:hAnsiTheme="minorHAnsi"/>
      <w:b/>
      <w:szCs w:val="22"/>
    </w:rPr>
  </w:style>
  <w:style w:type="paragraph" w:styleId="TOC3">
    <w:name w:val="toc 3"/>
    <w:basedOn w:val="OtherPara"/>
    <w:next w:val="OtherPara"/>
    <w:uiPriority w:val="39"/>
    <w:rsid w:val="00DE0089"/>
    <w:pPr>
      <w:ind w:left="440"/>
    </w:pPr>
    <w:rPr>
      <w:rFonts w:asciiTheme="minorHAnsi" w:hAnsiTheme="minorHAnsi"/>
      <w:szCs w:val="22"/>
    </w:rPr>
  </w:style>
  <w:style w:type="paragraph" w:customStyle="1" w:styleId="CoverClientName">
    <w:name w:val="CoverClientName"/>
    <w:basedOn w:val="Normal"/>
    <w:next w:val="Normal"/>
    <w:rsid w:val="00DE0089"/>
    <w:pPr>
      <w:spacing w:after="480"/>
    </w:pPr>
  </w:style>
  <w:style w:type="paragraph" w:customStyle="1" w:styleId="CoverDate">
    <w:name w:val="CoverDate"/>
    <w:basedOn w:val="Normal"/>
    <w:rsid w:val="00DE0089"/>
    <w:pPr>
      <w:spacing w:before="1200"/>
    </w:pPr>
  </w:style>
  <w:style w:type="paragraph" w:customStyle="1" w:styleId="CoverMainTitle">
    <w:name w:val="CoverMainTitle"/>
    <w:basedOn w:val="Normal"/>
    <w:next w:val="Normal"/>
    <w:rsid w:val="00DE0089"/>
    <w:pPr>
      <w:spacing w:before="480"/>
    </w:pPr>
    <w:rPr>
      <w:sz w:val="28"/>
    </w:rPr>
  </w:style>
  <w:style w:type="paragraph" w:customStyle="1" w:styleId="CoverReverseHeader">
    <w:name w:val="CoverReverseHeader"/>
    <w:basedOn w:val="Normal"/>
    <w:next w:val="CoverClientName"/>
    <w:rsid w:val="00DE0089"/>
    <w:pPr>
      <w:pBdr>
        <w:top w:val="single" w:sz="6" w:space="0" w:color="auto"/>
        <w:left w:val="single" w:sz="6" w:space="0" w:color="auto"/>
        <w:bottom w:val="single" w:sz="6" w:space="0" w:color="auto"/>
        <w:right w:val="single" w:sz="6" w:space="0" w:color="auto"/>
      </w:pBdr>
      <w:shd w:val="pct90" w:color="000000" w:fill="000000"/>
      <w:spacing w:after="2280"/>
      <w:jc w:val="center"/>
    </w:pPr>
    <w:rPr>
      <w:caps/>
      <w:color w:val="FFFFFF"/>
    </w:rPr>
  </w:style>
  <w:style w:type="paragraph" w:customStyle="1" w:styleId="Heading40">
    <w:name w:val="Heading4"/>
    <w:basedOn w:val="Normal"/>
    <w:rsid w:val="00DE0089"/>
    <w:pPr>
      <w:spacing w:after="240"/>
    </w:pPr>
    <w:rPr>
      <w:i/>
    </w:rPr>
  </w:style>
  <w:style w:type="paragraph" w:styleId="TableofFigures">
    <w:name w:val="table of figures"/>
    <w:basedOn w:val="OtherPara"/>
    <w:next w:val="Normal"/>
    <w:semiHidden/>
    <w:rsid w:val="00DE0089"/>
    <w:pPr>
      <w:tabs>
        <w:tab w:val="left" w:pos="0"/>
        <w:tab w:val="right" w:pos="7654"/>
      </w:tabs>
      <w:ind w:left="-1418"/>
    </w:pPr>
    <w:rPr>
      <w:noProof/>
      <w:lang w:eastAsia="zh-HK"/>
    </w:rPr>
  </w:style>
  <w:style w:type="paragraph" w:customStyle="1" w:styleId="MarginRelease">
    <w:name w:val="MarginRelease"/>
    <w:basedOn w:val="Normal"/>
    <w:next w:val="Normal"/>
    <w:rsid w:val="00DE0089"/>
    <w:pPr>
      <w:ind w:hanging="1418"/>
    </w:pPr>
  </w:style>
  <w:style w:type="paragraph" w:customStyle="1" w:styleId="AnnexLetter">
    <w:name w:val="AnnexLetter"/>
    <w:basedOn w:val="Normal"/>
    <w:next w:val="AnnexTitle"/>
    <w:rsid w:val="00DE0089"/>
    <w:pPr>
      <w:spacing w:before="2360"/>
    </w:pPr>
  </w:style>
  <w:style w:type="paragraph" w:customStyle="1" w:styleId="AnnexTitle">
    <w:name w:val="AnnexTitle"/>
    <w:basedOn w:val="Normal"/>
    <w:rsid w:val="00DE0089"/>
    <w:pPr>
      <w:spacing w:before="480"/>
    </w:pPr>
    <w:rPr>
      <w:sz w:val="36"/>
    </w:rPr>
  </w:style>
  <w:style w:type="character" w:customStyle="1" w:styleId="XFootNote">
    <w:name w:val="XFootNote"/>
    <w:basedOn w:val="DefaultParagraphFont"/>
    <w:rsid w:val="00331BE9"/>
    <w:rPr>
      <w:rFonts w:ascii="Book Antiqua" w:hAnsi="Book Antiqua"/>
      <w:position w:val="6"/>
      <w:sz w:val="24"/>
      <w:vertAlign w:val="baseline"/>
    </w:rPr>
  </w:style>
  <w:style w:type="character" w:customStyle="1" w:styleId="XFootNoteText">
    <w:name w:val="XFootNoteText"/>
    <w:basedOn w:val="XFootNote"/>
    <w:rsid w:val="006440F2"/>
    <w:rPr>
      <w:rFonts w:ascii="Book Antiqua" w:hAnsi="Book Antiqua"/>
      <w:position w:val="0"/>
      <w:sz w:val="24"/>
      <w:vertAlign w:val="baseline"/>
    </w:rPr>
  </w:style>
  <w:style w:type="paragraph" w:customStyle="1" w:styleId="OtherHeader">
    <w:name w:val="OtherHeader"/>
    <w:basedOn w:val="Header"/>
    <w:next w:val="Normal"/>
    <w:rsid w:val="00DE0089"/>
    <w:pPr>
      <w:tabs>
        <w:tab w:val="right" w:pos="7655"/>
      </w:tabs>
      <w:spacing w:before="360" w:after="240"/>
    </w:pPr>
  </w:style>
  <w:style w:type="paragraph" w:customStyle="1" w:styleId="TOCHeader">
    <w:name w:val="TOCHeader"/>
    <w:basedOn w:val="OtherPara"/>
    <w:rsid w:val="00DE0089"/>
    <w:pPr>
      <w:tabs>
        <w:tab w:val="left" w:pos="4150"/>
        <w:tab w:val="right" w:pos="8307"/>
      </w:tabs>
      <w:spacing w:after="400"/>
    </w:pPr>
    <w:rPr>
      <w:b/>
      <w:i/>
      <w:caps/>
      <w:lang w:eastAsia="zh-HK"/>
    </w:rPr>
  </w:style>
  <w:style w:type="paragraph" w:customStyle="1" w:styleId="TablePara">
    <w:name w:val="TablePara"/>
    <w:basedOn w:val="Normal"/>
    <w:rsid w:val="00DE0089"/>
    <w:pPr>
      <w:spacing w:before="0"/>
    </w:pPr>
    <w:rPr>
      <w:sz w:val="18"/>
    </w:rPr>
  </w:style>
  <w:style w:type="paragraph" w:styleId="BodyTextIndent2">
    <w:name w:val="Body Text Indent 2"/>
    <w:basedOn w:val="Normal"/>
    <w:link w:val="BodyTextIndent2Char"/>
    <w:rsid w:val="00DE0089"/>
    <w:pPr>
      <w:spacing w:before="40" w:after="40"/>
      <w:ind w:left="851"/>
    </w:pPr>
    <w:rPr>
      <w:rFonts w:ascii="Arial" w:hAnsi="Arial"/>
      <w:sz w:val="18"/>
    </w:rPr>
  </w:style>
  <w:style w:type="character" w:customStyle="1" w:styleId="BodyTextIndent2Char">
    <w:name w:val="Body Text Indent 2 Char"/>
    <w:basedOn w:val="DefaultParagraphFont"/>
    <w:link w:val="BodyTextIndent2"/>
    <w:rsid w:val="00DE0089"/>
    <w:rPr>
      <w:rFonts w:ascii="Arial" w:eastAsia="Times New Roman" w:hAnsi="Arial" w:cs="Times New Roman"/>
      <w:sz w:val="18"/>
      <w:szCs w:val="20"/>
      <w:lang w:val="en-GB"/>
    </w:rPr>
  </w:style>
  <w:style w:type="paragraph" w:styleId="BodyText">
    <w:name w:val="Body Text"/>
    <w:basedOn w:val="Normal"/>
    <w:link w:val="BodyTextChar"/>
    <w:rsid w:val="00DE0089"/>
    <w:rPr>
      <w:b/>
    </w:rPr>
  </w:style>
  <w:style w:type="character" w:customStyle="1" w:styleId="BodyTextChar">
    <w:name w:val="Body Text Char"/>
    <w:basedOn w:val="DefaultParagraphFont"/>
    <w:link w:val="BodyText"/>
    <w:rsid w:val="00DE0089"/>
    <w:rPr>
      <w:rFonts w:ascii="Book Antiqua" w:eastAsia="Times New Roman" w:hAnsi="Book Antiqua" w:cs="Times New Roman"/>
      <w:b/>
      <w:sz w:val="22"/>
      <w:szCs w:val="20"/>
      <w:lang w:val="en-GB"/>
    </w:rPr>
  </w:style>
  <w:style w:type="paragraph" w:styleId="Title">
    <w:name w:val="Title"/>
    <w:basedOn w:val="Normal"/>
    <w:link w:val="TitleChar"/>
    <w:qFormat/>
    <w:rsid w:val="00DE0089"/>
    <w:pPr>
      <w:overflowPunct/>
      <w:autoSpaceDE/>
      <w:autoSpaceDN/>
      <w:adjustRightInd/>
      <w:spacing w:before="0" w:line="240" w:lineRule="auto"/>
      <w:jc w:val="center"/>
      <w:textAlignment w:val="auto"/>
    </w:pPr>
    <w:rPr>
      <w:rFonts w:ascii="Times New Roman" w:hAnsi="Times New Roman"/>
      <w:b/>
      <w:sz w:val="20"/>
    </w:rPr>
  </w:style>
  <w:style w:type="character" w:customStyle="1" w:styleId="TitleChar">
    <w:name w:val="Title Char"/>
    <w:basedOn w:val="DefaultParagraphFont"/>
    <w:link w:val="Title"/>
    <w:rsid w:val="00DE0089"/>
    <w:rPr>
      <w:rFonts w:ascii="Times New Roman" w:eastAsia="Times New Roman" w:hAnsi="Times New Roman" w:cs="Times New Roman"/>
      <w:b/>
      <w:sz w:val="20"/>
      <w:szCs w:val="20"/>
      <w:lang w:val="en-GB"/>
    </w:rPr>
  </w:style>
  <w:style w:type="paragraph" w:styleId="BodyTextIndent3">
    <w:name w:val="Body Text Indent 3"/>
    <w:basedOn w:val="Normal"/>
    <w:link w:val="BodyTextIndent3Char"/>
    <w:rsid w:val="00DE0089"/>
    <w:pPr>
      <w:overflowPunct/>
      <w:autoSpaceDE/>
      <w:autoSpaceDN/>
      <w:adjustRightInd/>
      <w:spacing w:before="0" w:line="240" w:lineRule="auto"/>
      <w:ind w:left="284" w:hanging="284"/>
      <w:textAlignment w:val="auto"/>
    </w:pPr>
    <w:rPr>
      <w:rFonts w:ascii="Century Schoolbook" w:hAnsi="Century Schoolbook"/>
      <w:sz w:val="20"/>
    </w:rPr>
  </w:style>
  <w:style w:type="character" w:customStyle="1" w:styleId="BodyTextIndent3Char">
    <w:name w:val="Body Text Indent 3 Char"/>
    <w:basedOn w:val="DefaultParagraphFont"/>
    <w:link w:val="BodyTextIndent3"/>
    <w:rsid w:val="00DE0089"/>
    <w:rPr>
      <w:rFonts w:ascii="Century Schoolbook" w:eastAsia="Times New Roman" w:hAnsi="Century Schoolbook" w:cs="Times New Roman"/>
      <w:sz w:val="20"/>
      <w:szCs w:val="20"/>
      <w:lang w:val="en-GB"/>
    </w:rPr>
  </w:style>
  <w:style w:type="paragraph" w:styleId="BlockText">
    <w:name w:val="Block Text"/>
    <w:basedOn w:val="Normal"/>
    <w:rsid w:val="00DE0089"/>
    <w:pPr>
      <w:overflowPunct/>
      <w:autoSpaceDE/>
      <w:autoSpaceDN/>
      <w:adjustRightInd/>
      <w:spacing w:before="0" w:line="240" w:lineRule="auto"/>
      <w:ind w:left="1134" w:right="-7" w:hanging="1134"/>
      <w:jc w:val="both"/>
      <w:textAlignment w:val="auto"/>
    </w:pPr>
    <w:rPr>
      <w:rFonts w:ascii="Century Schoolbook" w:hAnsi="Century Schoolbook"/>
      <w:sz w:val="20"/>
    </w:rPr>
  </w:style>
  <w:style w:type="paragraph" w:styleId="BodyTextIndent">
    <w:name w:val="Body Text Indent"/>
    <w:basedOn w:val="Normal"/>
    <w:link w:val="BodyTextIndentChar"/>
    <w:rsid w:val="00DE0089"/>
    <w:pPr>
      <w:overflowPunct/>
      <w:autoSpaceDE/>
      <w:autoSpaceDN/>
      <w:adjustRightInd/>
      <w:spacing w:before="0" w:line="240" w:lineRule="auto"/>
      <w:ind w:left="720"/>
      <w:textAlignment w:val="auto"/>
    </w:pPr>
    <w:rPr>
      <w:rFonts w:ascii="Century Schoolbook" w:hAnsi="Century Schoolbook"/>
      <w:sz w:val="20"/>
    </w:rPr>
  </w:style>
  <w:style w:type="character" w:customStyle="1" w:styleId="BodyTextIndentChar">
    <w:name w:val="Body Text Indent Char"/>
    <w:basedOn w:val="DefaultParagraphFont"/>
    <w:link w:val="BodyTextIndent"/>
    <w:rsid w:val="00DE0089"/>
    <w:rPr>
      <w:rFonts w:ascii="Century Schoolbook" w:eastAsia="Times New Roman" w:hAnsi="Century Schoolbook" w:cs="Times New Roman"/>
      <w:sz w:val="20"/>
      <w:szCs w:val="20"/>
      <w:lang w:val="en-GB"/>
    </w:rPr>
  </w:style>
  <w:style w:type="character" w:customStyle="1" w:styleId="BalloonTextChar1">
    <w:name w:val="Balloon Text Char1"/>
    <w:basedOn w:val="DefaultParagraphFont"/>
    <w:link w:val="BalloonText"/>
    <w:uiPriority w:val="99"/>
    <w:semiHidden/>
    <w:rsid w:val="00DE0089"/>
    <w:rPr>
      <w:rFonts w:ascii="Tahoma" w:eastAsia="Times New Roman" w:hAnsi="Tahoma" w:cs="Tahoma"/>
      <w:sz w:val="16"/>
      <w:szCs w:val="16"/>
      <w:lang w:val="en-GB"/>
    </w:rPr>
  </w:style>
  <w:style w:type="paragraph" w:customStyle="1" w:styleId="Indent">
    <w:name w:val="Indent"/>
    <w:basedOn w:val="Normal"/>
    <w:rsid w:val="00DE0089"/>
    <w:pPr>
      <w:overflowPunct/>
      <w:autoSpaceDE/>
      <w:autoSpaceDN/>
      <w:adjustRightInd/>
      <w:spacing w:before="0" w:line="240" w:lineRule="auto"/>
      <w:ind w:left="720" w:hanging="720"/>
      <w:textAlignment w:val="auto"/>
    </w:pPr>
    <w:rPr>
      <w:rFonts w:ascii="Times New Roman" w:hAnsi="Times New Roman" w:cs="Angsana New"/>
      <w:sz w:val="24"/>
    </w:rPr>
  </w:style>
  <w:style w:type="table" w:styleId="TableGrid">
    <w:name w:val="Table Grid"/>
    <w:basedOn w:val="TableNormal"/>
    <w:rsid w:val="00DE0089"/>
    <w:pPr>
      <w:overflowPunct w:val="0"/>
      <w:autoSpaceDE w:val="0"/>
      <w:autoSpaceDN w:val="0"/>
      <w:adjustRightInd w:val="0"/>
      <w:spacing w:before="240" w:line="264" w:lineRule="auto"/>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0089"/>
    <w:pPr>
      <w:overflowPunct/>
      <w:autoSpaceDE/>
      <w:autoSpaceDN/>
      <w:adjustRightInd/>
      <w:spacing w:before="0" w:line="240" w:lineRule="auto"/>
      <w:ind w:left="720"/>
      <w:textAlignment w:val="auto"/>
    </w:pPr>
    <w:rPr>
      <w:rFonts w:ascii="Arial" w:hAnsi="Arial"/>
      <w:szCs w:val="24"/>
    </w:rPr>
  </w:style>
  <w:style w:type="character" w:styleId="CommentReference">
    <w:name w:val="annotation reference"/>
    <w:basedOn w:val="DefaultParagraphFont"/>
    <w:uiPriority w:val="99"/>
    <w:semiHidden/>
    <w:unhideWhenUsed/>
    <w:rsid w:val="001C6437"/>
    <w:rPr>
      <w:sz w:val="18"/>
      <w:szCs w:val="18"/>
    </w:rPr>
  </w:style>
  <w:style w:type="paragraph" w:styleId="CommentText">
    <w:name w:val="annotation text"/>
    <w:basedOn w:val="Normal"/>
    <w:link w:val="CommentTextChar"/>
    <w:uiPriority w:val="99"/>
    <w:unhideWhenUsed/>
    <w:rsid w:val="001C6437"/>
    <w:pPr>
      <w:spacing w:line="240" w:lineRule="auto"/>
    </w:pPr>
    <w:rPr>
      <w:sz w:val="24"/>
      <w:szCs w:val="24"/>
    </w:rPr>
  </w:style>
  <w:style w:type="character" w:customStyle="1" w:styleId="CommentTextChar">
    <w:name w:val="Comment Text Char"/>
    <w:basedOn w:val="DefaultParagraphFont"/>
    <w:link w:val="CommentText"/>
    <w:uiPriority w:val="99"/>
    <w:rsid w:val="001C6437"/>
    <w:rPr>
      <w:rFonts w:ascii="Book Antiqua" w:eastAsia="Times New Roman" w:hAnsi="Book Antiqua" w:cs="Times New Roman"/>
      <w:lang w:val="en-GB"/>
    </w:rPr>
  </w:style>
  <w:style w:type="paragraph" w:styleId="CommentSubject">
    <w:name w:val="annotation subject"/>
    <w:basedOn w:val="CommentText"/>
    <w:next w:val="CommentText"/>
    <w:link w:val="CommentSubjectChar"/>
    <w:uiPriority w:val="99"/>
    <w:semiHidden/>
    <w:unhideWhenUsed/>
    <w:rsid w:val="001C6437"/>
    <w:rPr>
      <w:b/>
      <w:bCs/>
      <w:sz w:val="20"/>
      <w:szCs w:val="20"/>
    </w:rPr>
  </w:style>
  <w:style w:type="character" w:customStyle="1" w:styleId="CommentSubjectChar">
    <w:name w:val="Comment Subject Char"/>
    <w:basedOn w:val="CommentTextChar"/>
    <w:link w:val="CommentSubject"/>
    <w:uiPriority w:val="99"/>
    <w:semiHidden/>
    <w:rsid w:val="001C6437"/>
    <w:rPr>
      <w:rFonts w:ascii="Book Antiqua" w:eastAsia="Times New Roman" w:hAnsi="Book Antiqua" w:cs="Times New Roman"/>
      <w:b/>
      <w:bCs/>
      <w:sz w:val="20"/>
      <w:szCs w:val="20"/>
      <w:lang w:val="en-GB"/>
    </w:rPr>
  </w:style>
  <w:style w:type="paragraph" w:customStyle="1" w:styleId="SMENormal">
    <w:name w:val="SMENormal"/>
    <w:basedOn w:val="Normal"/>
    <w:rsid w:val="00FF6D6D"/>
    <w:pPr>
      <w:overflowPunct/>
      <w:autoSpaceDE/>
      <w:autoSpaceDN/>
      <w:adjustRightInd/>
      <w:spacing w:before="0" w:after="240" w:line="240" w:lineRule="auto"/>
      <w:textAlignment w:val="auto"/>
    </w:pPr>
    <w:rPr>
      <w:rFonts w:ascii="Arial" w:hAnsi="Arial" w:cs="Arial"/>
      <w:szCs w:val="22"/>
      <w:lang w:val="en-AU"/>
    </w:rPr>
  </w:style>
  <w:style w:type="character" w:styleId="FootnoteReference">
    <w:name w:val="footnote reference"/>
    <w:basedOn w:val="DefaultParagraphFont"/>
    <w:unhideWhenUsed/>
    <w:rsid w:val="00BA62BE"/>
    <w:rPr>
      <w:sz w:val="24"/>
      <w:vertAlign w:val="superscript"/>
    </w:rPr>
  </w:style>
  <w:style w:type="paragraph" w:customStyle="1" w:styleId="TableBullets">
    <w:name w:val="Table Bullets"/>
    <w:basedOn w:val="Normal"/>
    <w:rsid w:val="00FA0078"/>
    <w:pPr>
      <w:numPr>
        <w:numId w:val="3"/>
      </w:numPr>
      <w:overflowPunct/>
      <w:autoSpaceDE/>
      <w:autoSpaceDN/>
      <w:adjustRightInd/>
      <w:spacing w:before="0" w:after="60" w:line="240" w:lineRule="auto"/>
      <w:jc w:val="both"/>
      <w:textAlignment w:val="auto"/>
    </w:pPr>
    <w:rPr>
      <w:rFonts w:ascii="Amerigo BT" w:hAnsi="Amerigo BT"/>
      <w:sz w:val="24"/>
    </w:rPr>
  </w:style>
  <w:style w:type="paragraph" w:customStyle="1" w:styleId="Legal2L1">
    <w:name w:val="Legal2_L1"/>
    <w:basedOn w:val="Normal"/>
    <w:next w:val="Normal"/>
    <w:rsid w:val="00964E76"/>
    <w:pPr>
      <w:keepNext/>
      <w:numPr>
        <w:numId w:val="4"/>
      </w:numPr>
      <w:overflowPunct/>
      <w:autoSpaceDE/>
      <w:autoSpaceDN/>
      <w:adjustRightInd/>
      <w:spacing w:before="0" w:after="240" w:line="240" w:lineRule="auto"/>
      <w:jc w:val="both"/>
      <w:textAlignment w:val="auto"/>
      <w:outlineLvl w:val="0"/>
    </w:pPr>
    <w:rPr>
      <w:rFonts w:ascii="Times New Roman Bold" w:hAnsi="Times New Roman Bold" w:cs="Angsana New"/>
      <w:b/>
      <w:sz w:val="24"/>
    </w:rPr>
  </w:style>
  <w:style w:type="paragraph" w:customStyle="1" w:styleId="Legal2L2">
    <w:name w:val="Legal2_L2"/>
    <w:basedOn w:val="Normal"/>
    <w:next w:val="Normal"/>
    <w:rsid w:val="00964E76"/>
    <w:pPr>
      <w:numPr>
        <w:ilvl w:val="1"/>
        <w:numId w:val="4"/>
      </w:numPr>
      <w:overflowPunct/>
      <w:autoSpaceDE/>
      <w:autoSpaceDN/>
      <w:adjustRightInd/>
      <w:spacing w:before="0" w:after="240" w:line="240" w:lineRule="auto"/>
      <w:textAlignment w:val="auto"/>
      <w:outlineLvl w:val="1"/>
    </w:pPr>
    <w:rPr>
      <w:rFonts w:ascii="Times New Roman" w:hAnsi="Times New Roman" w:cs="Angsana New"/>
      <w:sz w:val="24"/>
      <w:u w:val="single"/>
    </w:rPr>
  </w:style>
  <w:style w:type="paragraph" w:customStyle="1" w:styleId="Legal2L3">
    <w:name w:val="Legal2_L3"/>
    <w:basedOn w:val="Normal"/>
    <w:next w:val="Normal"/>
    <w:rsid w:val="00964E76"/>
    <w:pPr>
      <w:numPr>
        <w:ilvl w:val="2"/>
        <w:numId w:val="4"/>
      </w:numPr>
      <w:overflowPunct/>
      <w:autoSpaceDE/>
      <w:autoSpaceDN/>
      <w:adjustRightInd/>
      <w:spacing w:before="0" w:after="240" w:line="240" w:lineRule="auto"/>
      <w:jc w:val="both"/>
      <w:textAlignment w:val="auto"/>
      <w:outlineLvl w:val="2"/>
    </w:pPr>
    <w:rPr>
      <w:rFonts w:ascii="Times New Roman" w:hAnsi="Times New Roman" w:cs="Angsana New"/>
      <w:sz w:val="24"/>
    </w:rPr>
  </w:style>
  <w:style w:type="paragraph" w:customStyle="1" w:styleId="Legal2L4">
    <w:name w:val="Legal2_L4"/>
    <w:basedOn w:val="Normal"/>
    <w:next w:val="Normal"/>
    <w:rsid w:val="00964E76"/>
    <w:pPr>
      <w:numPr>
        <w:ilvl w:val="3"/>
        <w:numId w:val="4"/>
      </w:numPr>
      <w:overflowPunct/>
      <w:autoSpaceDE/>
      <w:autoSpaceDN/>
      <w:adjustRightInd/>
      <w:spacing w:before="0" w:after="240" w:line="240" w:lineRule="auto"/>
      <w:jc w:val="both"/>
      <w:textAlignment w:val="auto"/>
      <w:outlineLvl w:val="3"/>
    </w:pPr>
    <w:rPr>
      <w:rFonts w:ascii="Times New Roman" w:hAnsi="Times New Roman" w:cs="Angsana New"/>
      <w:sz w:val="24"/>
    </w:rPr>
  </w:style>
  <w:style w:type="paragraph" w:customStyle="1" w:styleId="Legal2L5">
    <w:name w:val="Legal2_L5"/>
    <w:basedOn w:val="Normal"/>
    <w:next w:val="Normal"/>
    <w:rsid w:val="00964E76"/>
    <w:pPr>
      <w:numPr>
        <w:ilvl w:val="4"/>
        <w:numId w:val="4"/>
      </w:numPr>
      <w:tabs>
        <w:tab w:val="left" w:pos="3600"/>
      </w:tabs>
      <w:overflowPunct/>
      <w:autoSpaceDE/>
      <w:autoSpaceDN/>
      <w:adjustRightInd/>
      <w:spacing w:before="0" w:after="240" w:line="240" w:lineRule="auto"/>
      <w:jc w:val="both"/>
      <w:textAlignment w:val="auto"/>
      <w:outlineLvl w:val="4"/>
    </w:pPr>
    <w:rPr>
      <w:rFonts w:ascii="Times New Roman" w:hAnsi="Times New Roman" w:cs="Angsana New"/>
      <w:sz w:val="24"/>
    </w:rPr>
  </w:style>
  <w:style w:type="paragraph" w:customStyle="1" w:styleId="Legal2L6">
    <w:name w:val="Legal2_L6"/>
    <w:basedOn w:val="Normal"/>
    <w:next w:val="Normal"/>
    <w:rsid w:val="00964E76"/>
    <w:pPr>
      <w:numPr>
        <w:ilvl w:val="5"/>
        <w:numId w:val="4"/>
      </w:numPr>
      <w:tabs>
        <w:tab w:val="left" w:pos="4320"/>
      </w:tabs>
      <w:overflowPunct/>
      <w:autoSpaceDE/>
      <w:autoSpaceDN/>
      <w:adjustRightInd/>
      <w:spacing w:before="0" w:after="240" w:line="240" w:lineRule="auto"/>
      <w:jc w:val="both"/>
      <w:textAlignment w:val="auto"/>
      <w:outlineLvl w:val="5"/>
    </w:pPr>
    <w:rPr>
      <w:rFonts w:ascii="Times New Roman" w:hAnsi="Times New Roman" w:cs="Angsana New"/>
      <w:sz w:val="24"/>
    </w:rPr>
  </w:style>
  <w:style w:type="paragraph" w:customStyle="1" w:styleId="Legal2L7">
    <w:name w:val="Legal2_L7"/>
    <w:basedOn w:val="Normal"/>
    <w:next w:val="Normal"/>
    <w:rsid w:val="00964E76"/>
    <w:pPr>
      <w:numPr>
        <w:ilvl w:val="6"/>
        <w:numId w:val="4"/>
      </w:numPr>
      <w:overflowPunct/>
      <w:autoSpaceDE/>
      <w:autoSpaceDN/>
      <w:adjustRightInd/>
      <w:spacing w:before="0" w:after="240" w:line="240" w:lineRule="auto"/>
      <w:jc w:val="both"/>
      <w:textAlignment w:val="auto"/>
      <w:outlineLvl w:val="6"/>
    </w:pPr>
    <w:rPr>
      <w:rFonts w:ascii="Times New Roman" w:hAnsi="Times New Roman" w:cs="Angsana New"/>
      <w:sz w:val="24"/>
    </w:rPr>
  </w:style>
  <w:style w:type="paragraph" w:customStyle="1" w:styleId="Legal2L8">
    <w:name w:val="Legal2_L8"/>
    <w:basedOn w:val="Normal"/>
    <w:next w:val="Normal"/>
    <w:autoRedefine/>
    <w:rsid w:val="00964E76"/>
    <w:pPr>
      <w:numPr>
        <w:ilvl w:val="7"/>
        <w:numId w:val="4"/>
      </w:numPr>
      <w:tabs>
        <w:tab w:val="left" w:pos="1440"/>
      </w:tabs>
      <w:overflowPunct/>
      <w:autoSpaceDE/>
      <w:autoSpaceDN/>
      <w:adjustRightInd/>
      <w:spacing w:before="0" w:after="240" w:line="240" w:lineRule="auto"/>
      <w:textAlignment w:val="auto"/>
      <w:outlineLvl w:val="7"/>
    </w:pPr>
    <w:rPr>
      <w:rFonts w:ascii="Times New Roman" w:hAnsi="Times New Roman" w:cs="Angsana New"/>
      <w:sz w:val="24"/>
    </w:rPr>
  </w:style>
  <w:style w:type="paragraph" w:customStyle="1" w:styleId="Legal2L9">
    <w:name w:val="Legal2_L9"/>
    <w:basedOn w:val="Normal"/>
    <w:next w:val="Normal"/>
    <w:autoRedefine/>
    <w:rsid w:val="00964E76"/>
    <w:pPr>
      <w:numPr>
        <w:ilvl w:val="8"/>
        <w:numId w:val="4"/>
      </w:numPr>
      <w:overflowPunct/>
      <w:autoSpaceDE/>
      <w:autoSpaceDN/>
      <w:adjustRightInd/>
      <w:spacing w:before="0" w:after="240" w:line="240" w:lineRule="auto"/>
      <w:textAlignment w:val="auto"/>
      <w:outlineLvl w:val="8"/>
    </w:pPr>
    <w:rPr>
      <w:rFonts w:ascii="Times New Roman" w:hAnsi="Times New Roman" w:cs="Angsana New"/>
      <w:sz w:val="24"/>
    </w:rPr>
  </w:style>
  <w:style w:type="paragraph" w:customStyle="1" w:styleId="Bt">
    <w:name w:val="Bt"/>
    <w:basedOn w:val="Normal"/>
    <w:rsid w:val="00964E76"/>
    <w:pPr>
      <w:overflowPunct/>
      <w:autoSpaceDE/>
      <w:autoSpaceDN/>
      <w:adjustRightInd/>
      <w:spacing w:before="0" w:after="240" w:line="240" w:lineRule="auto"/>
      <w:ind w:left="720"/>
      <w:jc w:val="both"/>
      <w:textAlignment w:val="auto"/>
    </w:pPr>
    <w:rPr>
      <w:rFonts w:ascii="Times New Roman" w:hAnsi="Times New Roman" w:cs="Angsana New"/>
      <w:sz w:val="24"/>
      <w:szCs w:val="24"/>
    </w:rPr>
  </w:style>
  <w:style w:type="paragraph" w:customStyle="1" w:styleId="Subtitle1">
    <w:name w:val="Subtitle1"/>
    <w:next w:val="Normal"/>
    <w:rsid w:val="00BB6585"/>
    <w:pPr>
      <w:spacing w:before="120" w:after="60"/>
      <w:ind w:left="357"/>
      <w:jc w:val="center"/>
      <w:outlineLvl w:val="1"/>
    </w:pPr>
    <w:rPr>
      <w:rFonts w:ascii="Times New Roman Bold" w:eastAsia="ヒラギノ角ゴ Pro W3" w:hAnsi="Times New Roman Bold" w:cs="Times New Roman"/>
      <w:color w:val="000000"/>
      <w:sz w:val="28"/>
      <w:szCs w:val="20"/>
      <w:lang w:val="en-GB" w:bidi="th-TH"/>
    </w:rPr>
  </w:style>
  <w:style w:type="paragraph" w:styleId="TOC4">
    <w:name w:val="toc 4"/>
    <w:basedOn w:val="Normal"/>
    <w:next w:val="Normal"/>
    <w:autoRedefine/>
    <w:uiPriority w:val="39"/>
    <w:rsid w:val="000D3CC9"/>
    <w:pPr>
      <w:spacing w:before="0"/>
      <w:ind w:left="660"/>
    </w:pPr>
    <w:rPr>
      <w:rFonts w:asciiTheme="minorHAnsi" w:hAnsiTheme="minorHAnsi"/>
      <w:sz w:val="20"/>
    </w:rPr>
  </w:style>
  <w:style w:type="paragraph" w:styleId="TOC5">
    <w:name w:val="toc 5"/>
    <w:basedOn w:val="Normal"/>
    <w:next w:val="Normal"/>
    <w:autoRedefine/>
    <w:uiPriority w:val="39"/>
    <w:rsid w:val="000D3CC9"/>
    <w:pPr>
      <w:spacing w:before="0"/>
      <w:ind w:left="880"/>
    </w:pPr>
    <w:rPr>
      <w:rFonts w:asciiTheme="minorHAnsi" w:hAnsiTheme="minorHAnsi"/>
      <w:sz w:val="20"/>
    </w:rPr>
  </w:style>
  <w:style w:type="paragraph" w:styleId="TOC6">
    <w:name w:val="toc 6"/>
    <w:basedOn w:val="Normal"/>
    <w:next w:val="Normal"/>
    <w:autoRedefine/>
    <w:uiPriority w:val="39"/>
    <w:rsid w:val="000D3CC9"/>
    <w:pPr>
      <w:spacing w:before="0"/>
      <w:ind w:left="1100"/>
    </w:pPr>
    <w:rPr>
      <w:rFonts w:asciiTheme="minorHAnsi" w:hAnsiTheme="minorHAnsi"/>
      <w:sz w:val="20"/>
    </w:rPr>
  </w:style>
  <w:style w:type="paragraph" w:styleId="TOC7">
    <w:name w:val="toc 7"/>
    <w:basedOn w:val="Normal"/>
    <w:next w:val="Normal"/>
    <w:autoRedefine/>
    <w:uiPriority w:val="39"/>
    <w:rsid w:val="000D3CC9"/>
    <w:pPr>
      <w:spacing w:before="0"/>
      <w:ind w:left="1320"/>
    </w:pPr>
    <w:rPr>
      <w:rFonts w:asciiTheme="minorHAnsi" w:hAnsiTheme="minorHAnsi"/>
      <w:sz w:val="20"/>
    </w:rPr>
  </w:style>
  <w:style w:type="paragraph" w:styleId="TOC8">
    <w:name w:val="toc 8"/>
    <w:basedOn w:val="Normal"/>
    <w:next w:val="Normal"/>
    <w:autoRedefine/>
    <w:uiPriority w:val="39"/>
    <w:rsid w:val="000D3CC9"/>
    <w:pPr>
      <w:spacing w:before="0"/>
      <w:ind w:left="1540"/>
    </w:pPr>
    <w:rPr>
      <w:rFonts w:asciiTheme="minorHAnsi" w:hAnsiTheme="minorHAnsi"/>
      <w:sz w:val="20"/>
    </w:rPr>
  </w:style>
  <w:style w:type="paragraph" w:styleId="TOC9">
    <w:name w:val="toc 9"/>
    <w:basedOn w:val="Normal"/>
    <w:next w:val="Normal"/>
    <w:autoRedefine/>
    <w:uiPriority w:val="39"/>
    <w:rsid w:val="000D3CC9"/>
    <w:pPr>
      <w:spacing w:before="0"/>
      <w:ind w:left="1760"/>
    </w:pPr>
    <w:rPr>
      <w:rFonts w:asciiTheme="minorHAnsi" w:hAnsiTheme="minorHAnsi"/>
      <w:sz w:val="20"/>
    </w:rPr>
  </w:style>
  <w:style w:type="paragraph" w:styleId="TOCHeading">
    <w:name w:val="TOC Heading"/>
    <w:basedOn w:val="Heading1"/>
    <w:next w:val="Normal"/>
    <w:uiPriority w:val="39"/>
    <w:unhideWhenUsed/>
    <w:qFormat/>
    <w:rsid w:val="00062941"/>
    <w:pPr>
      <w:keepLines/>
      <w:pageBreakBefore w:val="0"/>
      <w:numPr>
        <w:numId w:val="0"/>
      </w:numPr>
      <w:tabs>
        <w:tab w:val="clear" w:pos="-1418"/>
      </w:tabs>
      <w:overflowPunct/>
      <w:autoSpaceDE/>
      <w:autoSpaceDN/>
      <w:adjustRightInd/>
      <w:spacing w:before="480" w:after="0" w:line="276" w:lineRule="auto"/>
      <w:textAlignment w:val="auto"/>
      <w:outlineLvl w:val="9"/>
    </w:pPr>
    <w:rPr>
      <w:rFonts w:asciiTheme="majorHAnsi" w:eastAsiaTheme="majorEastAsia" w:hAnsiTheme="majorHAnsi" w:cstheme="majorBidi"/>
      <w:bCs/>
      <w:i w:val="0"/>
      <w:caps w:val="0"/>
      <w:color w:val="365F91" w:themeColor="accent1" w:themeShade="BF"/>
      <w:kern w:val="0"/>
      <w:sz w:val="28"/>
      <w:szCs w:val="28"/>
    </w:rPr>
  </w:style>
  <w:style w:type="paragraph" w:styleId="Index1">
    <w:name w:val="index 1"/>
    <w:basedOn w:val="Normal"/>
    <w:next w:val="Normal"/>
    <w:autoRedefine/>
    <w:uiPriority w:val="99"/>
    <w:rsid w:val="0077239C"/>
    <w:pPr>
      <w:ind w:left="220" w:hanging="220"/>
    </w:pPr>
  </w:style>
  <w:style w:type="paragraph" w:styleId="Index2">
    <w:name w:val="index 2"/>
    <w:basedOn w:val="Normal"/>
    <w:next w:val="Normal"/>
    <w:autoRedefine/>
    <w:rsid w:val="0077239C"/>
    <w:pPr>
      <w:ind w:left="440" w:hanging="220"/>
    </w:pPr>
  </w:style>
  <w:style w:type="paragraph" w:styleId="Index3">
    <w:name w:val="index 3"/>
    <w:basedOn w:val="Normal"/>
    <w:next w:val="Normal"/>
    <w:autoRedefine/>
    <w:rsid w:val="0077239C"/>
    <w:pPr>
      <w:ind w:left="660" w:hanging="220"/>
    </w:pPr>
  </w:style>
  <w:style w:type="paragraph" w:styleId="Index4">
    <w:name w:val="index 4"/>
    <w:basedOn w:val="Normal"/>
    <w:next w:val="Normal"/>
    <w:autoRedefine/>
    <w:rsid w:val="0077239C"/>
    <w:pPr>
      <w:ind w:left="880" w:hanging="220"/>
    </w:pPr>
  </w:style>
  <w:style w:type="paragraph" w:styleId="Index5">
    <w:name w:val="index 5"/>
    <w:basedOn w:val="Normal"/>
    <w:next w:val="Normal"/>
    <w:autoRedefine/>
    <w:rsid w:val="0077239C"/>
    <w:pPr>
      <w:ind w:left="1100" w:hanging="220"/>
    </w:pPr>
  </w:style>
  <w:style w:type="paragraph" w:styleId="Index6">
    <w:name w:val="index 6"/>
    <w:basedOn w:val="Normal"/>
    <w:next w:val="Normal"/>
    <w:autoRedefine/>
    <w:rsid w:val="0077239C"/>
    <w:pPr>
      <w:ind w:left="1320" w:hanging="220"/>
    </w:pPr>
  </w:style>
  <w:style w:type="paragraph" w:styleId="Index7">
    <w:name w:val="index 7"/>
    <w:basedOn w:val="Normal"/>
    <w:next w:val="Normal"/>
    <w:autoRedefine/>
    <w:rsid w:val="0077239C"/>
    <w:pPr>
      <w:ind w:left="1540" w:hanging="220"/>
    </w:pPr>
  </w:style>
  <w:style w:type="paragraph" w:styleId="Index8">
    <w:name w:val="index 8"/>
    <w:basedOn w:val="Normal"/>
    <w:next w:val="Normal"/>
    <w:autoRedefine/>
    <w:rsid w:val="0077239C"/>
    <w:pPr>
      <w:ind w:left="1760" w:hanging="220"/>
    </w:pPr>
  </w:style>
  <w:style w:type="paragraph" w:styleId="Index9">
    <w:name w:val="index 9"/>
    <w:basedOn w:val="Normal"/>
    <w:next w:val="Normal"/>
    <w:autoRedefine/>
    <w:rsid w:val="0077239C"/>
    <w:pPr>
      <w:ind w:left="1980" w:hanging="220"/>
    </w:pPr>
  </w:style>
  <w:style w:type="paragraph" w:styleId="IndexHeading">
    <w:name w:val="index heading"/>
    <w:basedOn w:val="Normal"/>
    <w:next w:val="Index1"/>
    <w:rsid w:val="0077239C"/>
  </w:style>
  <w:style w:type="character" w:styleId="Hyperlink">
    <w:name w:val="Hyperlink"/>
    <w:basedOn w:val="DefaultParagraphFont"/>
    <w:uiPriority w:val="99"/>
    <w:unhideWhenUsed/>
    <w:rsid w:val="002A7C70"/>
    <w:rPr>
      <w:color w:val="0000FF"/>
      <w:u w:val="single"/>
    </w:rPr>
  </w:style>
  <w:style w:type="paragraph" w:styleId="NormalWeb">
    <w:name w:val="Normal (Web)"/>
    <w:basedOn w:val="Normal"/>
    <w:uiPriority w:val="99"/>
    <w:unhideWhenUsed/>
    <w:rsid w:val="002A7C70"/>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styleId="Strong">
    <w:name w:val="Strong"/>
    <w:basedOn w:val="DefaultParagraphFont"/>
    <w:uiPriority w:val="22"/>
    <w:qFormat/>
    <w:rsid w:val="002A7C70"/>
    <w:rPr>
      <w:b/>
      <w:bCs/>
    </w:rPr>
  </w:style>
  <w:style w:type="paragraph" w:styleId="NoSpacing">
    <w:name w:val="No Spacing"/>
    <w:uiPriority w:val="1"/>
    <w:qFormat/>
    <w:rsid w:val="00A900F1"/>
    <w:rPr>
      <w:rFonts w:ascii="Calibri" w:eastAsia="Calibri" w:hAnsi="Calibri" w:cs="DaunPenh"/>
      <w:sz w:val="22"/>
      <w:szCs w:val="28"/>
      <w:lang w:val="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 Spacing" w:uiPriority="1"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0089"/>
    <w:pPr>
      <w:overflowPunct w:val="0"/>
      <w:autoSpaceDE w:val="0"/>
      <w:autoSpaceDN w:val="0"/>
      <w:adjustRightInd w:val="0"/>
      <w:spacing w:before="240" w:line="264" w:lineRule="auto"/>
      <w:textAlignment w:val="baseline"/>
    </w:pPr>
    <w:rPr>
      <w:rFonts w:ascii="Book Antiqua" w:eastAsia="Times New Roman" w:hAnsi="Book Antiqua" w:cs="Times New Roman"/>
      <w:sz w:val="22"/>
      <w:szCs w:val="20"/>
      <w:lang w:val="en-US"/>
    </w:rPr>
  </w:style>
  <w:style w:type="paragraph" w:styleId="Heading1">
    <w:name w:val="heading 1"/>
    <w:basedOn w:val="Normal"/>
    <w:next w:val="Normal"/>
    <w:link w:val="Heading1Char"/>
    <w:qFormat/>
    <w:rsid w:val="008072D9"/>
    <w:pPr>
      <w:keepNext/>
      <w:pageBreakBefore/>
      <w:numPr>
        <w:numId w:val="1"/>
      </w:numPr>
      <w:tabs>
        <w:tab w:val="left" w:pos="-1418"/>
      </w:tabs>
      <w:spacing w:before="0" w:after="480"/>
      <w:ind w:hanging="1418"/>
      <w:jc w:val="center"/>
      <w:outlineLvl w:val="0"/>
    </w:pPr>
    <w:rPr>
      <w:b/>
      <w:i/>
      <w:caps/>
      <w:kern w:val="28"/>
      <w:sz w:val="32"/>
    </w:rPr>
  </w:style>
  <w:style w:type="paragraph" w:styleId="Heading2">
    <w:name w:val="heading 2"/>
    <w:basedOn w:val="Heading1"/>
    <w:next w:val="Normal"/>
    <w:link w:val="Heading2Char"/>
    <w:qFormat/>
    <w:rsid w:val="008072D9"/>
    <w:pPr>
      <w:keepLines/>
      <w:pageBreakBefore w:val="0"/>
      <w:numPr>
        <w:ilvl w:val="1"/>
      </w:numPr>
      <w:tabs>
        <w:tab w:val="left" w:pos="2835"/>
      </w:tabs>
      <w:spacing w:before="480" w:after="0"/>
      <w:outlineLvl w:val="1"/>
    </w:pPr>
    <w:rPr>
      <w:caps w:val="0"/>
      <w:smallCaps/>
    </w:rPr>
  </w:style>
  <w:style w:type="paragraph" w:styleId="Heading3">
    <w:name w:val="heading 3"/>
    <w:basedOn w:val="Heading2"/>
    <w:next w:val="Normal"/>
    <w:link w:val="Heading3Char"/>
    <w:qFormat/>
    <w:rsid w:val="00663EE3"/>
    <w:pPr>
      <w:numPr>
        <w:ilvl w:val="2"/>
      </w:numPr>
      <w:tabs>
        <w:tab w:val="clear" w:pos="2835"/>
        <w:tab w:val="left" w:pos="0"/>
      </w:tabs>
      <w:spacing w:before="240"/>
      <w:ind w:firstLine="0"/>
      <w:outlineLvl w:val="2"/>
    </w:pPr>
    <w:rPr>
      <w:smallCaps w:val="0"/>
      <w:sz w:val="28"/>
    </w:rPr>
  </w:style>
  <w:style w:type="paragraph" w:styleId="Heading4">
    <w:name w:val="heading 4"/>
    <w:basedOn w:val="Normal"/>
    <w:next w:val="Normal"/>
    <w:link w:val="Heading4Char"/>
    <w:qFormat/>
    <w:rsid w:val="00DE0089"/>
    <w:pPr>
      <w:keepNext/>
      <w:numPr>
        <w:ilvl w:val="3"/>
        <w:numId w:val="1"/>
      </w:numPr>
      <w:spacing w:after="240"/>
      <w:outlineLvl w:val="3"/>
    </w:pPr>
    <w:rPr>
      <w:i/>
    </w:rPr>
  </w:style>
  <w:style w:type="paragraph" w:styleId="Heading5">
    <w:name w:val="heading 5"/>
    <w:basedOn w:val="Normal"/>
    <w:next w:val="Normal"/>
    <w:link w:val="Heading5Char"/>
    <w:qFormat/>
    <w:rsid w:val="00DE0089"/>
    <w:pPr>
      <w:numPr>
        <w:ilvl w:val="4"/>
        <w:numId w:val="1"/>
      </w:numPr>
      <w:outlineLvl w:val="4"/>
    </w:pPr>
  </w:style>
  <w:style w:type="paragraph" w:styleId="Heading6">
    <w:name w:val="heading 6"/>
    <w:basedOn w:val="Normal"/>
    <w:next w:val="Normal"/>
    <w:link w:val="Heading6Char"/>
    <w:qFormat/>
    <w:rsid w:val="00DE0089"/>
    <w:pPr>
      <w:numPr>
        <w:ilvl w:val="5"/>
        <w:numId w:val="1"/>
      </w:numPr>
      <w:spacing w:after="60"/>
      <w:outlineLvl w:val="5"/>
    </w:pPr>
    <w:rPr>
      <w:rFonts w:ascii="Arial" w:hAnsi="Arial"/>
      <w:i/>
    </w:rPr>
  </w:style>
  <w:style w:type="paragraph" w:styleId="Heading7">
    <w:name w:val="heading 7"/>
    <w:basedOn w:val="Normal"/>
    <w:next w:val="Normal"/>
    <w:link w:val="Heading7Char"/>
    <w:qFormat/>
    <w:rsid w:val="00DE0089"/>
    <w:pPr>
      <w:numPr>
        <w:ilvl w:val="6"/>
        <w:numId w:val="1"/>
      </w:numPr>
      <w:spacing w:after="60"/>
      <w:outlineLvl w:val="6"/>
    </w:pPr>
    <w:rPr>
      <w:rFonts w:ascii="Arial" w:hAnsi="Arial"/>
    </w:rPr>
  </w:style>
  <w:style w:type="paragraph" w:styleId="Heading8">
    <w:name w:val="heading 8"/>
    <w:basedOn w:val="Normal"/>
    <w:next w:val="Normal"/>
    <w:link w:val="Heading8Char"/>
    <w:qFormat/>
    <w:rsid w:val="00DE0089"/>
    <w:pPr>
      <w:numPr>
        <w:ilvl w:val="7"/>
        <w:numId w:val="1"/>
      </w:numPr>
      <w:spacing w:after="60"/>
      <w:outlineLvl w:val="7"/>
    </w:pPr>
    <w:rPr>
      <w:rFonts w:ascii="Arial" w:hAnsi="Arial"/>
      <w:i/>
    </w:rPr>
  </w:style>
  <w:style w:type="paragraph" w:styleId="Heading9">
    <w:name w:val="heading 9"/>
    <w:basedOn w:val="Normal"/>
    <w:next w:val="Normal"/>
    <w:link w:val="Heading9Char"/>
    <w:qFormat/>
    <w:rsid w:val="00DE0089"/>
    <w:pPr>
      <w:numPr>
        <w:ilvl w:val="8"/>
        <w:numId w:val="1"/>
      </w:num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DE0089"/>
    <w:rPr>
      <w:rFonts w:ascii="Tahoma" w:hAnsi="Tahoma" w:cs="Tahoma"/>
      <w:sz w:val="16"/>
      <w:szCs w:val="16"/>
    </w:rPr>
  </w:style>
  <w:style w:type="character" w:customStyle="1" w:styleId="BalloonTextChar">
    <w:name w:val="Balloon Text Char"/>
    <w:basedOn w:val="DefaultParagraphFont"/>
    <w:uiPriority w:val="99"/>
    <w:semiHidden/>
    <w:rsid w:val="00B71EA8"/>
    <w:rPr>
      <w:rFonts w:ascii="Lucida Grande" w:hAnsi="Lucida Grande"/>
      <w:sz w:val="18"/>
      <w:szCs w:val="18"/>
    </w:rPr>
  </w:style>
  <w:style w:type="character" w:customStyle="1" w:styleId="BalloonTextChar0">
    <w:name w:val="Balloon Text Char"/>
    <w:basedOn w:val="DefaultParagraphFont"/>
    <w:uiPriority w:val="99"/>
    <w:semiHidden/>
    <w:rsid w:val="00A962ED"/>
    <w:rPr>
      <w:rFonts w:ascii="Lucida Grande" w:hAnsi="Lucida Grande"/>
      <w:sz w:val="18"/>
      <w:szCs w:val="18"/>
    </w:rPr>
  </w:style>
  <w:style w:type="character" w:customStyle="1" w:styleId="BalloonTextChar2">
    <w:name w:val="Balloon Text Char"/>
    <w:basedOn w:val="DefaultParagraphFont"/>
    <w:uiPriority w:val="99"/>
    <w:semiHidden/>
    <w:rsid w:val="00CC6F58"/>
    <w:rPr>
      <w:rFonts w:ascii="Lucida Grande" w:hAnsi="Lucida Grande"/>
      <w:sz w:val="18"/>
      <w:szCs w:val="18"/>
    </w:rPr>
  </w:style>
  <w:style w:type="character" w:customStyle="1" w:styleId="Heading1Char">
    <w:name w:val="Heading 1 Char"/>
    <w:basedOn w:val="DefaultParagraphFont"/>
    <w:link w:val="Heading1"/>
    <w:rsid w:val="008072D9"/>
    <w:rPr>
      <w:rFonts w:ascii="Book Antiqua" w:eastAsia="Times New Roman" w:hAnsi="Book Antiqua" w:cs="Times New Roman"/>
      <w:b/>
      <w:i/>
      <w:caps/>
      <w:kern w:val="28"/>
      <w:sz w:val="32"/>
      <w:szCs w:val="20"/>
      <w:lang w:val="en-US"/>
    </w:rPr>
  </w:style>
  <w:style w:type="character" w:customStyle="1" w:styleId="Heading2Char">
    <w:name w:val="Heading 2 Char"/>
    <w:basedOn w:val="DefaultParagraphFont"/>
    <w:link w:val="Heading2"/>
    <w:rsid w:val="008072D9"/>
    <w:rPr>
      <w:rFonts w:ascii="Book Antiqua" w:eastAsia="Times New Roman" w:hAnsi="Book Antiqua" w:cs="Times New Roman"/>
      <w:b/>
      <w:i/>
      <w:smallCaps/>
      <w:kern w:val="28"/>
      <w:sz w:val="32"/>
      <w:szCs w:val="20"/>
      <w:lang w:val="en-US"/>
    </w:rPr>
  </w:style>
  <w:style w:type="character" w:customStyle="1" w:styleId="Heading3Char">
    <w:name w:val="Heading 3 Char"/>
    <w:basedOn w:val="DefaultParagraphFont"/>
    <w:link w:val="Heading3"/>
    <w:rsid w:val="00663EE3"/>
    <w:rPr>
      <w:rFonts w:ascii="Book Antiqua" w:eastAsia="Times New Roman" w:hAnsi="Book Antiqua" w:cs="Times New Roman"/>
      <w:b/>
      <w:i/>
      <w:kern w:val="28"/>
      <w:sz w:val="28"/>
      <w:szCs w:val="20"/>
      <w:lang w:val="en-US"/>
    </w:rPr>
  </w:style>
  <w:style w:type="character" w:customStyle="1" w:styleId="Heading4Char">
    <w:name w:val="Heading 4 Char"/>
    <w:basedOn w:val="DefaultParagraphFont"/>
    <w:link w:val="Heading4"/>
    <w:rsid w:val="00DE0089"/>
    <w:rPr>
      <w:rFonts w:ascii="Book Antiqua" w:eastAsia="Times New Roman" w:hAnsi="Book Antiqua" w:cs="Times New Roman"/>
      <w:i/>
      <w:sz w:val="22"/>
      <w:szCs w:val="20"/>
      <w:lang w:val="en-US"/>
    </w:rPr>
  </w:style>
  <w:style w:type="character" w:customStyle="1" w:styleId="Heading5Char">
    <w:name w:val="Heading 5 Char"/>
    <w:basedOn w:val="DefaultParagraphFont"/>
    <w:link w:val="Heading5"/>
    <w:rsid w:val="00DE0089"/>
    <w:rPr>
      <w:rFonts w:ascii="Book Antiqua" w:eastAsia="Times New Roman" w:hAnsi="Book Antiqua" w:cs="Times New Roman"/>
      <w:sz w:val="22"/>
      <w:szCs w:val="20"/>
      <w:lang w:val="en-US"/>
    </w:rPr>
  </w:style>
  <w:style w:type="character" w:customStyle="1" w:styleId="Heading6Char">
    <w:name w:val="Heading 6 Char"/>
    <w:basedOn w:val="DefaultParagraphFont"/>
    <w:link w:val="Heading6"/>
    <w:rsid w:val="00DE0089"/>
    <w:rPr>
      <w:rFonts w:ascii="Arial" w:eastAsia="Times New Roman" w:hAnsi="Arial" w:cs="Times New Roman"/>
      <w:i/>
      <w:sz w:val="22"/>
      <w:szCs w:val="20"/>
      <w:lang w:val="en-US"/>
    </w:rPr>
  </w:style>
  <w:style w:type="character" w:customStyle="1" w:styleId="Heading7Char">
    <w:name w:val="Heading 7 Char"/>
    <w:basedOn w:val="DefaultParagraphFont"/>
    <w:link w:val="Heading7"/>
    <w:rsid w:val="00DE0089"/>
    <w:rPr>
      <w:rFonts w:ascii="Arial" w:eastAsia="Times New Roman" w:hAnsi="Arial" w:cs="Times New Roman"/>
      <w:sz w:val="22"/>
      <w:szCs w:val="20"/>
      <w:lang w:val="en-US"/>
    </w:rPr>
  </w:style>
  <w:style w:type="character" w:customStyle="1" w:styleId="Heading8Char">
    <w:name w:val="Heading 8 Char"/>
    <w:basedOn w:val="DefaultParagraphFont"/>
    <w:link w:val="Heading8"/>
    <w:rsid w:val="00DE0089"/>
    <w:rPr>
      <w:rFonts w:ascii="Arial" w:eastAsia="Times New Roman" w:hAnsi="Arial" w:cs="Times New Roman"/>
      <w:i/>
      <w:sz w:val="22"/>
      <w:szCs w:val="20"/>
      <w:lang w:val="en-US"/>
    </w:rPr>
  </w:style>
  <w:style w:type="character" w:customStyle="1" w:styleId="Heading9Char">
    <w:name w:val="Heading 9 Char"/>
    <w:basedOn w:val="DefaultParagraphFont"/>
    <w:link w:val="Heading9"/>
    <w:rsid w:val="00DE0089"/>
    <w:rPr>
      <w:rFonts w:ascii="Arial" w:eastAsia="Times New Roman" w:hAnsi="Arial" w:cs="Times New Roman"/>
      <w:i/>
      <w:sz w:val="18"/>
      <w:szCs w:val="20"/>
      <w:lang w:val="en-US"/>
    </w:rPr>
  </w:style>
  <w:style w:type="paragraph" w:styleId="EnvelopeAddress">
    <w:name w:val="envelope address"/>
    <w:basedOn w:val="Normal"/>
    <w:rsid w:val="00DE0089"/>
    <w:pPr>
      <w:framePr w:w="7920" w:h="1980" w:hRule="exact" w:hSpace="180" w:wrap="auto" w:hAnchor="page" w:xAlign="center" w:yAlign="bottom"/>
      <w:ind w:left="2880"/>
    </w:pPr>
    <w:rPr>
      <w:rFonts w:ascii="Arial" w:hAnsi="Arial"/>
    </w:rPr>
  </w:style>
  <w:style w:type="paragraph" w:styleId="Caption">
    <w:name w:val="caption"/>
    <w:basedOn w:val="Normal"/>
    <w:next w:val="Normal"/>
    <w:qFormat/>
    <w:rsid w:val="00DE0089"/>
    <w:pPr>
      <w:spacing w:after="260"/>
      <w:ind w:hanging="1418"/>
    </w:pPr>
    <w:rPr>
      <w:b/>
      <w:i/>
    </w:rPr>
  </w:style>
  <w:style w:type="paragraph" w:styleId="Footer">
    <w:name w:val="footer"/>
    <w:basedOn w:val="Normal"/>
    <w:link w:val="FooterChar"/>
    <w:uiPriority w:val="99"/>
    <w:rsid w:val="00DE0089"/>
    <w:pPr>
      <w:pBdr>
        <w:top w:val="single" w:sz="6" w:space="1" w:color="auto"/>
      </w:pBdr>
      <w:tabs>
        <w:tab w:val="right" w:pos="7655"/>
      </w:tabs>
      <w:spacing w:before="40"/>
    </w:pPr>
    <w:rPr>
      <w:smallCaps/>
      <w:sz w:val="14"/>
      <w:lang w:eastAsia="zh-HK"/>
    </w:rPr>
  </w:style>
  <w:style w:type="character" w:customStyle="1" w:styleId="FooterChar">
    <w:name w:val="Footer Char"/>
    <w:basedOn w:val="DefaultParagraphFont"/>
    <w:link w:val="Footer"/>
    <w:uiPriority w:val="99"/>
    <w:rsid w:val="00DE0089"/>
    <w:rPr>
      <w:rFonts w:ascii="Book Antiqua" w:eastAsia="Times New Roman" w:hAnsi="Book Antiqua" w:cs="Times New Roman"/>
      <w:smallCaps/>
      <w:sz w:val="14"/>
      <w:szCs w:val="20"/>
      <w:lang w:val="en-GB" w:eastAsia="zh-HK"/>
    </w:rPr>
  </w:style>
  <w:style w:type="paragraph" w:styleId="FootnoteText">
    <w:name w:val="footnote text"/>
    <w:basedOn w:val="Normal"/>
    <w:link w:val="FootnoteTextChar"/>
    <w:rsid w:val="00BA62BE"/>
    <w:pPr>
      <w:spacing w:after="260"/>
    </w:pPr>
    <w:rPr>
      <w:sz w:val="24"/>
    </w:rPr>
  </w:style>
  <w:style w:type="character" w:customStyle="1" w:styleId="FootnoteTextChar">
    <w:name w:val="Footnote Text Char"/>
    <w:basedOn w:val="DefaultParagraphFont"/>
    <w:link w:val="FootnoteText"/>
    <w:rsid w:val="00BA62BE"/>
    <w:rPr>
      <w:rFonts w:ascii="Book Antiqua" w:eastAsia="Times New Roman" w:hAnsi="Book Antiqua" w:cs="Times New Roman"/>
      <w:szCs w:val="20"/>
      <w:lang w:val="en-GB"/>
    </w:rPr>
  </w:style>
  <w:style w:type="paragraph" w:customStyle="1" w:styleId="GraphicsText">
    <w:name w:val="Graphics Text"/>
    <w:basedOn w:val="Normal"/>
    <w:rsid w:val="00DE0089"/>
    <w:rPr>
      <w:rFonts w:ascii="Arial Narrow" w:hAnsi="Arial Narrow"/>
      <w:sz w:val="18"/>
    </w:rPr>
  </w:style>
  <w:style w:type="paragraph" w:styleId="Header">
    <w:name w:val="header"/>
    <w:basedOn w:val="Normal"/>
    <w:link w:val="HeaderChar"/>
    <w:uiPriority w:val="99"/>
    <w:rsid w:val="00DE0089"/>
    <w:pPr>
      <w:tabs>
        <w:tab w:val="left" w:pos="4153"/>
        <w:tab w:val="right" w:pos="8306"/>
      </w:tabs>
      <w:spacing w:after="840"/>
    </w:pPr>
    <w:rPr>
      <w:b/>
      <w:i/>
      <w:caps/>
    </w:rPr>
  </w:style>
  <w:style w:type="character" w:customStyle="1" w:styleId="HeaderChar">
    <w:name w:val="Header Char"/>
    <w:basedOn w:val="DefaultParagraphFont"/>
    <w:link w:val="Header"/>
    <w:uiPriority w:val="99"/>
    <w:rsid w:val="00DE0089"/>
    <w:rPr>
      <w:rFonts w:ascii="Book Antiqua" w:eastAsia="Times New Roman" w:hAnsi="Book Antiqua" w:cs="Times New Roman"/>
      <w:b/>
      <w:i/>
      <w:caps/>
      <w:sz w:val="22"/>
      <w:szCs w:val="20"/>
      <w:lang w:val="en-GB"/>
    </w:rPr>
  </w:style>
  <w:style w:type="paragraph" w:styleId="ListBullet2">
    <w:name w:val="List Bullet 2"/>
    <w:basedOn w:val="Normal"/>
    <w:rsid w:val="00DE0089"/>
    <w:pPr>
      <w:ind w:left="720" w:hanging="360"/>
    </w:pPr>
  </w:style>
  <w:style w:type="paragraph" w:styleId="NormalIndent">
    <w:name w:val="Normal Indent"/>
    <w:basedOn w:val="Normal"/>
    <w:rsid w:val="00DE0089"/>
    <w:pPr>
      <w:ind w:left="720"/>
    </w:pPr>
  </w:style>
  <w:style w:type="paragraph" w:customStyle="1" w:styleId="normaql">
    <w:name w:val="normaql"/>
    <w:basedOn w:val="Heading3"/>
    <w:rsid w:val="00DE0089"/>
    <w:pPr>
      <w:numPr>
        <w:ilvl w:val="0"/>
        <w:numId w:val="0"/>
      </w:numPr>
      <w:ind w:hanging="1418"/>
      <w:outlineLvl w:val="9"/>
    </w:pPr>
  </w:style>
  <w:style w:type="character" w:styleId="PageNumber">
    <w:name w:val="page number"/>
    <w:basedOn w:val="DefaultParagraphFont"/>
    <w:rsid w:val="00DE0089"/>
    <w:rPr>
      <w:rFonts w:ascii="Book Antiqua" w:hAnsi="Book Antiqua"/>
      <w:sz w:val="22"/>
    </w:rPr>
  </w:style>
  <w:style w:type="paragraph" w:customStyle="1" w:styleId="Subtext">
    <w:name w:val="Subtext"/>
    <w:basedOn w:val="Normal"/>
    <w:rsid w:val="00DE0089"/>
    <w:rPr>
      <w:sz w:val="18"/>
    </w:rPr>
  </w:style>
  <w:style w:type="paragraph" w:styleId="TOC1">
    <w:name w:val="toc 1"/>
    <w:basedOn w:val="OtherPara"/>
    <w:next w:val="OtherPara"/>
    <w:uiPriority w:val="39"/>
    <w:rsid w:val="00DE0089"/>
    <w:pPr>
      <w:spacing w:before="120"/>
    </w:pPr>
    <w:rPr>
      <w:rFonts w:asciiTheme="minorHAnsi" w:hAnsiTheme="minorHAnsi"/>
      <w:b/>
      <w:sz w:val="24"/>
      <w:szCs w:val="24"/>
    </w:rPr>
  </w:style>
  <w:style w:type="paragraph" w:customStyle="1" w:styleId="OtherPara">
    <w:name w:val="OtherPara"/>
    <w:basedOn w:val="Normal"/>
    <w:rsid w:val="00DE0089"/>
    <w:pPr>
      <w:spacing w:before="0"/>
    </w:pPr>
  </w:style>
  <w:style w:type="paragraph" w:styleId="TOC2">
    <w:name w:val="toc 2"/>
    <w:basedOn w:val="OtherPara"/>
    <w:next w:val="OtherPara"/>
    <w:uiPriority w:val="39"/>
    <w:rsid w:val="00DE0089"/>
    <w:pPr>
      <w:ind w:left="220"/>
    </w:pPr>
    <w:rPr>
      <w:rFonts w:asciiTheme="minorHAnsi" w:hAnsiTheme="minorHAnsi"/>
      <w:b/>
      <w:szCs w:val="22"/>
    </w:rPr>
  </w:style>
  <w:style w:type="paragraph" w:styleId="TOC3">
    <w:name w:val="toc 3"/>
    <w:basedOn w:val="OtherPara"/>
    <w:next w:val="OtherPara"/>
    <w:uiPriority w:val="39"/>
    <w:rsid w:val="00DE0089"/>
    <w:pPr>
      <w:ind w:left="440"/>
    </w:pPr>
    <w:rPr>
      <w:rFonts w:asciiTheme="minorHAnsi" w:hAnsiTheme="minorHAnsi"/>
      <w:szCs w:val="22"/>
    </w:rPr>
  </w:style>
  <w:style w:type="paragraph" w:customStyle="1" w:styleId="CoverClientName">
    <w:name w:val="CoverClientName"/>
    <w:basedOn w:val="Normal"/>
    <w:next w:val="Normal"/>
    <w:rsid w:val="00DE0089"/>
    <w:pPr>
      <w:spacing w:after="480"/>
    </w:pPr>
  </w:style>
  <w:style w:type="paragraph" w:customStyle="1" w:styleId="CoverDate">
    <w:name w:val="CoverDate"/>
    <w:basedOn w:val="Normal"/>
    <w:rsid w:val="00DE0089"/>
    <w:pPr>
      <w:spacing w:before="1200"/>
    </w:pPr>
  </w:style>
  <w:style w:type="paragraph" w:customStyle="1" w:styleId="CoverMainTitle">
    <w:name w:val="CoverMainTitle"/>
    <w:basedOn w:val="Normal"/>
    <w:next w:val="Normal"/>
    <w:rsid w:val="00DE0089"/>
    <w:pPr>
      <w:spacing w:before="480"/>
    </w:pPr>
    <w:rPr>
      <w:sz w:val="28"/>
    </w:rPr>
  </w:style>
  <w:style w:type="paragraph" w:customStyle="1" w:styleId="CoverReverseHeader">
    <w:name w:val="CoverReverseHeader"/>
    <w:basedOn w:val="Normal"/>
    <w:next w:val="CoverClientName"/>
    <w:rsid w:val="00DE0089"/>
    <w:pPr>
      <w:pBdr>
        <w:top w:val="single" w:sz="6" w:space="0" w:color="auto"/>
        <w:left w:val="single" w:sz="6" w:space="0" w:color="auto"/>
        <w:bottom w:val="single" w:sz="6" w:space="0" w:color="auto"/>
        <w:right w:val="single" w:sz="6" w:space="0" w:color="auto"/>
      </w:pBdr>
      <w:shd w:val="pct90" w:color="000000" w:fill="000000"/>
      <w:spacing w:after="2280"/>
      <w:jc w:val="center"/>
    </w:pPr>
    <w:rPr>
      <w:caps/>
      <w:color w:val="FFFFFF"/>
    </w:rPr>
  </w:style>
  <w:style w:type="paragraph" w:customStyle="1" w:styleId="Heading40">
    <w:name w:val="Heading4"/>
    <w:basedOn w:val="Normal"/>
    <w:rsid w:val="00DE0089"/>
    <w:pPr>
      <w:spacing w:after="240"/>
    </w:pPr>
    <w:rPr>
      <w:i/>
    </w:rPr>
  </w:style>
  <w:style w:type="paragraph" w:styleId="TableofFigures">
    <w:name w:val="table of figures"/>
    <w:basedOn w:val="OtherPara"/>
    <w:next w:val="Normal"/>
    <w:semiHidden/>
    <w:rsid w:val="00DE0089"/>
    <w:pPr>
      <w:tabs>
        <w:tab w:val="left" w:pos="0"/>
        <w:tab w:val="right" w:pos="7654"/>
      </w:tabs>
      <w:ind w:left="-1418"/>
    </w:pPr>
    <w:rPr>
      <w:noProof/>
      <w:lang w:eastAsia="zh-HK"/>
    </w:rPr>
  </w:style>
  <w:style w:type="paragraph" w:customStyle="1" w:styleId="MarginRelease">
    <w:name w:val="MarginRelease"/>
    <w:basedOn w:val="Normal"/>
    <w:next w:val="Normal"/>
    <w:rsid w:val="00DE0089"/>
    <w:pPr>
      <w:ind w:hanging="1418"/>
    </w:pPr>
  </w:style>
  <w:style w:type="paragraph" w:customStyle="1" w:styleId="AnnexLetter">
    <w:name w:val="AnnexLetter"/>
    <w:basedOn w:val="Normal"/>
    <w:next w:val="AnnexTitle"/>
    <w:rsid w:val="00DE0089"/>
    <w:pPr>
      <w:spacing w:before="2360"/>
    </w:pPr>
  </w:style>
  <w:style w:type="paragraph" w:customStyle="1" w:styleId="AnnexTitle">
    <w:name w:val="AnnexTitle"/>
    <w:basedOn w:val="Normal"/>
    <w:rsid w:val="00DE0089"/>
    <w:pPr>
      <w:spacing w:before="480"/>
    </w:pPr>
    <w:rPr>
      <w:sz w:val="36"/>
    </w:rPr>
  </w:style>
  <w:style w:type="character" w:customStyle="1" w:styleId="XFootNote">
    <w:name w:val="XFootNote"/>
    <w:basedOn w:val="DefaultParagraphFont"/>
    <w:rsid w:val="00331BE9"/>
    <w:rPr>
      <w:rFonts w:ascii="Book Antiqua" w:hAnsi="Book Antiqua"/>
      <w:position w:val="6"/>
      <w:sz w:val="24"/>
      <w:vertAlign w:val="baseline"/>
    </w:rPr>
  </w:style>
  <w:style w:type="character" w:customStyle="1" w:styleId="XFootNoteText">
    <w:name w:val="XFootNoteText"/>
    <w:basedOn w:val="XFootNote"/>
    <w:rsid w:val="006440F2"/>
    <w:rPr>
      <w:rFonts w:ascii="Book Antiqua" w:hAnsi="Book Antiqua"/>
      <w:position w:val="0"/>
      <w:sz w:val="24"/>
      <w:vertAlign w:val="baseline"/>
    </w:rPr>
  </w:style>
  <w:style w:type="paragraph" w:customStyle="1" w:styleId="OtherHeader">
    <w:name w:val="OtherHeader"/>
    <w:basedOn w:val="Header"/>
    <w:next w:val="Normal"/>
    <w:rsid w:val="00DE0089"/>
    <w:pPr>
      <w:tabs>
        <w:tab w:val="right" w:pos="7655"/>
      </w:tabs>
      <w:spacing w:before="360" w:after="240"/>
    </w:pPr>
  </w:style>
  <w:style w:type="paragraph" w:customStyle="1" w:styleId="TOCHeader">
    <w:name w:val="TOCHeader"/>
    <w:basedOn w:val="OtherPara"/>
    <w:rsid w:val="00DE0089"/>
    <w:pPr>
      <w:tabs>
        <w:tab w:val="left" w:pos="4150"/>
        <w:tab w:val="right" w:pos="8307"/>
      </w:tabs>
      <w:spacing w:after="400"/>
    </w:pPr>
    <w:rPr>
      <w:b/>
      <w:i/>
      <w:caps/>
      <w:lang w:eastAsia="zh-HK"/>
    </w:rPr>
  </w:style>
  <w:style w:type="paragraph" w:customStyle="1" w:styleId="TablePara">
    <w:name w:val="TablePara"/>
    <w:basedOn w:val="Normal"/>
    <w:rsid w:val="00DE0089"/>
    <w:pPr>
      <w:spacing w:before="0"/>
    </w:pPr>
    <w:rPr>
      <w:sz w:val="18"/>
    </w:rPr>
  </w:style>
  <w:style w:type="paragraph" w:styleId="BodyTextIndent2">
    <w:name w:val="Body Text Indent 2"/>
    <w:basedOn w:val="Normal"/>
    <w:link w:val="BodyTextIndent2Char"/>
    <w:rsid w:val="00DE0089"/>
    <w:pPr>
      <w:spacing w:before="40" w:after="40"/>
      <w:ind w:left="851"/>
    </w:pPr>
    <w:rPr>
      <w:rFonts w:ascii="Arial" w:hAnsi="Arial"/>
      <w:sz w:val="18"/>
    </w:rPr>
  </w:style>
  <w:style w:type="character" w:customStyle="1" w:styleId="BodyTextIndent2Char">
    <w:name w:val="Body Text Indent 2 Char"/>
    <w:basedOn w:val="DefaultParagraphFont"/>
    <w:link w:val="BodyTextIndent2"/>
    <w:rsid w:val="00DE0089"/>
    <w:rPr>
      <w:rFonts w:ascii="Arial" w:eastAsia="Times New Roman" w:hAnsi="Arial" w:cs="Times New Roman"/>
      <w:sz w:val="18"/>
      <w:szCs w:val="20"/>
      <w:lang w:val="en-GB"/>
    </w:rPr>
  </w:style>
  <w:style w:type="paragraph" w:styleId="BodyText">
    <w:name w:val="Body Text"/>
    <w:basedOn w:val="Normal"/>
    <w:link w:val="BodyTextChar"/>
    <w:rsid w:val="00DE0089"/>
    <w:rPr>
      <w:b/>
    </w:rPr>
  </w:style>
  <w:style w:type="character" w:customStyle="1" w:styleId="BodyTextChar">
    <w:name w:val="Body Text Char"/>
    <w:basedOn w:val="DefaultParagraphFont"/>
    <w:link w:val="BodyText"/>
    <w:rsid w:val="00DE0089"/>
    <w:rPr>
      <w:rFonts w:ascii="Book Antiqua" w:eastAsia="Times New Roman" w:hAnsi="Book Antiqua" w:cs="Times New Roman"/>
      <w:b/>
      <w:sz w:val="22"/>
      <w:szCs w:val="20"/>
      <w:lang w:val="en-GB"/>
    </w:rPr>
  </w:style>
  <w:style w:type="paragraph" w:styleId="Title">
    <w:name w:val="Title"/>
    <w:basedOn w:val="Normal"/>
    <w:link w:val="TitleChar"/>
    <w:qFormat/>
    <w:rsid w:val="00DE0089"/>
    <w:pPr>
      <w:overflowPunct/>
      <w:autoSpaceDE/>
      <w:autoSpaceDN/>
      <w:adjustRightInd/>
      <w:spacing w:before="0" w:line="240" w:lineRule="auto"/>
      <w:jc w:val="center"/>
      <w:textAlignment w:val="auto"/>
    </w:pPr>
    <w:rPr>
      <w:rFonts w:ascii="Times New Roman" w:hAnsi="Times New Roman"/>
      <w:b/>
      <w:sz w:val="20"/>
    </w:rPr>
  </w:style>
  <w:style w:type="character" w:customStyle="1" w:styleId="TitleChar">
    <w:name w:val="Title Char"/>
    <w:basedOn w:val="DefaultParagraphFont"/>
    <w:link w:val="Title"/>
    <w:rsid w:val="00DE0089"/>
    <w:rPr>
      <w:rFonts w:ascii="Times New Roman" w:eastAsia="Times New Roman" w:hAnsi="Times New Roman" w:cs="Times New Roman"/>
      <w:b/>
      <w:sz w:val="20"/>
      <w:szCs w:val="20"/>
      <w:lang w:val="en-GB"/>
    </w:rPr>
  </w:style>
  <w:style w:type="paragraph" w:styleId="BodyTextIndent3">
    <w:name w:val="Body Text Indent 3"/>
    <w:basedOn w:val="Normal"/>
    <w:link w:val="BodyTextIndent3Char"/>
    <w:rsid w:val="00DE0089"/>
    <w:pPr>
      <w:overflowPunct/>
      <w:autoSpaceDE/>
      <w:autoSpaceDN/>
      <w:adjustRightInd/>
      <w:spacing w:before="0" w:line="240" w:lineRule="auto"/>
      <w:ind w:left="284" w:hanging="284"/>
      <w:textAlignment w:val="auto"/>
    </w:pPr>
    <w:rPr>
      <w:rFonts w:ascii="Century Schoolbook" w:hAnsi="Century Schoolbook"/>
      <w:sz w:val="20"/>
    </w:rPr>
  </w:style>
  <w:style w:type="character" w:customStyle="1" w:styleId="BodyTextIndent3Char">
    <w:name w:val="Body Text Indent 3 Char"/>
    <w:basedOn w:val="DefaultParagraphFont"/>
    <w:link w:val="BodyTextIndent3"/>
    <w:rsid w:val="00DE0089"/>
    <w:rPr>
      <w:rFonts w:ascii="Century Schoolbook" w:eastAsia="Times New Roman" w:hAnsi="Century Schoolbook" w:cs="Times New Roman"/>
      <w:sz w:val="20"/>
      <w:szCs w:val="20"/>
      <w:lang w:val="en-GB"/>
    </w:rPr>
  </w:style>
  <w:style w:type="paragraph" w:styleId="BlockText">
    <w:name w:val="Block Text"/>
    <w:basedOn w:val="Normal"/>
    <w:rsid w:val="00DE0089"/>
    <w:pPr>
      <w:overflowPunct/>
      <w:autoSpaceDE/>
      <w:autoSpaceDN/>
      <w:adjustRightInd/>
      <w:spacing w:before="0" w:line="240" w:lineRule="auto"/>
      <w:ind w:left="1134" w:right="-7" w:hanging="1134"/>
      <w:jc w:val="both"/>
      <w:textAlignment w:val="auto"/>
    </w:pPr>
    <w:rPr>
      <w:rFonts w:ascii="Century Schoolbook" w:hAnsi="Century Schoolbook"/>
      <w:sz w:val="20"/>
    </w:rPr>
  </w:style>
  <w:style w:type="paragraph" w:styleId="BodyTextIndent">
    <w:name w:val="Body Text Indent"/>
    <w:basedOn w:val="Normal"/>
    <w:link w:val="BodyTextIndentChar"/>
    <w:rsid w:val="00DE0089"/>
    <w:pPr>
      <w:overflowPunct/>
      <w:autoSpaceDE/>
      <w:autoSpaceDN/>
      <w:adjustRightInd/>
      <w:spacing w:before="0" w:line="240" w:lineRule="auto"/>
      <w:ind w:left="720"/>
      <w:textAlignment w:val="auto"/>
    </w:pPr>
    <w:rPr>
      <w:rFonts w:ascii="Century Schoolbook" w:hAnsi="Century Schoolbook"/>
      <w:sz w:val="20"/>
    </w:rPr>
  </w:style>
  <w:style w:type="character" w:customStyle="1" w:styleId="BodyTextIndentChar">
    <w:name w:val="Body Text Indent Char"/>
    <w:basedOn w:val="DefaultParagraphFont"/>
    <w:link w:val="BodyTextIndent"/>
    <w:rsid w:val="00DE0089"/>
    <w:rPr>
      <w:rFonts w:ascii="Century Schoolbook" w:eastAsia="Times New Roman" w:hAnsi="Century Schoolbook" w:cs="Times New Roman"/>
      <w:sz w:val="20"/>
      <w:szCs w:val="20"/>
      <w:lang w:val="en-GB"/>
    </w:rPr>
  </w:style>
  <w:style w:type="character" w:customStyle="1" w:styleId="BalloonTextChar1">
    <w:name w:val="Balloon Text Char1"/>
    <w:basedOn w:val="DefaultParagraphFont"/>
    <w:link w:val="BalloonText"/>
    <w:uiPriority w:val="99"/>
    <w:semiHidden/>
    <w:rsid w:val="00DE0089"/>
    <w:rPr>
      <w:rFonts w:ascii="Tahoma" w:eastAsia="Times New Roman" w:hAnsi="Tahoma" w:cs="Tahoma"/>
      <w:sz w:val="16"/>
      <w:szCs w:val="16"/>
      <w:lang w:val="en-GB"/>
    </w:rPr>
  </w:style>
  <w:style w:type="paragraph" w:customStyle="1" w:styleId="Indent">
    <w:name w:val="Indent"/>
    <w:basedOn w:val="Normal"/>
    <w:rsid w:val="00DE0089"/>
    <w:pPr>
      <w:overflowPunct/>
      <w:autoSpaceDE/>
      <w:autoSpaceDN/>
      <w:adjustRightInd/>
      <w:spacing w:before="0" w:line="240" w:lineRule="auto"/>
      <w:ind w:left="720" w:hanging="720"/>
      <w:textAlignment w:val="auto"/>
    </w:pPr>
    <w:rPr>
      <w:rFonts w:ascii="Times New Roman" w:hAnsi="Times New Roman" w:cs="Angsana New"/>
      <w:sz w:val="24"/>
    </w:rPr>
  </w:style>
  <w:style w:type="table" w:styleId="TableGrid">
    <w:name w:val="Table Grid"/>
    <w:basedOn w:val="TableNormal"/>
    <w:rsid w:val="00DE0089"/>
    <w:pPr>
      <w:overflowPunct w:val="0"/>
      <w:autoSpaceDE w:val="0"/>
      <w:autoSpaceDN w:val="0"/>
      <w:adjustRightInd w:val="0"/>
      <w:spacing w:before="240" w:line="264" w:lineRule="auto"/>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0089"/>
    <w:pPr>
      <w:overflowPunct/>
      <w:autoSpaceDE/>
      <w:autoSpaceDN/>
      <w:adjustRightInd/>
      <w:spacing w:before="0" w:line="240" w:lineRule="auto"/>
      <w:ind w:left="720"/>
      <w:textAlignment w:val="auto"/>
    </w:pPr>
    <w:rPr>
      <w:rFonts w:ascii="Arial" w:hAnsi="Arial"/>
      <w:szCs w:val="24"/>
    </w:rPr>
  </w:style>
  <w:style w:type="character" w:styleId="CommentReference">
    <w:name w:val="annotation reference"/>
    <w:basedOn w:val="DefaultParagraphFont"/>
    <w:uiPriority w:val="99"/>
    <w:semiHidden/>
    <w:unhideWhenUsed/>
    <w:rsid w:val="001C6437"/>
    <w:rPr>
      <w:sz w:val="18"/>
      <w:szCs w:val="18"/>
    </w:rPr>
  </w:style>
  <w:style w:type="paragraph" w:styleId="CommentText">
    <w:name w:val="annotation text"/>
    <w:basedOn w:val="Normal"/>
    <w:link w:val="CommentTextChar"/>
    <w:uiPriority w:val="99"/>
    <w:unhideWhenUsed/>
    <w:rsid w:val="001C6437"/>
    <w:pPr>
      <w:spacing w:line="240" w:lineRule="auto"/>
    </w:pPr>
    <w:rPr>
      <w:sz w:val="24"/>
      <w:szCs w:val="24"/>
    </w:rPr>
  </w:style>
  <w:style w:type="character" w:customStyle="1" w:styleId="CommentTextChar">
    <w:name w:val="Comment Text Char"/>
    <w:basedOn w:val="DefaultParagraphFont"/>
    <w:link w:val="CommentText"/>
    <w:uiPriority w:val="99"/>
    <w:rsid w:val="001C6437"/>
    <w:rPr>
      <w:rFonts w:ascii="Book Antiqua" w:eastAsia="Times New Roman" w:hAnsi="Book Antiqua" w:cs="Times New Roman"/>
      <w:lang w:val="en-GB"/>
    </w:rPr>
  </w:style>
  <w:style w:type="paragraph" w:styleId="CommentSubject">
    <w:name w:val="annotation subject"/>
    <w:basedOn w:val="CommentText"/>
    <w:next w:val="CommentText"/>
    <w:link w:val="CommentSubjectChar"/>
    <w:uiPriority w:val="99"/>
    <w:semiHidden/>
    <w:unhideWhenUsed/>
    <w:rsid w:val="001C6437"/>
    <w:rPr>
      <w:b/>
      <w:bCs/>
      <w:sz w:val="20"/>
      <w:szCs w:val="20"/>
    </w:rPr>
  </w:style>
  <w:style w:type="character" w:customStyle="1" w:styleId="CommentSubjectChar">
    <w:name w:val="Comment Subject Char"/>
    <w:basedOn w:val="CommentTextChar"/>
    <w:link w:val="CommentSubject"/>
    <w:uiPriority w:val="99"/>
    <w:semiHidden/>
    <w:rsid w:val="001C6437"/>
    <w:rPr>
      <w:rFonts w:ascii="Book Antiqua" w:eastAsia="Times New Roman" w:hAnsi="Book Antiqua" w:cs="Times New Roman"/>
      <w:b/>
      <w:bCs/>
      <w:sz w:val="20"/>
      <w:szCs w:val="20"/>
      <w:lang w:val="en-GB"/>
    </w:rPr>
  </w:style>
  <w:style w:type="paragraph" w:customStyle="1" w:styleId="SMENormal">
    <w:name w:val="SMENormal"/>
    <w:basedOn w:val="Normal"/>
    <w:rsid w:val="00FF6D6D"/>
    <w:pPr>
      <w:overflowPunct/>
      <w:autoSpaceDE/>
      <w:autoSpaceDN/>
      <w:adjustRightInd/>
      <w:spacing w:before="0" w:after="240" w:line="240" w:lineRule="auto"/>
      <w:textAlignment w:val="auto"/>
    </w:pPr>
    <w:rPr>
      <w:rFonts w:ascii="Arial" w:hAnsi="Arial" w:cs="Arial"/>
      <w:szCs w:val="22"/>
      <w:lang w:val="en-AU"/>
    </w:rPr>
  </w:style>
  <w:style w:type="character" w:styleId="FootnoteReference">
    <w:name w:val="footnote reference"/>
    <w:basedOn w:val="DefaultParagraphFont"/>
    <w:unhideWhenUsed/>
    <w:rsid w:val="00BA62BE"/>
    <w:rPr>
      <w:sz w:val="24"/>
      <w:vertAlign w:val="superscript"/>
    </w:rPr>
  </w:style>
  <w:style w:type="paragraph" w:customStyle="1" w:styleId="TableBullets">
    <w:name w:val="Table Bullets"/>
    <w:basedOn w:val="Normal"/>
    <w:rsid w:val="00FA0078"/>
    <w:pPr>
      <w:numPr>
        <w:numId w:val="3"/>
      </w:numPr>
      <w:overflowPunct/>
      <w:autoSpaceDE/>
      <w:autoSpaceDN/>
      <w:adjustRightInd/>
      <w:spacing w:before="0" w:after="60" w:line="240" w:lineRule="auto"/>
      <w:jc w:val="both"/>
      <w:textAlignment w:val="auto"/>
    </w:pPr>
    <w:rPr>
      <w:rFonts w:ascii="Amerigo BT" w:hAnsi="Amerigo BT"/>
      <w:sz w:val="24"/>
    </w:rPr>
  </w:style>
  <w:style w:type="paragraph" w:customStyle="1" w:styleId="Legal2L1">
    <w:name w:val="Legal2_L1"/>
    <w:basedOn w:val="Normal"/>
    <w:next w:val="Normal"/>
    <w:rsid w:val="00964E76"/>
    <w:pPr>
      <w:keepNext/>
      <w:numPr>
        <w:numId w:val="4"/>
      </w:numPr>
      <w:overflowPunct/>
      <w:autoSpaceDE/>
      <w:autoSpaceDN/>
      <w:adjustRightInd/>
      <w:spacing w:before="0" w:after="240" w:line="240" w:lineRule="auto"/>
      <w:jc w:val="both"/>
      <w:textAlignment w:val="auto"/>
      <w:outlineLvl w:val="0"/>
    </w:pPr>
    <w:rPr>
      <w:rFonts w:ascii="Times New Roman Bold" w:hAnsi="Times New Roman Bold" w:cs="Angsana New"/>
      <w:b/>
      <w:sz w:val="24"/>
    </w:rPr>
  </w:style>
  <w:style w:type="paragraph" w:customStyle="1" w:styleId="Legal2L2">
    <w:name w:val="Legal2_L2"/>
    <w:basedOn w:val="Normal"/>
    <w:next w:val="Normal"/>
    <w:rsid w:val="00964E76"/>
    <w:pPr>
      <w:numPr>
        <w:ilvl w:val="1"/>
        <w:numId w:val="4"/>
      </w:numPr>
      <w:overflowPunct/>
      <w:autoSpaceDE/>
      <w:autoSpaceDN/>
      <w:adjustRightInd/>
      <w:spacing w:before="0" w:after="240" w:line="240" w:lineRule="auto"/>
      <w:textAlignment w:val="auto"/>
      <w:outlineLvl w:val="1"/>
    </w:pPr>
    <w:rPr>
      <w:rFonts w:ascii="Times New Roman" w:hAnsi="Times New Roman" w:cs="Angsana New"/>
      <w:sz w:val="24"/>
      <w:u w:val="single"/>
    </w:rPr>
  </w:style>
  <w:style w:type="paragraph" w:customStyle="1" w:styleId="Legal2L3">
    <w:name w:val="Legal2_L3"/>
    <w:basedOn w:val="Normal"/>
    <w:next w:val="Normal"/>
    <w:rsid w:val="00964E76"/>
    <w:pPr>
      <w:numPr>
        <w:ilvl w:val="2"/>
        <w:numId w:val="4"/>
      </w:numPr>
      <w:overflowPunct/>
      <w:autoSpaceDE/>
      <w:autoSpaceDN/>
      <w:adjustRightInd/>
      <w:spacing w:before="0" w:after="240" w:line="240" w:lineRule="auto"/>
      <w:jc w:val="both"/>
      <w:textAlignment w:val="auto"/>
      <w:outlineLvl w:val="2"/>
    </w:pPr>
    <w:rPr>
      <w:rFonts w:ascii="Times New Roman" w:hAnsi="Times New Roman" w:cs="Angsana New"/>
      <w:sz w:val="24"/>
    </w:rPr>
  </w:style>
  <w:style w:type="paragraph" w:customStyle="1" w:styleId="Legal2L4">
    <w:name w:val="Legal2_L4"/>
    <w:basedOn w:val="Normal"/>
    <w:next w:val="Normal"/>
    <w:rsid w:val="00964E76"/>
    <w:pPr>
      <w:numPr>
        <w:ilvl w:val="3"/>
        <w:numId w:val="4"/>
      </w:numPr>
      <w:overflowPunct/>
      <w:autoSpaceDE/>
      <w:autoSpaceDN/>
      <w:adjustRightInd/>
      <w:spacing w:before="0" w:after="240" w:line="240" w:lineRule="auto"/>
      <w:jc w:val="both"/>
      <w:textAlignment w:val="auto"/>
      <w:outlineLvl w:val="3"/>
    </w:pPr>
    <w:rPr>
      <w:rFonts w:ascii="Times New Roman" w:hAnsi="Times New Roman" w:cs="Angsana New"/>
      <w:sz w:val="24"/>
    </w:rPr>
  </w:style>
  <w:style w:type="paragraph" w:customStyle="1" w:styleId="Legal2L5">
    <w:name w:val="Legal2_L5"/>
    <w:basedOn w:val="Normal"/>
    <w:next w:val="Normal"/>
    <w:rsid w:val="00964E76"/>
    <w:pPr>
      <w:numPr>
        <w:ilvl w:val="4"/>
        <w:numId w:val="4"/>
      </w:numPr>
      <w:tabs>
        <w:tab w:val="left" w:pos="3600"/>
      </w:tabs>
      <w:overflowPunct/>
      <w:autoSpaceDE/>
      <w:autoSpaceDN/>
      <w:adjustRightInd/>
      <w:spacing w:before="0" w:after="240" w:line="240" w:lineRule="auto"/>
      <w:jc w:val="both"/>
      <w:textAlignment w:val="auto"/>
      <w:outlineLvl w:val="4"/>
    </w:pPr>
    <w:rPr>
      <w:rFonts w:ascii="Times New Roman" w:hAnsi="Times New Roman" w:cs="Angsana New"/>
      <w:sz w:val="24"/>
    </w:rPr>
  </w:style>
  <w:style w:type="paragraph" w:customStyle="1" w:styleId="Legal2L6">
    <w:name w:val="Legal2_L6"/>
    <w:basedOn w:val="Normal"/>
    <w:next w:val="Normal"/>
    <w:rsid w:val="00964E76"/>
    <w:pPr>
      <w:numPr>
        <w:ilvl w:val="5"/>
        <w:numId w:val="4"/>
      </w:numPr>
      <w:tabs>
        <w:tab w:val="left" w:pos="4320"/>
      </w:tabs>
      <w:overflowPunct/>
      <w:autoSpaceDE/>
      <w:autoSpaceDN/>
      <w:adjustRightInd/>
      <w:spacing w:before="0" w:after="240" w:line="240" w:lineRule="auto"/>
      <w:jc w:val="both"/>
      <w:textAlignment w:val="auto"/>
      <w:outlineLvl w:val="5"/>
    </w:pPr>
    <w:rPr>
      <w:rFonts w:ascii="Times New Roman" w:hAnsi="Times New Roman" w:cs="Angsana New"/>
      <w:sz w:val="24"/>
    </w:rPr>
  </w:style>
  <w:style w:type="paragraph" w:customStyle="1" w:styleId="Legal2L7">
    <w:name w:val="Legal2_L7"/>
    <w:basedOn w:val="Normal"/>
    <w:next w:val="Normal"/>
    <w:rsid w:val="00964E76"/>
    <w:pPr>
      <w:numPr>
        <w:ilvl w:val="6"/>
        <w:numId w:val="4"/>
      </w:numPr>
      <w:overflowPunct/>
      <w:autoSpaceDE/>
      <w:autoSpaceDN/>
      <w:adjustRightInd/>
      <w:spacing w:before="0" w:after="240" w:line="240" w:lineRule="auto"/>
      <w:jc w:val="both"/>
      <w:textAlignment w:val="auto"/>
      <w:outlineLvl w:val="6"/>
    </w:pPr>
    <w:rPr>
      <w:rFonts w:ascii="Times New Roman" w:hAnsi="Times New Roman" w:cs="Angsana New"/>
      <w:sz w:val="24"/>
    </w:rPr>
  </w:style>
  <w:style w:type="paragraph" w:customStyle="1" w:styleId="Legal2L8">
    <w:name w:val="Legal2_L8"/>
    <w:basedOn w:val="Normal"/>
    <w:next w:val="Normal"/>
    <w:autoRedefine/>
    <w:rsid w:val="00964E76"/>
    <w:pPr>
      <w:numPr>
        <w:ilvl w:val="7"/>
        <w:numId w:val="4"/>
      </w:numPr>
      <w:tabs>
        <w:tab w:val="left" w:pos="1440"/>
      </w:tabs>
      <w:overflowPunct/>
      <w:autoSpaceDE/>
      <w:autoSpaceDN/>
      <w:adjustRightInd/>
      <w:spacing w:before="0" w:after="240" w:line="240" w:lineRule="auto"/>
      <w:textAlignment w:val="auto"/>
      <w:outlineLvl w:val="7"/>
    </w:pPr>
    <w:rPr>
      <w:rFonts w:ascii="Times New Roman" w:hAnsi="Times New Roman" w:cs="Angsana New"/>
      <w:sz w:val="24"/>
    </w:rPr>
  </w:style>
  <w:style w:type="paragraph" w:customStyle="1" w:styleId="Legal2L9">
    <w:name w:val="Legal2_L9"/>
    <w:basedOn w:val="Normal"/>
    <w:next w:val="Normal"/>
    <w:autoRedefine/>
    <w:rsid w:val="00964E76"/>
    <w:pPr>
      <w:numPr>
        <w:ilvl w:val="8"/>
        <w:numId w:val="4"/>
      </w:numPr>
      <w:overflowPunct/>
      <w:autoSpaceDE/>
      <w:autoSpaceDN/>
      <w:adjustRightInd/>
      <w:spacing w:before="0" w:after="240" w:line="240" w:lineRule="auto"/>
      <w:textAlignment w:val="auto"/>
      <w:outlineLvl w:val="8"/>
    </w:pPr>
    <w:rPr>
      <w:rFonts w:ascii="Times New Roman" w:hAnsi="Times New Roman" w:cs="Angsana New"/>
      <w:sz w:val="24"/>
    </w:rPr>
  </w:style>
  <w:style w:type="paragraph" w:customStyle="1" w:styleId="Bt">
    <w:name w:val="Bt"/>
    <w:basedOn w:val="Normal"/>
    <w:rsid w:val="00964E76"/>
    <w:pPr>
      <w:overflowPunct/>
      <w:autoSpaceDE/>
      <w:autoSpaceDN/>
      <w:adjustRightInd/>
      <w:spacing w:before="0" w:after="240" w:line="240" w:lineRule="auto"/>
      <w:ind w:left="720"/>
      <w:jc w:val="both"/>
      <w:textAlignment w:val="auto"/>
    </w:pPr>
    <w:rPr>
      <w:rFonts w:ascii="Times New Roman" w:hAnsi="Times New Roman" w:cs="Angsana New"/>
      <w:sz w:val="24"/>
      <w:szCs w:val="24"/>
    </w:rPr>
  </w:style>
  <w:style w:type="paragraph" w:customStyle="1" w:styleId="Subtitle1">
    <w:name w:val="Subtitle1"/>
    <w:next w:val="Normal"/>
    <w:rsid w:val="00BB6585"/>
    <w:pPr>
      <w:spacing w:before="120" w:after="60"/>
      <w:ind w:left="357"/>
      <w:jc w:val="center"/>
      <w:outlineLvl w:val="1"/>
    </w:pPr>
    <w:rPr>
      <w:rFonts w:ascii="Times New Roman Bold" w:eastAsia="ヒラギノ角ゴ Pro W3" w:hAnsi="Times New Roman Bold" w:cs="Times New Roman"/>
      <w:color w:val="000000"/>
      <w:sz w:val="28"/>
      <w:szCs w:val="20"/>
      <w:lang w:val="en-GB" w:bidi="th-TH"/>
    </w:rPr>
  </w:style>
  <w:style w:type="paragraph" w:styleId="TOC4">
    <w:name w:val="toc 4"/>
    <w:basedOn w:val="Normal"/>
    <w:next w:val="Normal"/>
    <w:autoRedefine/>
    <w:uiPriority w:val="39"/>
    <w:rsid w:val="000D3CC9"/>
    <w:pPr>
      <w:spacing w:before="0"/>
      <w:ind w:left="660"/>
    </w:pPr>
    <w:rPr>
      <w:rFonts w:asciiTheme="minorHAnsi" w:hAnsiTheme="minorHAnsi"/>
      <w:sz w:val="20"/>
    </w:rPr>
  </w:style>
  <w:style w:type="paragraph" w:styleId="TOC5">
    <w:name w:val="toc 5"/>
    <w:basedOn w:val="Normal"/>
    <w:next w:val="Normal"/>
    <w:autoRedefine/>
    <w:uiPriority w:val="39"/>
    <w:rsid w:val="000D3CC9"/>
    <w:pPr>
      <w:spacing w:before="0"/>
      <w:ind w:left="880"/>
    </w:pPr>
    <w:rPr>
      <w:rFonts w:asciiTheme="minorHAnsi" w:hAnsiTheme="minorHAnsi"/>
      <w:sz w:val="20"/>
    </w:rPr>
  </w:style>
  <w:style w:type="paragraph" w:styleId="TOC6">
    <w:name w:val="toc 6"/>
    <w:basedOn w:val="Normal"/>
    <w:next w:val="Normal"/>
    <w:autoRedefine/>
    <w:uiPriority w:val="39"/>
    <w:rsid w:val="000D3CC9"/>
    <w:pPr>
      <w:spacing w:before="0"/>
      <w:ind w:left="1100"/>
    </w:pPr>
    <w:rPr>
      <w:rFonts w:asciiTheme="minorHAnsi" w:hAnsiTheme="minorHAnsi"/>
      <w:sz w:val="20"/>
    </w:rPr>
  </w:style>
  <w:style w:type="paragraph" w:styleId="TOC7">
    <w:name w:val="toc 7"/>
    <w:basedOn w:val="Normal"/>
    <w:next w:val="Normal"/>
    <w:autoRedefine/>
    <w:uiPriority w:val="39"/>
    <w:rsid w:val="000D3CC9"/>
    <w:pPr>
      <w:spacing w:before="0"/>
      <w:ind w:left="1320"/>
    </w:pPr>
    <w:rPr>
      <w:rFonts w:asciiTheme="minorHAnsi" w:hAnsiTheme="minorHAnsi"/>
      <w:sz w:val="20"/>
    </w:rPr>
  </w:style>
  <w:style w:type="paragraph" w:styleId="TOC8">
    <w:name w:val="toc 8"/>
    <w:basedOn w:val="Normal"/>
    <w:next w:val="Normal"/>
    <w:autoRedefine/>
    <w:uiPriority w:val="39"/>
    <w:rsid w:val="000D3CC9"/>
    <w:pPr>
      <w:spacing w:before="0"/>
      <w:ind w:left="1540"/>
    </w:pPr>
    <w:rPr>
      <w:rFonts w:asciiTheme="minorHAnsi" w:hAnsiTheme="minorHAnsi"/>
      <w:sz w:val="20"/>
    </w:rPr>
  </w:style>
  <w:style w:type="paragraph" w:styleId="TOC9">
    <w:name w:val="toc 9"/>
    <w:basedOn w:val="Normal"/>
    <w:next w:val="Normal"/>
    <w:autoRedefine/>
    <w:uiPriority w:val="39"/>
    <w:rsid w:val="000D3CC9"/>
    <w:pPr>
      <w:spacing w:before="0"/>
      <w:ind w:left="1760"/>
    </w:pPr>
    <w:rPr>
      <w:rFonts w:asciiTheme="minorHAnsi" w:hAnsiTheme="minorHAnsi"/>
      <w:sz w:val="20"/>
    </w:rPr>
  </w:style>
  <w:style w:type="paragraph" w:styleId="TOCHeading">
    <w:name w:val="TOC Heading"/>
    <w:basedOn w:val="Heading1"/>
    <w:next w:val="Normal"/>
    <w:uiPriority w:val="39"/>
    <w:unhideWhenUsed/>
    <w:qFormat/>
    <w:rsid w:val="00062941"/>
    <w:pPr>
      <w:keepLines/>
      <w:pageBreakBefore w:val="0"/>
      <w:numPr>
        <w:numId w:val="0"/>
      </w:numPr>
      <w:tabs>
        <w:tab w:val="clear" w:pos="-1418"/>
      </w:tabs>
      <w:overflowPunct/>
      <w:autoSpaceDE/>
      <w:autoSpaceDN/>
      <w:adjustRightInd/>
      <w:spacing w:before="480" w:after="0" w:line="276" w:lineRule="auto"/>
      <w:textAlignment w:val="auto"/>
      <w:outlineLvl w:val="9"/>
    </w:pPr>
    <w:rPr>
      <w:rFonts w:asciiTheme="majorHAnsi" w:eastAsiaTheme="majorEastAsia" w:hAnsiTheme="majorHAnsi" w:cstheme="majorBidi"/>
      <w:bCs/>
      <w:i w:val="0"/>
      <w:caps w:val="0"/>
      <w:color w:val="365F91" w:themeColor="accent1" w:themeShade="BF"/>
      <w:kern w:val="0"/>
      <w:sz w:val="28"/>
      <w:szCs w:val="28"/>
    </w:rPr>
  </w:style>
  <w:style w:type="paragraph" w:styleId="Index1">
    <w:name w:val="index 1"/>
    <w:basedOn w:val="Normal"/>
    <w:next w:val="Normal"/>
    <w:autoRedefine/>
    <w:uiPriority w:val="99"/>
    <w:rsid w:val="0077239C"/>
    <w:pPr>
      <w:ind w:left="220" w:hanging="220"/>
    </w:pPr>
  </w:style>
  <w:style w:type="paragraph" w:styleId="Index2">
    <w:name w:val="index 2"/>
    <w:basedOn w:val="Normal"/>
    <w:next w:val="Normal"/>
    <w:autoRedefine/>
    <w:rsid w:val="0077239C"/>
    <w:pPr>
      <w:ind w:left="440" w:hanging="220"/>
    </w:pPr>
  </w:style>
  <w:style w:type="paragraph" w:styleId="Index3">
    <w:name w:val="index 3"/>
    <w:basedOn w:val="Normal"/>
    <w:next w:val="Normal"/>
    <w:autoRedefine/>
    <w:rsid w:val="0077239C"/>
    <w:pPr>
      <w:ind w:left="660" w:hanging="220"/>
    </w:pPr>
  </w:style>
  <w:style w:type="paragraph" w:styleId="Index4">
    <w:name w:val="index 4"/>
    <w:basedOn w:val="Normal"/>
    <w:next w:val="Normal"/>
    <w:autoRedefine/>
    <w:rsid w:val="0077239C"/>
    <w:pPr>
      <w:ind w:left="880" w:hanging="220"/>
    </w:pPr>
  </w:style>
  <w:style w:type="paragraph" w:styleId="Index5">
    <w:name w:val="index 5"/>
    <w:basedOn w:val="Normal"/>
    <w:next w:val="Normal"/>
    <w:autoRedefine/>
    <w:rsid w:val="0077239C"/>
    <w:pPr>
      <w:ind w:left="1100" w:hanging="220"/>
    </w:pPr>
  </w:style>
  <w:style w:type="paragraph" w:styleId="Index6">
    <w:name w:val="index 6"/>
    <w:basedOn w:val="Normal"/>
    <w:next w:val="Normal"/>
    <w:autoRedefine/>
    <w:rsid w:val="0077239C"/>
    <w:pPr>
      <w:ind w:left="1320" w:hanging="220"/>
    </w:pPr>
  </w:style>
  <w:style w:type="paragraph" w:styleId="Index7">
    <w:name w:val="index 7"/>
    <w:basedOn w:val="Normal"/>
    <w:next w:val="Normal"/>
    <w:autoRedefine/>
    <w:rsid w:val="0077239C"/>
    <w:pPr>
      <w:ind w:left="1540" w:hanging="220"/>
    </w:pPr>
  </w:style>
  <w:style w:type="paragraph" w:styleId="Index8">
    <w:name w:val="index 8"/>
    <w:basedOn w:val="Normal"/>
    <w:next w:val="Normal"/>
    <w:autoRedefine/>
    <w:rsid w:val="0077239C"/>
    <w:pPr>
      <w:ind w:left="1760" w:hanging="220"/>
    </w:pPr>
  </w:style>
  <w:style w:type="paragraph" w:styleId="Index9">
    <w:name w:val="index 9"/>
    <w:basedOn w:val="Normal"/>
    <w:next w:val="Normal"/>
    <w:autoRedefine/>
    <w:rsid w:val="0077239C"/>
    <w:pPr>
      <w:ind w:left="1980" w:hanging="220"/>
    </w:pPr>
  </w:style>
  <w:style w:type="paragraph" w:styleId="IndexHeading">
    <w:name w:val="index heading"/>
    <w:basedOn w:val="Normal"/>
    <w:next w:val="Index1"/>
    <w:rsid w:val="0077239C"/>
  </w:style>
  <w:style w:type="character" w:styleId="Hyperlink">
    <w:name w:val="Hyperlink"/>
    <w:basedOn w:val="DefaultParagraphFont"/>
    <w:uiPriority w:val="99"/>
    <w:unhideWhenUsed/>
    <w:rsid w:val="002A7C70"/>
    <w:rPr>
      <w:color w:val="0000FF"/>
      <w:u w:val="single"/>
    </w:rPr>
  </w:style>
  <w:style w:type="paragraph" w:styleId="NormalWeb">
    <w:name w:val="Normal (Web)"/>
    <w:basedOn w:val="Normal"/>
    <w:uiPriority w:val="99"/>
    <w:unhideWhenUsed/>
    <w:rsid w:val="002A7C70"/>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styleId="Strong">
    <w:name w:val="Strong"/>
    <w:basedOn w:val="DefaultParagraphFont"/>
    <w:uiPriority w:val="22"/>
    <w:qFormat/>
    <w:rsid w:val="002A7C70"/>
    <w:rPr>
      <w:b/>
      <w:bCs/>
    </w:rPr>
  </w:style>
  <w:style w:type="paragraph" w:styleId="NoSpacing">
    <w:name w:val="No Spacing"/>
    <w:uiPriority w:val="1"/>
    <w:qFormat/>
    <w:rsid w:val="00A900F1"/>
    <w:rPr>
      <w:rFonts w:ascii="Calibri" w:eastAsia="Calibri" w:hAnsi="Calibri" w:cs="DaunPenh"/>
      <w:sz w:val="22"/>
      <w:szCs w:val="28"/>
      <w:lang w:val="en-US" w:bidi="th-TH"/>
    </w:rPr>
  </w:style>
</w:styles>
</file>

<file path=word/webSettings.xml><?xml version="1.0" encoding="utf-8"?>
<w:webSettings xmlns:r="http://schemas.openxmlformats.org/officeDocument/2006/relationships" xmlns:w="http://schemas.openxmlformats.org/wordprocessingml/2006/main">
  <w:divs>
    <w:div w:id="324171033">
      <w:bodyDiv w:val="1"/>
      <w:marLeft w:val="0"/>
      <w:marRight w:val="0"/>
      <w:marTop w:val="0"/>
      <w:marBottom w:val="0"/>
      <w:divBdr>
        <w:top w:val="none" w:sz="0" w:space="0" w:color="auto"/>
        <w:left w:val="none" w:sz="0" w:space="0" w:color="auto"/>
        <w:bottom w:val="none" w:sz="0" w:space="0" w:color="auto"/>
        <w:right w:val="none" w:sz="0" w:space="0" w:color="auto"/>
      </w:divBdr>
    </w:div>
    <w:div w:id="2076925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0E864-053B-094B-BDCE-B8075A168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27</Pages>
  <Words>10495</Words>
  <Characters>59826</Characters>
  <Application>Microsoft Macintosh Word</Application>
  <DocSecurity>0</DocSecurity>
  <Lines>498</Lines>
  <Paragraphs>119</Paragraphs>
  <ScaleCrop>false</ScaleCrop>
  <HeadingPairs>
    <vt:vector size="2" baseType="variant">
      <vt:variant>
        <vt:lpstr>Title</vt:lpstr>
      </vt:variant>
      <vt:variant>
        <vt:i4>1</vt:i4>
      </vt:variant>
    </vt:vector>
  </HeadingPairs>
  <TitlesOfParts>
    <vt:vector size="1" baseType="lpstr">
      <vt:lpstr/>
    </vt:vector>
  </TitlesOfParts>
  <Company>Barrister</Company>
  <LinksUpToDate>false</LinksUpToDate>
  <CharactersWithSpaces>73470</CharactersWithSpaces>
  <SharedDoc>false</SharedDoc>
  <HLinks>
    <vt:vector size="402" baseType="variant">
      <vt:variant>
        <vt:i4>1310726</vt:i4>
      </vt:variant>
      <vt:variant>
        <vt:i4>398</vt:i4>
      </vt:variant>
      <vt:variant>
        <vt:i4>0</vt:i4>
      </vt:variant>
      <vt:variant>
        <vt:i4>5</vt:i4>
      </vt:variant>
      <vt:variant>
        <vt:lpwstr/>
      </vt:variant>
      <vt:variant>
        <vt:lpwstr>_Toc322422174</vt:lpwstr>
      </vt:variant>
      <vt:variant>
        <vt:i4>1310721</vt:i4>
      </vt:variant>
      <vt:variant>
        <vt:i4>392</vt:i4>
      </vt:variant>
      <vt:variant>
        <vt:i4>0</vt:i4>
      </vt:variant>
      <vt:variant>
        <vt:i4>5</vt:i4>
      </vt:variant>
      <vt:variant>
        <vt:lpwstr/>
      </vt:variant>
      <vt:variant>
        <vt:lpwstr>_Toc322422173</vt:lpwstr>
      </vt:variant>
      <vt:variant>
        <vt:i4>1310720</vt:i4>
      </vt:variant>
      <vt:variant>
        <vt:i4>386</vt:i4>
      </vt:variant>
      <vt:variant>
        <vt:i4>0</vt:i4>
      </vt:variant>
      <vt:variant>
        <vt:i4>5</vt:i4>
      </vt:variant>
      <vt:variant>
        <vt:lpwstr/>
      </vt:variant>
      <vt:variant>
        <vt:lpwstr>_Toc322422172</vt:lpwstr>
      </vt:variant>
      <vt:variant>
        <vt:i4>1310723</vt:i4>
      </vt:variant>
      <vt:variant>
        <vt:i4>380</vt:i4>
      </vt:variant>
      <vt:variant>
        <vt:i4>0</vt:i4>
      </vt:variant>
      <vt:variant>
        <vt:i4>5</vt:i4>
      </vt:variant>
      <vt:variant>
        <vt:lpwstr/>
      </vt:variant>
      <vt:variant>
        <vt:lpwstr>_Toc322422171</vt:lpwstr>
      </vt:variant>
      <vt:variant>
        <vt:i4>1310722</vt:i4>
      </vt:variant>
      <vt:variant>
        <vt:i4>374</vt:i4>
      </vt:variant>
      <vt:variant>
        <vt:i4>0</vt:i4>
      </vt:variant>
      <vt:variant>
        <vt:i4>5</vt:i4>
      </vt:variant>
      <vt:variant>
        <vt:lpwstr/>
      </vt:variant>
      <vt:variant>
        <vt:lpwstr>_Toc322422170</vt:lpwstr>
      </vt:variant>
      <vt:variant>
        <vt:i4>1376267</vt:i4>
      </vt:variant>
      <vt:variant>
        <vt:i4>368</vt:i4>
      </vt:variant>
      <vt:variant>
        <vt:i4>0</vt:i4>
      </vt:variant>
      <vt:variant>
        <vt:i4>5</vt:i4>
      </vt:variant>
      <vt:variant>
        <vt:lpwstr/>
      </vt:variant>
      <vt:variant>
        <vt:lpwstr>_Toc322422169</vt:lpwstr>
      </vt:variant>
      <vt:variant>
        <vt:i4>1376266</vt:i4>
      </vt:variant>
      <vt:variant>
        <vt:i4>362</vt:i4>
      </vt:variant>
      <vt:variant>
        <vt:i4>0</vt:i4>
      </vt:variant>
      <vt:variant>
        <vt:i4>5</vt:i4>
      </vt:variant>
      <vt:variant>
        <vt:lpwstr/>
      </vt:variant>
      <vt:variant>
        <vt:lpwstr>_Toc322422168</vt:lpwstr>
      </vt:variant>
      <vt:variant>
        <vt:i4>1376261</vt:i4>
      </vt:variant>
      <vt:variant>
        <vt:i4>356</vt:i4>
      </vt:variant>
      <vt:variant>
        <vt:i4>0</vt:i4>
      </vt:variant>
      <vt:variant>
        <vt:i4>5</vt:i4>
      </vt:variant>
      <vt:variant>
        <vt:lpwstr/>
      </vt:variant>
      <vt:variant>
        <vt:lpwstr>_Toc322422167</vt:lpwstr>
      </vt:variant>
      <vt:variant>
        <vt:i4>1376260</vt:i4>
      </vt:variant>
      <vt:variant>
        <vt:i4>350</vt:i4>
      </vt:variant>
      <vt:variant>
        <vt:i4>0</vt:i4>
      </vt:variant>
      <vt:variant>
        <vt:i4>5</vt:i4>
      </vt:variant>
      <vt:variant>
        <vt:lpwstr/>
      </vt:variant>
      <vt:variant>
        <vt:lpwstr>_Toc322422166</vt:lpwstr>
      </vt:variant>
      <vt:variant>
        <vt:i4>1376263</vt:i4>
      </vt:variant>
      <vt:variant>
        <vt:i4>344</vt:i4>
      </vt:variant>
      <vt:variant>
        <vt:i4>0</vt:i4>
      </vt:variant>
      <vt:variant>
        <vt:i4>5</vt:i4>
      </vt:variant>
      <vt:variant>
        <vt:lpwstr/>
      </vt:variant>
      <vt:variant>
        <vt:lpwstr>_Toc322422165</vt:lpwstr>
      </vt:variant>
      <vt:variant>
        <vt:i4>1376262</vt:i4>
      </vt:variant>
      <vt:variant>
        <vt:i4>338</vt:i4>
      </vt:variant>
      <vt:variant>
        <vt:i4>0</vt:i4>
      </vt:variant>
      <vt:variant>
        <vt:i4>5</vt:i4>
      </vt:variant>
      <vt:variant>
        <vt:lpwstr/>
      </vt:variant>
      <vt:variant>
        <vt:lpwstr>_Toc322422164</vt:lpwstr>
      </vt:variant>
      <vt:variant>
        <vt:i4>1376257</vt:i4>
      </vt:variant>
      <vt:variant>
        <vt:i4>332</vt:i4>
      </vt:variant>
      <vt:variant>
        <vt:i4>0</vt:i4>
      </vt:variant>
      <vt:variant>
        <vt:i4>5</vt:i4>
      </vt:variant>
      <vt:variant>
        <vt:lpwstr/>
      </vt:variant>
      <vt:variant>
        <vt:lpwstr>_Toc322422163</vt:lpwstr>
      </vt:variant>
      <vt:variant>
        <vt:i4>1376256</vt:i4>
      </vt:variant>
      <vt:variant>
        <vt:i4>326</vt:i4>
      </vt:variant>
      <vt:variant>
        <vt:i4>0</vt:i4>
      </vt:variant>
      <vt:variant>
        <vt:i4>5</vt:i4>
      </vt:variant>
      <vt:variant>
        <vt:lpwstr/>
      </vt:variant>
      <vt:variant>
        <vt:lpwstr>_Toc322422162</vt:lpwstr>
      </vt:variant>
      <vt:variant>
        <vt:i4>1376259</vt:i4>
      </vt:variant>
      <vt:variant>
        <vt:i4>320</vt:i4>
      </vt:variant>
      <vt:variant>
        <vt:i4>0</vt:i4>
      </vt:variant>
      <vt:variant>
        <vt:i4>5</vt:i4>
      </vt:variant>
      <vt:variant>
        <vt:lpwstr/>
      </vt:variant>
      <vt:variant>
        <vt:lpwstr>_Toc322422161</vt:lpwstr>
      </vt:variant>
      <vt:variant>
        <vt:i4>1376258</vt:i4>
      </vt:variant>
      <vt:variant>
        <vt:i4>314</vt:i4>
      </vt:variant>
      <vt:variant>
        <vt:i4>0</vt:i4>
      </vt:variant>
      <vt:variant>
        <vt:i4>5</vt:i4>
      </vt:variant>
      <vt:variant>
        <vt:lpwstr/>
      </vt:variant>
      <vt:variant>
        <vt:lpwstr>_Toc322422160</vt:lpwstr>
      </vt:variant>
      <vt:variant>
        <vt:i4>1441803</vt:i4>
      </vt:variant>
      <vt:variant>
        <vt:i4>308</vt:i4>
      </vt:variant>
      <vt:variant>
        <vt:i4>0</vt:i4>
      </vt:variant>
      <vt:variant>
        <vt:i4>5</vt:i4>
      </vt:variant>
      <vt:variant>
        <vt:lpwstr/>
      </vt:variant>
      <vt:variant>
        <vt:lpwstr>_Toc322422159</vt:lpwstr>
      </vt:variant>
      <vt:variant>
        <vt:i4>1441802</vt:i4>
      </vt:variant>
      <vt:variant>
        <vt:i4>302</vt:i4>
      </vt:variant>
      <vt:variant>
        <vt:i4>0</vt:i4>
      </vt:variant>
      <vt:variant>
        <vt:i4>5</vt:i4>
      </vt:variant>
      <vt:variant>
        <vt:lpwstr/>
      </vt:variant>
      <vt:variant>
        <vt:lpwstr>_Toc322422158</vt:lpwstr>
      </vt:variant>
      <vt:variant>
        <vt:i4>1441797</vt:i4>
      </vt:variant>
      <vt:variant>
        <vt:i4>296</vt:i4>
      </vt:variant>
      <vt:variant>
        <vt:i4>0</vt:i4>
      </vt:variant>
      <vt:variant>
        <vt:i4>5</vt:i4>
      </vt:variant>
      <vt:variant>
        <vt:lpwstr/>
      </vt:variant>
      <vt:variant>
        <vt:lpwstr>_Toc322422157</vt:lpwstr>
      </vt:variant>
      <vt:variant>
        <vt:i4>1441796</vt:i4>
      </vt:variant>
      <vt:variant>
        <vt:i4>290</vt:i4>
      </vt:variant>
      <vt:variant>
        <vt:i4>0</vt:i4>
      </vt:variant>
      <vt:variant>
        <vt:i4>5</vt:i4>
      </vt:variant>
      <vt:variant>
        <vt:lpwstr/>
      </vt:variant>
      <vt:variant>
        <vt:lpwstr>_Toc322422156</vt:lpwstr>
      </vt:variant>
      <vt:variant>
        <vt:i4>1441799</vt:i4>
      </vt:variant>
      <vt:variant>
        <vt:i4>284</vt:i4>
      </vt:variant>
      <vt:variant>
        <vt:i4>0</vt:i4>
      </vt:variant>
      <vt:variant>
        <vt:i4>5</vt:i4>
      </vt:variant>
      <vt:variant>
        <vt:lpwstr/>
      </vt:variant>
      <vt:variant>
        <vt:lpwstr>_Toc322422155</vt:lpwstr>
      </vt:variant>
      <vt:variant>
        <vt:i4>1441798</vt:i4>
      </vt:variant>
      <vt:variant>
        <vt:i4>278</vt:i4>
      </vt:variant>
      <vt:variant>
        <vt:i4>0</vt:i4>
      </vt:variant>
      <vt:variant>
        <vt:i4>5</vt:i4>
      </vt:variant>
      <vt:variant>
        <vt:lpwstr/>
      </vt:variant>
      <vt:variant>
        <vt:lpwstr>_Toc322422154</vt:lpwstr>
      </vt:variant>
      <vt:variant>
        <vt:i4>1441793</vt:i4>
      </vt:variant>
      <vt:variant>
        <vt:i4>272</vt:i4>
      </vt:variant>
      <vt:variant>
        <vt:i4>0</vt:i4>
      </vt:variant>
      <vt:variant>
        <vt:i4>5</vt:i4>
      </vt:variant>
      <vt:variant>
        <vt:lpwstr/>
      </vt:variant>
      <vt:variant>
        <vt:lpwstr>_Toc322422153</vt:lpwstr>
      </vt:variant>
      <vt:variant>
        <vt:i4>1441792</vt:i4>
      </vt:variant>
      <vt:variant>
        <vt:i4>266</vt:i4>
      </vt:variant>
      <vt:variant>
        <vt:i4>0</vt:i4>
      </vt:variant>
      <vt:variant>
        <vt:i4>5</vt:i4>
      </vt:variant>
      <vt:variant>
        <vt:lpwstr/>
      </vt:variant>
      <vt:variant>
        <vt:lpwstr>_Toc322422152</vt:lpwstr>
      </vt:variant>
      <vt:variant>
        <vt:i4>1441795</vt:i4>
      </vt:variant>
      <vt:variant>
        <vt:i4>260</vt:i4>
      </vt:variant>
      <vt:variant>
        <vt:i4>0</vt:i4>
      </vt:variant>
      <vt:variant>
        <vt:i4>5</vt:i4>
      </vt:variant>
      <vt:variant>
        <vt:lpwstr/>
      </vt:variant>
      <vt:variant>
        <vt:lpwstr>_Toc322422151</vt:lpwstr>
      </vt:variant>
      <vt:variant>
        <vt:i4>1441794</vt:i4>
      </vt:variant>
      <vt:variant>
        <vt:i4>254</vt:i4>
      </vt:variant>
      <vt:variant>
        <vt:i4>0</vt:i4>
      </vt:variant>
      <vt:variant>
        <vt:i4>5</vt:i4>
      </vt:variant>
      <vt:variant>
        <vt:lpwstr/>
      </vt:variant>
      <vt:variant>
        <vt:lpwstr>_Toc322422150</vt:lpwstr>
      </vt:variant>
      <vt:variant>
        <vt:i4>1507339</vt:i4>
      </vt:variant>
      <vt:variant>
        <vt:i4>248</vt:i4>
      </vt:variant>
      <vt:variant>
        <vt:i4>0</vt:i4>
      </vt:variant>
      <vt:variant>
        <vt:i4>5</vt:i4>
      </vt:variant>
      <vt:variant>
        <vt:lpwstr/>
      </vt:variant>
      <vt:variant>
        <vt:lpwstr>_Toc322422149</vt:lpwstr>
      </vt:variant>
      <vt:variant>
        <vt:i4>1507338</vt:i4>
      </vt:variant>
      <vt:variant>
        <vt:i4>242</vt:i4>
      </vt:variant>
      <vt:variant>
        <vt:i4>0</vt:i4>
      </vt:variant>
      <vt:variant>
        <vt:i4>5</vt:i4>
      </vt:variant>
      <vt:variant>
        <vt:lpwstr/>
      </vt:variant>
      <vt:variant>
        <vt:lpwstr>_Toc322422148</vt:lpwstr>
      </vt:variant>
      <vt:variant>
        <vt:i4>1507333</vt:i4>
      </vt:variant>
      <vt:variant>
        <vt:i4>236</vt:i4>
      </vt:variant>
      <vt:variant>
        <vt:i4>0</vt:i4>
      </vt:variant>
      <vt:variant>
        <vt:i4>5</vt:i4>
      </vt:variant>
      <vt:variant>
        <vt:lpwstr/>
      </vt:variant>
      <vt:variant>
        <vt:lpwstr>_Toc322422147</vt:lpwstr>
      </vt:variant>
      <vt:variant>
        <vt:i4>1507332</vt:i4>
      </vt:variant>
      <vt:variant>
        <vt:i4>230</vt:i4>
      </vt:variant>
      <vt:variant>
        <vt:i4>0</vt:i4>
      </vt:variant>
      <vt:variant>
        <vt:i4>5</vt:i4>
      </vt:variant>
      <vt:variant>
        <vt:lpwstr/>
      </vt:variant>
      <vt:variant>
        <vt:lpwstr>_Toc322422146</vt:lpwstr>
      </vt:variant>
      <vt:variant>
        <vt:i4>1507335</vt:i4>
      </vt:variant>
      <vt:variant>
        <vt:i4>224</vt:i4>
      </vt:variant>
      <vt:variant>
        <vt:i4>0</vt:i4>
      </vt:variant>
      <vt:variant>
        <vt:i4>5</vt:i4>
      </vt:variant>
      <vt:variant>
        <vt:lpwstr/>
      </vt:variant>
      <vt:variant>
        <vt:lpwstr>_Toc322422145</vt:lpwstr>
      </vt:variant>
      <vt:variant>
        <vt:i4>1507334</vt:i4>
      </vt:variant>
      <vt:variant>
        <vt:i4>218</vt:i4>
      </vt:variant>
      <vt:variant>
        <vt:i4>0</vt:i4>
      </vt:variant>
      <vt:variant>
        <vt:i4>5</vt:i4>
      </vt:variant>
      <vt:variant>
        <vt:lpwstr/>
      </vt:variant>
      <vt:variant>
        <vt:lpwstr>_Toc322422144</vt:lpwstr>
      </vt:variant>
      <vt:variant>
        <vt:i4>1507329</vt:i4>
      </vt:variant>
      <vt:variant>
        <vt:i4>212</vt:i4>
      </vt:variant>
      <vt:variant>
        <vt:i4>0</vt:i4>
      </vt:variant>
      <vt:variant>
        <vt:i4>5</vt:i4>
      </vt:variant>
      <vt:variant>
        <vt:lpwstr/>
      </vt:variant>
      <vt:variant>
        <vt:lpwstr>_Toc322422143</vt:lpwstr>
      </vt:variant>
      <vt:variant>
        <vt:i4>1507328</vt:i4>
      </vt:variant>
      <vt:variant>
        <vt:i4>206</vt:i4>
      </vt:variant>
      <vt:variant>
        <vt:i4>0</vt:i4>
      </vt:variant>
      <vt:variant>
        <vt:i4>5</vt:i4>
      </vt:variant>
      <vt:variant>
        <vt:lpwstr/>
      </vt:variant>
      <vt:variant>
        <vt:lpwstr>_Toc322422142</vt:lpwstr>
      </vt:variant>
      <vt:variant>
        <vt:i4>1507331</vt:i4>
      </vt:variant>
      <vt:variant>
        <vt:i4>200</vt:i4>
      </vt:variant>
      <vt:variant>
        <vt:i4>0</vt:i4>
      </vt:variant>
      <vt:variant>
        <vt:i4>5</vt:i4>
      </vt:variant>
      <vt:variant>
        <vt:lpwstr/>
      </vt:variant>
      <vt:variant>
        <vt:lpwstr>_Toc322422141</vt:lpwstr>
      </vt:variant>
      <vt:variant>
        <vt:i4>1507330</vt:i4>
      </vt:variant>
      <vt:variant>
        <vt:i4>194</vt:i4>
      </vt:variant>
      <vt:variant>
        <vt:i4>0</vt:i4>
      </vt:variant>
      <vt:variant>
        <vt:i4>5</vt:i4>
      </vt:variant>
      <vt:variant>
        <vt:lpwstr/>
      </vt:variant>
      <vt:variant>
        <vt:lpwstr>_Toc322422140</vt:lpwstr>
      </vt:variant>
      <vt:variant>
        <vt:i4>1048587</vt:i4>
      </vt:variant>
      <vt:variant>
        <vt:i4>188</vt:i4>
      </vt:variant>
      <vt:variant>
        <vt:i4>0</vt:i4>
      </vt:variant>
      <vt:variant>
        <vt:i4>5</vt:i4>
      </vt:variant>
      <vt:variant>
        <vt:lpwstr/>
      </vt:variant>
      <vt:variant>
        <vt:lpwstr>_Toc322422139</vt:lpwstr>
      </vt:variant>
      <vt:variant>
        <vt:i4>1048586</vt:i4>
      </vt:variant>
      <vt:variant>
        <vt:i4>182</vt:i4>
      </vt:variant>
      <vt:variant>
        <vt:i4>0</vt:i4>
      </vt:variant>
      <vt:variant>
        <vt:i4>5</vt:i4>
      </vt:variant>
      <vt:variant>
        <vt:lpwstr/>
      </vt:variant>
      <vt:variant>
        <vt:lpwstr>_Toc322422138</vt:lpwstr>
      </vt:variant>
      <vt:variant>
        <vt:i4>1048581</vt:i4>
      </vt:variant>
      <vt:variant>
        <vt:i4>176</vt:i4>
      </vt:variant>
      <vt:variant>
        <vt:i4>0</vt:i4>
      </vt:variant>
      <vt:variant>
        <vt:i4>5</vt:i4>
      </vt:variant>
      <vt:variant>
        <vt:lpwstr/>
      </vt:variant>
      <vt:variant>
        <vt:lpwstr>_Toc322422137</vt:lpwstr>
      </vt:variant>
      <vt:variant>
        <vt:i4>1048580</vt:i4>
      </vt:variant>
      <vt:variant>
        <vt:i4>170</vt:i4>
      </vt:variant>
      <vt:variant>
        <vt:i4>0</vt:i4>
      </vt:variant>
      <vt:variant>
        <vt:i4>5</vt:i4>
      </vt:variant>
      <vt:variant>
        <vt:lpwstr/>
      </vt:variant>
      <vt:variant>
        <vt:lpwstr>_Toc322422136</vt:lpwstr>
      </vt:variant>
      <vt:variant>
        <vt:i4>1048583</vt:i4>
      </vt:variant>
      <vt:variant>
        <vt:i4>164</vt:i4>
      </vt:variant>
      <vt:variant>
        <vt:i4>0</vt:i4>
      </vt:variant>
      <vt:variant>
        <vt:i4>5</vt:i4>
      </vt:variant>
      <vt:variant>
        <vt:lpwstr/>
      </vt:variant>
      <vt:variant>
        <vt:lpwstr>_Toc322422135</vt:lpwstr>
      </vt:variant>
      <vt:variant>
        <vt:i4>1048582</vt:i4>
      </vt:variant>
      <vt:variant>
        <vt:i4>158</vt:i4>
      </vt:variant>
      <vt:variant>
        <vt:i4>0</vt:i4>
      </vt:variant>
      <vt:variant>
        <vt:i4>5</vt:i4>
      </vt:variant>
      <vt:variant>
        <vt:lpwstr/>
      </vt:variant>
      <vt:variant>
        <vt:lpwstr>_Toc322422134</vt:lpwstr>
      </vt:variant>
      <vt:variant>
        <vt:i4>1048577</vt:i4>
      </vt:variant>
      <vt:variant>
        <vt:i4>152</vt:i4>
      </vt:variant>
      <vt:variant>
        <vt:i4>0</vt:i4>
      </vt:variant>
      <vt:variant>
        <vt:i4>5</vt:i4>
      </vt:variant>
      <vt:variant>
        <vt:lpwstr/>
      </vt:variant>
      <vt:variant>
        <vt:lpwstr>_Toc322422133</vt:lpwstr>
      </vt:variant>
      <vt:variant>
        <vt:i4>1048576</vt:i4>
      </vt:variant>
      <vt:variant>
        <vt:i4>146</vt:i4>
      </vt:variant>
      <vt:variant>
        <vt:i4>0</vt:i4>
      </vt:variant>
      <vt:variant>
        <vt:i4>5</vt:i4>
      </vt:variant>
      <vt:variant>
        <vt:lpwstr/>
      </vt:variant>
      <vt:variant>
        <vt:lpwstr>_Toc322422132</vt:lpwstr>
      </vt:variant>
      <vt:variant>
        <vt:i4>1048579</vt:i4>
      </vt:variant>
      <vt:variant>
        <vt:i4>140</vt:i4>
      </vt:variant>
      <vt:variant>
        <vt:i4>0</vt:i4>
      </vt:variant>
      <vt:variant>
        <vt:i4>5</vt:i4>
      </vt:variant>
      <vt:variant>
        <vt:lpwstr/>
      </vt:variant>
      <vt:variant>
        <vt:lpwstr>_Toc322422131</vt:lpwstr>
      </vt:variant>
      <vt:variant>
        <vt:i4>1048578</vt:i4>
      </vt:variant>
      <vt:variant>
        <vt:i4>134</vt:i4>
      </vt:variant>
      <vt:variant>
        <vt:i4>0</vt:i4>
      </vt:variant>
      <vt:variant>
        <vt:i4>5</vt:i4>
      </vt:variant>
      <vt:variant>
        <vt:lpwstr/>
      </vt:variant>
      <vt:variant>
        <vt:lpwstr>_Toc322422130</vt:lpwstr>
      </vt:variant>
      <vt:variant>
        <vt:i4>1114123</vt:i4>
      </vt:variant>
      <vt:variant>
        <vt:i4>128</vt:i4>
      </vt:variant>
      <vt:variant>
        <vt:i4>0</vt:i4>
      </vt:variant>
      <vt:variant>
        <vt:i4>5</vt:i4>
      </vt:variant>
      <vt:variant>
        <vt:lpwstr/>
      </vt:variant>
      <vt:variant>
        <vt:lpwstr>_Toc322422129</vt:lpwstr>
      </vt:variant>
      <vt:variant>
        <vt:i4>1114122</vt:i4>
      </vt:variant>
      <vt:variant>
        <vt:i4>122</vt:i4>
      </vt:variant>
      <vt:variant>
        <vt:i4>0</vt:i4>
      </vt:variant>
      <vt:variant>
        <vt:i4>5</vt:i4>
      </vt:variant>
      <vt:variant>
        <vt:lpwstr/>
      </vt:variant>
      <vt:variant>
        <vt:lpwstr>_Toc322422128</vt:lpwstr>
      </vt:variant>
      <vt:variant>
        <vt:i4>1114117</vt:i4>
      </vt:variant>
      <vt:variant>
        <vt:i4>116</vt:i4>
      </vt:variant>
      <vt:variant>
        <vt:i4>0</vt:i4>
      </vt:variant>
      <vt:variant>
        <vt:i4>5</vt:i4>
      </vt:variant>
      <vt:variant>
        <vt:lpwstr/>
      </vt:variant>
      <vt:variant>
        <vt:lpwstr>_Toc322422127</vt:lpwstr>
      </vt:variant>
      <vt:variant>
        <vt:i4>1114116</vt:i4>
      </vt:variant>
      <vt:variant>
        <vt:i4>110</vt:i4>
      </vt:variant>
      <vt:variant>
        <vt:i4>0</vt:i4>
      </vt:variant>
      <vt:variant>
        <vt:i4>5</vt:i4>
      </vt:variant>
      <vt:variant>
        <vt:lpwstr/>
      </vt:variant>
      <vt:variant>
        <vt:lpwstr>_Toc322422126</vt:lpwstr>
      </vt:variant>
      <vt:variant>
        <vt:i4>1114119</vt:i4>
      </vt:variant>
      <vt:variant>
        <vt:i4>104</vt:i4>
      </vt:variant>
      <vt:variant>
        <vt:i4>0</vt:i4>
      </vt:variant>
      <vt:variant>
        <vt:i4>5</vt:i4>
      </vt:variant>
      <vt:variant>
        <vt:lpwstr/>
      </vt:variant>
      <vt:variant>
        <vt:lpwstr>_Toc322422125</vt:lpwstr>
      </vt:variant>
      <vt:variant>
        <vt:i4>1114118</vt:i4>
      </vt:variant>
      <vt:variant>
        <vt:i4>98</vt:i4>
      </vt:variant>
      <vt:variant>
        <vt:i4>0</vt:i4>
      </vt:variant>
      <vt:variant>
        <vt:i4>5</vt:i4>
      </vt:variant>
      <vt:variant>
        <vt:lpwstr/>
      </vt:variant>
      <vt:variant>
        <vt:lpwstr>_Toc322422124</vt:lpwstr>
      </vt:variant>
      <vt:variant>
        <vt:i4>1114113</vt:i4>
      </vt:variant>
      <vt:variant>
        <vt:i4>92</vt:i4>
      </vt:variant>
      <vt:variant>
        <vt:i4>0</vt:i4>
      </vt:variant>
      <vt:variant>
        <vt:i4>5</vt:i4>
      </vt:variant>
      <vt:variant>
        <vt:lpwstr/>
      </vt:variant>
      <vt:variant>
        <vt:lpwstr>_Toc322422123</vt:lpwstr>
      </vt:variant>
      <vt:variant>
        <vt:i4>1114112</vt:i4>
      </vt:variant>
      <vt:variant>
        <vt:i4>86</vt:i4>
      </vt:variant>
      <vt:variant>
        <vt:i4>0</vt:i4>
      </vt:variant>
      <vt:variant>
        <vt:i4>5</vt:i4>
      </vt:variant>
      <vt:variant>
        <vt:lpwstr/>
      </vt:variant>
      <vt:variant>
        <vt:lpwstr>_Toc322422122</vt:lpwstr>
      </vt:variant>
      <vt:variant>
        <vt:i4>1114115</vt:i4>
      </vt:variant>
      <vt:variant>
        <vt:i4>80</vt:i4>
      </vt:variant>
      <vt:variant>
        <vt:i4>0</vt:i4>
      </vt:variant>
      <vt:variant>
        <vt:i4>5</vt:i4>
      </vt:variant>
      <vt:variant>
        <vt:lpwstr/>
      </vt:variant>
      <vt:variant>
        <vt:lpwstr>_Toc322422121</vt:lpwstr>
      </vt:variant>
      <vt:variant>
        <vt:i4>1114114</vt:i4>
      </vt:variant>
      <vt:variant>
        <vt:i4>74</vt:i4>
      </vt:variant>
      <vt:variant>
        <vt:i4>0</vt:i4>
      </vt:variant>
      <vt:variant>
        <vt:i4>5</vt:i4>
      </vt:variant>
      <vt:variant>
        <vt:lpwstr/>
      </vt:variant>
      <vt:variant>
        <vt:lpwstr>_Toc322422120</vt:lpwstr>
      </vt:variant>
      <vt:variant>
        <vt:i4>1179659</vt:i4>
      </vt:variant>
      <vt:variant>
        <vt:i4>68</vt:i4>
      </vt:variant>
      <vt:variant>
        <vt:i4>0</vt:i4>
      </vt:variant>
      <vt:variant>
        <vt:i4>5</vt:i4>
      </vt:variant>
      <vt:variant>
        <vt:lpwstr/>
      </vt:variant>
      <vt:variant>
        <vt:lpwstr>_Toc322422119</vt:lpwstr>
      </vt:variant>
      <vt:variant>
        <vt:i4>1179658</vt:i4>
      </vt:variant>
      <vt:variant>
        <vt:i4>62</vt:i4>
      </vt:variant>
      <vt:variant>
        <vt:i4>0</vt:i4>
      </vt:variant>
      <vt:variant>
        <vt:i4>5</vt:i4>
      </vt:variant>
      <vt:variant>
        <vt:lpwstr/>
      </vt:variant>
      <vt:variant>
        <vt:lpwstr>_Toc322422118</vt:lpwstr>
      </vt:variant>
      <vt:variant>
        <vt:i4>1179653</vt:i4>
      </vt:variant>
      <vt:variant>
        <vt:i4>56</vt:i4>
      </vt:variant>
      <vt:variant>
        <vt:i4>0</vt:i4>
      </vt:variant>
      <vt:variant>
        <vt:i4>5</vt:i4>
      </vt:variant>
      <vt:variant>
        <vt:lpwstr/>
      </vt:variant>
      <vt:variant>
        <vt:lpwstr>_Toc322422117</vt:lpwstr>
      </vt:variant>
      <vt:variant>
        <vt:i4>1179652</vt:i4>
      </vt:variant>
      <vt:variant>
        <vt:i4>50</vt:i4>
      </vt:variant>
      <vt:variant>
        <vt:i4>0</vt:i4>
      </vt:variant>
      <vt:variant>
        <vt:i4>5</vt:i4>
      </vt:variant>
      <vt:variant>
        <vt:lpwstr/>
      </vt:variant>
      <vt:variant>
        <vt:lpwstr>_Toc322422116</vt:lpwstr>
      </vt:variant>
      <vt:variant>
        <vt:i4>1179655</vt:i4>
      </vt:variant>
      <vt:variant>
        <vt:i4>44</vt:i4>
      </vt:variant>
      <vt:variant>
        <vt:i4>0</vt:i4>
      </vt:variant>
      <vt:variant>
        <vt:i4>5</vt:i4>
      </vt:variant>
      <vt:variant>
        <vt:lpwstr/>
      </vt:variant>
      <vt:variant>
        <vt:lpwstr>_Toc322422115</vt:lpwstr>
      </vt:variant>
      <vt:variant>
        <vt:i4>1179654</vt:i4>
      </vt:variant>
      <vt:variant>
        <vt:i4>38</vt:i4>
      </vt:variant>
      <vt:variant>
        <vt:i4>0</vt:i4>
      </vt:variant>
      <vt:variant>
        <vt:i4>5</vt:i4>
      </vt:variant>
      <vt:variant>
        <vt:lpwstr/>
      </vt:variant>
      <vt:variant>
        <vt:lpwstr>_Toc322422114</vt:lpwstr>
      </vt:variant>
      <vt:variant>
        <vt:i4>1179649</vt:i4>
      </vt:variant>
      <vt:variant>
        <vt:i4>32</vt:i4>
      </vt:variant>
      <vt:variant>
        <vt:i4>0</vt:i4>
      </vt:variant>
      <vt:variant>
        <vt:i4>5</vt:i4>
      </vt:variant>
      <vt:variant>
        <vt:lpwstr/>
      </vt:variant>
      <vt:variant>
        <vt:lpwstr>_Toc322422113</vt:lpwstr>
      </vt:variant>
      <vt:variant>
        <vt:i4>1179648</vt:i4>
      </vt:variant>
      <vt:variant>
        <vt:i4>26</vt:i4>
      </vt:variant>
      <vt:variant>
        <vt:i4>0</vt:i4>
      </vt:variant>
      <vt:variant>
        <vt:i4>5</vt:i4>
      </vt:variant>
      <vt:variant>
        <vt:lpwstr/>
      </vt:variant>
      <vt:variant>
        <vt:lpwstr>_Toc322422112</vt:lpwstr>
      </vt:variant>
      <vt:variant>
        <vt:i4>1179651</vt:i4>
      </vt:variant>
      <vt:variant>
        <vt:i4>20</vt:i4>
      </vt:variant>
      <vt:variant>
        <vt:i4>0</vt:i4>
      </vt:variant>
      <vt:variant>
        <vt:i4>5</vt:i4>
      </vt:variant>
      <vt:variant>
        <vt:lpwstr/>
      </vt:variant>
      <vt:variant>
        <vt:lpwstr>_Toc322422111</vt:lpwstr>
      </vt:variant>
      <vt:variant>
        <vt:i4>1179650</vt:i4>
      </vt:variant>
      <vt:variant>
        <vt:i4>14</vt:i4>
      </vt:variant>
      <vt:variant>
        <vt:i4>0</vt:i4>
      </vt:variant>
      <vt:variant>
        <vt:i4>5</vt:i4>
      </vt:variant>
      <vt:variant>
        <vt:lpwstr/>
      </vt:variant>
      <vt:variant>
        <vt:lpwstr>_Toc322422110</vt:lpwstr>
      </vt:variant>
      <vt:variant>
        <vt:i4>1245195</vt:i4>
      </vt:variant>
      <vt:variant>
        <vt:i4>8</vt:i4>
      </vt:variant>
      <vt:variant>
        <vt:i4>0</vt:i4>
      </vt:variant>
      <vt:variant>
        <vt:i4>5</vt:i4>
      </vt:variant>
      <vt:variant>
        <vt:lpwstr/>
      </vt:variant>
      <vt:variant>
        <vt:lpwstr>_Toc322422109</vt:lpwstr>
      </vt:variant>
      <vt:variant>
        <vt:i4>1245194</vt:i4>
      </vt:variant>
      <vt:variant>
        <vt:i4>2</vt:i4>
      </vt:variant>
      <vt:variant>
        <vt:i4>0</vt:i4>
      </vt:variant>
      <vt:variant>
        <vt:i4>5</vt:i4>
      </vt:variant>
      <vt:variant>
        <vt:lpwstr/>
      </vt:variant>
      <vt:variant>
        <vt:lpwstr>_Toc322422108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Baird</dc:creator>
  <cp:lastModifiedBy>Matthew Baird</cp:lastModifiedBy>
  <cp:revision>4</cp:revision>
  <cp:lastPrinted>2013-12-16T07:14:00Z</cp:lastPrinted>
  <dcterms:created xsi:type="dcterms:W3CDTF">2014-02-27T02:34:00Z</dcterms:created>
  <dcterms:modified xsi:type="dcterms:W3CDTF">2014-02-27T05:12:00Z</dcterms:modified>
</cp:coreProperties>
</file>